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5AC5" w14:textId="5F97C2D8" w:rsidR="00807DAE" w:rsidRDefault="00807DAE" w:rsidP="00521A6E">
      <w:pPr>
        <w:pStyle w:val="Geenafstand"/>
        <w:jc w:val="center"/>
        <w:rPr>
          <w:rFonts w:eastAsiaTheme="majorEastAsia" w:cstheme="minorHAnsi"/>
          <w:color w:val="1F497D" w:themeColor="text2"/>
          <w:sz w:val="72"/>
          <w:szCs w:val="72"/>
        </w:rPr>
      </w:pPr>
    </w:p>
    <w:sdt>
      <w:sdtPr>
        <w:rPr>
          <w:rFonts w:eastAsiaTheme="majorEastAsia" w:cstheme="minorHAnsi"/>
          <w:color w:val="1F497D" w:themeColor="text2"/>
          <w:sz w:val="72"/>
          <w:szCs w:val="72"/>
        </w:rPr>
        <w:id w:val="-324122912"/>
        <w:docPartObj>
          <w:docPartGallery w:val="Cover Pages"/>
          <w:docPartUnique/>
        </w:docPartObj>
      </w:sdtPr>
      <w:sdtEndPr>
        <w:rPr>
          <w:rFonts w:eastAsiaTheme="minorEastAsia"/>
          <w:sz w:val="22"/>
          <w:szCs w:val="22"/>
        </w:rPr>
      </w:sdtEndPr>
      <w:sdtContent>
        <w:p w14:paraId="0FF325CA" w14:textId="3C39DBB8" w:rsidR="00521A6E" w:rsidRPr="0081579E" w:rsidRDefault="00521A6E" w:rsidP="00FA09CA">
          <w:pPr>
            <w:pStyle w:val="Geenafstand"/>
            <w:jc w:val="right"/>
            <w:rPr>
              <w:rFonts w:eastAsiaTheme="majorEastAsia" w:cstheme="minorHAnsi"/>
              <w:color w:val="1F497D" w:themeColor="text2"/>
              <w:sz w:val="72"/>
              <w:szCs w:val="72"/>
            </w:rPr>
          </w:pPr>
          <w:r w:rsidRPr="0081579E">
            <w:rPr>
              <w:rFonts w:ascii="Times New Roman" w:hAnsi="Times New Roman" w:cs="Times New Roman"/>
              <w:noProof/>
              <w:color w:val="1F497D" w:themeColor="text2"/>
              <w:sz w:val="24"/>
              <w:szCs w:val="24"/>
            </w:rPr>
            <w:drawing>
              <wp:anchor distT="0" distB="0" distL="114300" distR="114300" simplePos="0" relativeHeight="251849728" behindDoc="1" locked="0" layoutInCell="1" allowOverlap="1" wp14:anchorId="16DB084F" wp14:editId="5F8CA824">
                <wp:simplePos x="0" y="0"/>
                <wp:positionH relativeFrom="column">
                  <wp:posOffset>1014466</wp:posOffset>
                </wp:positionH>
                <wp:positionV relativeFrom="paragraph">
                  <wp:posOffset>-309880</wp:posOffset>
                </wp:positionV>
                <wp:extent cx="3708400" cy="1344295"/>
                <wp:effectExtent l="0" t="0" r="6350" b="8255"/>
                <wp:wrapNone/>
                <wp:docPr id="12" name="Picture 2" descr="D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_logo"/>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3708400" cy="1344295"/>
                        </a:xfrm>
                        <a:prstGeom prst="rect">
                          <a:avLst/>
                        </a:prstGeom>
                        <a:noFill/>
                      </pic:spPr>
                    </pic:pic>
                  </a:graphicData>
                </a:graphic>
                <wp14:sizeRelH relativeFrom="page">
                  <wp14:pctWidth>0</wp14:pctWidth>
                </wp14:sizeRelH>
                <wp14:sizeRelV relativeFrom="page">
                  <wp14:pctHeight>0</wp14:pctHeight>
                </wp14:sizeRelV>
              </wp:anchor>
            </w:drawing>
          </w:r>
        </w:p>
        <w:p w14:paraId="7DFD7159" w14:textId="0D0E90B7" w:rsidR="00521A6E" w:rsidRPr="0081579E" w:rsidRDefault="00521A6E" w:rsidP="00521A6E">
          <w:pPr>
            <w:pStyle w:val="Geenafstand"/>
            <w:jc w:val="center"/>
            <w:rPr>
              <w:rFonts w:eastAsiaTheme="majorEastAsia" w:cstheme="minorHAnsi"/>
              <w:color w:val="1F497D" w:themeColor="text2"/>
              <w:sz w:val="72"/>
              <w:szCs w:val="72"/>
            </w:rPr>
          </w:pPr>
        </w:p>
        <w:p w14:paraId="7EF261A8" w14:textId="783AB335" w:rsidR="009A4CE4" w:rsidRPr="0081579E" w:rsidRDefault="00D73449" w:rsidP="00FA09CA">
          <w:pPr>
            <w:pStyle w:val="Geenafstand"/>
            <w:jc w:val="center"/>
            <w:rPr>
              <w:rFonts w:eastAsiaTheme="majorEastAsia" w:cstheme="minorHAnsi"/>
              <w:color w:val="1F497D" w:themeColor="text2"/>
              <w:sz w:val="144"/>
              <w:szCs w:val="144"/>
            </w:rPr>
          </w:pPr>
          <w:r w:rsidRPr="0081579E">
            <w:rPr>
              <w:rFonts w:eastAsiaTheme="majorEastAsia" w:cstheme="minorHAnsi"/>
              <w:b/>
              <w:color w:val="FF0000"/>
              <w:sz w:val="144"/>
              <w:szCs w:val="144"/>
            </w:rPr>
            <w:t>Jaar</w:t>
          </w:r>
          <w:r w:rsidRPr="0081579E">
            <w:rPr>
              <w:rFonts w:eastAsiaTheme="majorEastAsia" w:cstheme="minorHAnsi"/>
              <w:color w:val="FF0000"/>
              <w:sz w:val="144"/>
              <w:szCs w:val="144"/>
            </w:rPr>
            <w:t xml:space="preserve"> </w:t>
          </w:r>
          <w:r w:rsidRPr="0081579E">
            <w:rPr>
              <w:rFonts w:eastAsiaTheme="majorEastAsia" w:cstheme="minorHAnsi"/>
              <w:color w:val="E36C0A" w:themeColor="accent6" w:themeShade="BF"/>
              <w:sz w:val="144"/>
              <w:szCs w:val="144"/>
            </w:rPr>
            <w:t>|</w:t>
          </w:r>
          <w:r w:rsidRPr="0081579E">
            <w:rPr>
              <w:rFonts w:eastAsiaTheme="majorEastAsia" w:cstheme="minorHAnsi"/>
              <w:color w:val="1F497D" w:themeColor="text2"/>
              <w:sz w:val="144"/>
              <w:szCs w:val="144"/>
            </w:rPr>
            <w:t xml:space="preserve"> verslag</w:t>
          </w:r>
        </w:p>
        <w:p w14:paraId="7EF9F502" w14:textId="309AF706" w:rsidR="00403F48" w:rsidRPr="0081579E" w:rsidRDefault="00786997" w:rsidP="00FA09CA">
          <w:pPr>
            <w:pStyle w:val="Geenafstand"/>
            <w:jc w:val="center"/>
            <w:rPr>
              <w:rFonts w:eastAsiaTheme="majorEastAsia" w:cstheme="minorHAnsi"/>
              <w:color w:val="1F497D" w:themeColor="text2"/>
              <w:sz w:val="144"/>
              <w:szCs w:val="144"/>
            </w:rPr>
          </w:pPr>
          <w:r w:rsidRPr="0081579E">
            <w:rPr>
              <w:rFonts w:eastAsiaTheme="majorEastAsia" w:cstheme="minorHAnsi"/>
              <w:noProof/>
              <w:color w:val="1F497D" w:themeColor="text2"/>
              <w:sz w:val="144"/>
              <w:szCs w:val="144"/>
            </w:rPr>
            <w:drawing>
              <wp:inline distT="0" distB="0" distL="0" distR="0" wp14:anchorId="440361D8" wp14:editId="35B014CC">
                <wp:extent cx="5760720" cy="38404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h.Calvijnschool_2022_2.jpg"/>
                        <pic:cNvPicPr/>
                      </pic:nvPicPr>
                      <pic:blipFill>
                        <a:blip r:embed="rId13" cstate="email">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38A2D1E" w14:textId="1A2124BA" w:rsidR="00521A6E" w:rsidRPr="0081579E" w:rsidRDefault="00DE3C95" w:rsidP="00B5380B">
          <w:pPr>
            <w:spacing w:after="0" w:line="240" w:lineRule="auto"/>
            <w:jc w:val="right"/>
            <w:rPr>
              <w:rFonts w:cstheme="minorHAnsi"/>
              <w:b/>
              <w:color w:val="FF0000"/>
              <w:sz w:val="96"/>
              <w:szCs w:val="96"/>
            </w:rPr>
          </w:pPr>
          <w:r w:rsidRPr="0081579E">
            <w:rPr>
              <w:rFonts w:cstheme="minorHAnsi"/>
              <w:b/>
              <w:color w:val="FF0000"/>
              <w:sz w:val="96"/>
              <w:szCs w:val="96"/>
            </w:rPr>
            <w:t>20</w:t>
          </w:r>
          <w:r w:rsidR="00FD618A" w:rsidRPr="0081579E">
            <w:rPr>
              <w:rFonts w:cstheme="minorHAnsi"/>
              <w:b/>
              <w:color w:val="FF0000"/>
              <w:sz w:val="96"/>
              <w:szCs w:val="96"/>
            </w:rPr>
            <w:t>2</w:t>
          </w:r>
          <w:r w:rsidR="00C4641B" w:rsidRPr="0081579E">
            <w:rPr>
              <w:rFonts w:cstheme="minorHAnsi"/>
              <w:b/>
              <w:color w:val="FF0000"/>
              <w:sz w:val="96"/>
              <w:szCs w:val="96"/>
            </w:rPr>
            <w:t>2</w:t>
          </w:r>
        </w:p>
        <w:p w14:paraId="76F1A9F1" w14:textId="77777777" w:rsidR="00D73449" w:rsidRPr="0081579E" w:rsidRDefault="00D73449" w:rsidP="005C0383">
          <w:pPr>
            <w:spacing w:after="0" w:line="240" w:lineRule="auto"/>
            <w:rPr>
              <w:rFonts w:cstheme="minorHAnsi"/>
              <w:color w:val="1F497D" w:themeColor="text2"/>
            </w:rPr>
          </w:pPr>
        </w:p>
        <w:p w14:paraId="30117EC8" w14:textId="77777777" w:rsidR="00521A6E" w:rsidRPr="0081579E" w:rsidRDefault="00521A6E" w:rsidP="00521A6E">
          <w:pPr>
            <w:pStyle w:val="Geenafstand"/>
            <w:jc w:val="right"/>
            <w:rPr>
              <w:rFonts w:eastAsiaTheme="majorEastAsia" w:cstheme="minorHAnsi"/>
              <w:b/>
              <w:color w:val="1F497D" w:themeColor="text2"/>
              <w:sz w:val="56"/>
              <w:szCs w:val="56"/>
            </w:rPr>
          </w:pPr>
          <w:r w:rsidRPr="0081579E">
            <w:rPr>
              <w:rFonts w:eastAsiaTheme="majorEastAsia" w:cstheme="minorHAnsi"/>
              <w:b/>
              <w:color w:val="1F497D" w:themeColor="text2"/>
              <w:sz w:val="56"/>
              <w:szCs w:val="56"/>
            </w:rPr>
            <w:t>Vanuit Gods Woord,</w:t>
          </w:r>
        </w:p>
        <w:p w14:paraId="2A399ECA" w14:textId="77777777" w:rsidR="00521A6E" w:rsidRPr="0081579E" w:rsidRDefault="00521A6E" w:rsidP="00FD459A">
          <w:pPr>
            <w:pStyle w:val="Geenafstand"/>
            <w:jc w:val="right"/>
            <w:rPr>
              <w:rFonts w:cstheme="minorHAnsi"/>
              <w:color w:val="1F497D" w:themeColor="text2"/>
            </w:rPr>
          </w:pPr>
          <w:r w:rsidRPr="0081579E">
            <w:rPr>
              <w:rFonts w:eastAsiaTheme="majorEastAsia" w:cstheme="minorHAnsi"/>
              <w:b/>
              <w:color w:val="1F497D" w:themeColor="text2"/>
              <w:sz w:val="56"/>
              <w:szCs w:val="56"/>
            </w:rPr>
            <w:t>gericht op ieder kind!</w:t>
          </w:r>
          <w:r w:rsidRPr="0081579E">
            <w:rPr>
              <w:rFonts w:cstheme="minorHAnsi"/>
              <w:color w:val="1F497D" w:themeColor="text2"/>
            </w:rPr>
            <w:br w:type="page"/>
          </w:r>
        </w:p>
        <w:p w14:paraId="7F8D86F1" w14:textId="77777777" w:rsidR="00FD459A" w:rsidRPr="0081579E" w:rsidRDefault="00FD459A" w:rsidP="005C0383">
          <w:pPr>
            <w:spacing w:after="0" w:line="240" w:lineRule="auto"/>
            <w:rPr>
              <w:rFonts w:cstheme="minorHAnsi"/>
              <w:color w:val="1F497D" w:themeColor="text2"/>
            </w:rPr>
          </w:pPr>
          <w:r w:rsidRPr="0081579E">
            <w:rPr>
              <w:rFonts w:ascii="Times New Roman" w:hAnsi="Times New Roman" w:cs="Times New Roman"/>
              <w:noProof/>
              <w:color w:val="1F497D" w:themeColor="text2"/>
              <w:sz w:val="24"/>
              <w:szCs w:val="24"/>
            </w:rPr>
            <w:lastRenderedPageBreak/>
            <w:drawing>
              <wp:anchor distT="0" distB="0" distL="114300" distR="114300" simplePos="0" relativeHeight="251830272" behindDoc="1" locked="0" layoutInCell="1" allowOverlap="1" wp14:anchorId="0BDE920F" wp14:editId="7495FA14">
                <wp:simplePos x="0" y="0"/>
                <wp:positionH relativeFrom="column">
                  <wp:posOffset>2908300</wp:posOffset>
                </wp:positionH>
                <wp:positionV relativeFrom="paragraph">
                  <wp:posOffset>-1905</wp:posOffset>
                </wp:positionV>
                <wp:extent cx="2828925" cy="1026160"/>
                <wp:effectExtent l="0" t="0" r="9525" b="2540"/>
                <wp:wrapThrough wrapText="bothSides">
                  <wp:wrapPolygon edited="0">
                    <wp:start x="0" y="0"/>
                    <wp:lineTo x="0" y="21252"/>
                    <wp:lineTo x="21527" y="21252"/>
                    <wp:lineTo x="21527" y="0"/>
                    <wp:lineTo x="0" y="0"/>
                  </wp:wrapPolygon>
                </wp:wrapThrough>
                <wp:docPr id="138" name="Picture 2" descr="D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_logo"/>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828925" cy="102616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737ECA67" w14:textId="77777777" w:rsidR="00D73449" w:rsidRPr="0081579E" w:rsidRDefault="00D73449" w:rsidP="005C0383">
      <w:pPr>
        <w:spacing w:after="0" w:line="240" w:lineRule="auto"/>
        <w:rPr>
          <w:rFonts w:cstheme="minorHAnsi"/>
          <w:color w:val="1F497D" w:themeColor="text2"/>
        </w:rPr>
      </w:pPr>
    </w:p>
    <w:p w14:paraId="6227BF30" w14:textId="77777777" w:rsidR="00FD459A" w:rsidRPr="0081579E" w:rsidRDefault="00FD459A" w:rsidP="005C0383">
      <w:pPr>
        <w:spacing w:after="0" w:line="240" w:lineRule="auto"/>
        <w:rPr>
          <w:rFonts w:cstheme="minorHAnsi"/>
          <w:color w:val="1F497D" w:themeColor="text2"/>
        </w:rPr>
      </w:pPr>
    </w:p>
    <w:p w14:paraId="29DE7253" w14:textId="77777777" w:rsidR="00FD459A" w:rsidRPr="0081579E" w:rsidRDefault="00FD459A" w:rsidP="005C0383">
      <w:pPr>
        <w:spacing w:after="0" w:line="240" w:lineRule="auto"/>
        <w:rPr>
          <w:rFonts w:cstheme="minorHAnsi"/>
          <w:color w:val="1F497D" w:themeColor="text2"/>
        </w:rPr>
      </w:pPr>
    </w:p>
    <w:p w14:paraId="55D4A47B" w14:textId="77777777" w:rsidR="00FD459A" w:rsidRPr="0081579E" w:rsidRDefault="00FD459A" w:rsidP="005C0383">
      <w:pPr>
        <w:spacing w:after="0" w:line="240" w:lineRule="auto"/>
        <w:rPr>
          <w:rFonts w:cstheme="minorHAnsi"/>
          <w:color w:val="1F497D" w:themeColor="text2"/>
        </w:rPr>
      </w:pPr>
    </w:p>
    <w:p w14:paraId="59B6E3B7" w14:textId="77777777" w:rsidR="00D73449" w:rsidRPr="0081579E" w:rsidRDefault="00D73449" w:rsidP="005C0383">
      <w:pPr>
        <w:spacing w:after="0" w:line="240" w:lineRule="auto"/>
        <w:rPr>
          <w:rFonts w:cstheme="minorHAnsi"/>
          <w:color w:val="1F497D" w:themeColor="text2"/>
        </w:rPr>
      </w:pPr>
    </w:p>
    <w:p w14:paraId="584AC5EF" w14:textId="77777777" w:rsidR="00D73449" w:rsidRPr="0081579E" w:rsidRDefault="00D73449" w:rsidP="005C0383">
      <w:pPr>
        <w:spacing w:after="0" w:line="240" w:lineRule="auto"/>
        <w:rPr>
          <w:rFonts w:cstheme="minorHAnsi"/>
          <w:color w:val="1F497D" w:themeColor="text2"/>
        </w:rPr>
      </w:pPr>
    </w:p>
    <w:p w14:paraId="47985597" w14:textId="77777777" w:rsidR="00D73449" w:rsidRPr="0081579E" w:rsidRDefault="00D73449" w:rsidP="005C0383">
      <w:pPr>
        <w:spacing w:after="0" w:line="240" w:lineRule="auto"/>
        <w:rPr>
          <w:rFonts w:cstheme="minorHAnsi"/>
          <w:color w:val="1F497D" w:themeColor="text2"/>
        </w:rPr>
      </w:pPr>
    </w:p>
    <w:p w14:paraId="3A184DAF" w14:textId="77777777" w:rsidR="00D73449" w:rsidRPr="0081579E" w:rsidRDefault="00D73449" w:rsidP="005C0383">
      <w:pPr>
        <w:spacing w:after="0" w:line="240" w:lineRule="auto"/>
        <w:rPr>
          <w:rFonts w:cstheme="minorHAnsi"/>
          <w:color w:val="002060"/>
        </w:rPr>
      </w:pPr>
    </w:p>
    <w:p w14:paraId="51690585" w14:textId="77777777" w:rsidR="009A4CE4" w:rsidRPr="0081579E" w:rsidRDefault="009A4CE4" w:rsidP="005C0383">
      <w:pPr>
        <w:spacing w:after="0" w:line="240" w:lineRule="auto"/>
        <w:jc w:val="right"/>
        <w:rPr>
          <w:rFonts w:cstheme="minorHAnsi"/>
          <w:b/>
          <w:color w:val="FF0000"/>
          <w:sz w:val="72"/>
          <w:szCs w:val="72"/>
        </w:rPr>
      </w:pPr>
    </w:p>
    <w:p w14:paraId="45059C14" w14:textId="202F23AA" w:rsidR="00D73449" w:rsidRPr="0081579E" w:rsidRDefault="00D73449" w:rsidP="005C0383">
      <w:pPr>
        <w:spacing w:after="0" w:line="240" w:lineRule="auto"/>
        <w:jc w:val="right"/>
        <w:rPr>
          <w:rFonts w:cstheme="minorHAnsi"/>
          <w:b/>
          <w:color w:val="FF0000"/>
          <w:sz w:val="72"/>
          <w:szCs w:val="72"/>
        </w:rPr>
      </w:pPr>
      <w:r w:rsidRPr="0081579E">
        <w:rPr>
          <w:rFonts w:cstheme="minorHAnsi"/>
          <w:b/>
          <w:color w:val="FF0000"/>
          <w:sz w:val="72"/>
          <w:szCs w:val="72"/>
        </w:rPr>
        <w:t>20</w:t>
      </w:r>
      <w:r w:rsidR="00FD618A" w:rsidRPr="0081579E">
        <w:rPr>
          <w:rFonts w:cstheme="minorHAnsi"/>
          <w:b/>
          <w:color w:val="FF0000"/>
          <w:sz w:val="72"/>
          <w:szCs w:val="72"/>
        </w:rPr>
        <w:t>2</w:t>
      </w:r>
      <w:r w:rsidR="0075649E" w:rsidRPr="0081579E">
        <w:rPr>
          <w:rFonts w:cstheme="minorHAnsi"/>
          <w:b/>
          <w:color w:val="FF0000"/>
          <w:sz w:val="72"/>
          <w:szCs w:val="72"/>
        </w:rPr>
        <w:t>2</w:t>
      </w:r>
    </w:p>
    <w:p w14:paraId="0341802A" w14:textId="77777777" w:rsidR="00D44C58" w:rsidRPr="0081579E" w:rsidRDefault="00D73449" w:rsidP="005C0383">
      <w:pPr>
        <w:spacing w:after="0" w:line="240" w:lineRule="auto"/>
        <w:jc w:val="right"/>
        <w:rPr>
          <w:rFonts w:cstheme="minorHAnsi"/>
          <w:color w:val="1F497D" w:themeColor="text2"/>
          <w:sz w:val="72"/>
          <w:szCs w:val="72"/>
        </w:rPr>
      </w:pPr>
      <w:r w:rsidRPr="0081579E">
        <w:rPr>
          <w:rFonts w:cstheme="minorHAnsi"/>
          <w:color w:val="1F497D" w:themeColor="text2"/>
          <w:sz w:val="72"/>
          <w:szCs w:val="72"/>
        </w:rPr>
        <w:t>Vanuit Gods Woord,</w:t>
      </w:r>
    </w:p>
    <w:p w14:paraId="02DE7705" w14:textId="77777777" w:rsidR="00D73449" w:rsidRPr="0081579E" w:rsidRDefault="00D73449" w:rsidP="005C0383">
      <w:pPr>
        <w:spacing w:after="0" w:line="240" w:lineRule="auto"/>
        <w:jc w:val="right"/>
        <w:rPr>
          <w:rFonts w:cstheme="minorHAnsi"/>
          <w:color w:val="1F497D" w:themeColor="text2"/>
          <w:sz w:val="72"/>
          <w:szCs w:val="72"/>
        </w:rPr>
      </w:pPr>
      <w:r w:rsidRPr="0081579E">
        <w:rPr>
          <w:rFonts w:cstheme="minorHAnsi"/>
          <w:color w:val="1F497D" w:themeColor="text2"/>
          <w:sz w:val="72"/>
          <w:szCs w:val="72"/>
        </w:rPr>
        <w:t>gericht op ieder kind!</w:t>
      </w:r>
    </w:p>
    <w:p w14:paraId="2B88B14B" w14:textId="77777777" w:rsidR="00D44C58" w:rsidRPr="0081579E" w:rsidRDefault="00D44C58" w:rsidP="005C0383">
      <w:pPr>
        <w:spacing w:after="0" w:line="240" w:lineRule="auto"/>
        <w:jc w:val="center"/>
        <w:rPr>
          <w:rFonts w:cstheme="minorHAnsi"/>
          <w:color w:val="1F497D" w:themeColor="text2"/>
        </w:rPr>
      </w:pPr>
    </w:p>
    <w:p w14:paraId="360656BE" w14:textId="77777777" w:rsidR="00D44C58" w:rsidRPr="0081579E" w:rsidRDefault="00D44C58" w:rsidP="005C0383">
      <w:pPr>
        <w:spacing w:after="0" w:line="240" w:lineRule="auto"/>
        <w:jc w:val="center"/>
        <w:rPr>
          <w:rFonts w:cstheme="minorHAnsi"/>
          <w:color w:val="1F497D" w:themeColor="text2"/>
        </w:rPr>
      </w:pPr>
    </w:p>
    <w:p w14:paraId="2C3A9AAE" w14:textId="77777777" w:rsidR="00D73449" w:rsidRPr="0081579E" w:rsidRDefault="00D73449" w:rsidP="005C0383">
      <w:pPr>
        <w:spacing w:after="0" w:line="240" w:lineRule="auto"/>
        <w:jc w:val="center"/>
        <w:rPr>
          <w:rFonts w:cstheme="minorHAnsi"/>
          <w:color w:val="1F497D" w:themeColor="text2"/>
        </w:rPr>
      </w:pPr>
    </w:p>
    <w:p w14:paraId="5F4CCF04" w14:textId="77777777" w:rsidR="00D44C58" w:rsidRPr="0081579E" w:rsidRDefault="00D44C58" w:rsidP="005C0383">
      <w:pPr>
        <w:spacing w:after="0" w:line="240" w:lineRule="auto"/>
        <w:jc w:val="center"/>
        <w:rPr>
          <w:rFonts w:cstheme="minorHAnsi"/>
          <w:color w:val="1F497D" w:themeColor="text2"/>
        </w:rPr>
      </w:pPr>
    </w:p>
    <w:p w14:paraId="20AEA313" w14:textId="53980B28" w:rsidR="00D44C58" w:rsidRPr="0081579E" w:rsidRDefault="00D44C58" w:rsidP="005C0383">
      <w:pPr>
        <w:spacing w:after="0" w:line="240" w:lineRule="auto"/>
        <w:jc w:val="right"/>
        <w:rPr>
          <w:rFonts w:cstheme="minorHAnsi"/>
          <w:color w:val="1F497D" w:themeColor="text2"/>
          <w:sz w:val="36"/>
          <w:szCs w:val="36"/>
        </w:rPr>
      </w:pPr>
      <w:r w:rsidRPr="0081579E">
        <w:rPr>
          <w:rFonts w:cstheme="minorHAnsi"/>
          <w:color w:val="1F497D" w:themeColor="text2"/>
          <w:sz w:val="36"/>
          <w:szCs w:val="36"/>
        </w:rPr>
        <w:t>Jaarverslag</w:t>
      </w:r>
      <w:r w:rsidR="00D73449" w:rsidRPr="0081579E">
        <w:rPr>
          <w:rFonts w:cstheme="minorHAnsi"/>
          <w:color w:val="1F497D" w:themeColor="text2"/>
          <w:sz w:val="36"/>
          <w:szCs w:val="36"/>
        </w:rPr>
        <w:t xml:space="preserve"> 20</w:t>
      </w:r>
      <w:r w:rsidR="00FD618A" w:rsidRPr="0081579E">
        <w:rPr>
          <w:rFonts w:cstheme="minorHAnsi"/>
          <w:color w:val="1F497D" w:themeColor="text2"/>
          <w:sz w:val="36"/>
          <w:szCs w:val="36"/>
        </w:rPr>
        <w:t>2</w:t>
      </w:r>
      <w:r w:rsidR="0075649E" w:rsidRPr="0081579E">
        <w:rPr>
          <w:rFonts w:cstheme="minorHAnsi"/>
          <w:color w:val="1F497D" w:themeColor="text2"/>
          <w:sz w:val="36"/>
          <w:szCs w:val="36"/>
        </w:rPr>
        <w:t>2</w:t>
      </w:r>
    </w:p>
    <w:p w14:paraId="66B2C27A" w14:textId="77777777" w:rsidR="00D44C58" w:rsidRPr="0081579E" w:rsidRDefault="00D44C58" w:rsidP="005C0383">
      <w:pPr>
        <w:spacing w:after="0" w:line="240" w:lineRule="auto"/>
        <w:jc w:val="right"/>
        <w:rPr>
          <w:rFonts w:cstheme="minorHAnsi"/>
          <w:color w:val="1F497D" w:themeColor="text2"/>
          <w:sz w:val="36"/>
          <w:szCs w:val="36"/>
        </w:rPr>
      </w:pPr>
      <w:r w:rsidRPr="0081579E">
        <w:rPr>
          <w:rFonts w:cstheme="minorHAnsi"/>
          <w:color w:val="1F497D" w:themeColor="text2"/>
          <w:sz w:val="36"/>
          <w:szCs w:val="36"/>
        </w:rPr>
        <w:t xml:space="preserve">Christelijke Gereformeerde Schoolvereniging </w:t>
      </w:r>
      <w:r w:rsidR="000061B1" w:rsidRPr="0081579E">
        <w:rPr>
          <w:rFonts w:cstheme="minorHAnsi"/>
          <w:color w:val="1F497D" w:themeColor="text2"/>
          <w:sz w:val="36"/>
          <w:szCs w:val="36"/>
        </w:rPr>
        <w:t xml:space="preserve">te </w:t>
      </w:r>
      <w:r w:rsidRPr="0081579E">
        <w:rPr>
          <w:rFonts w:cstheme="minorHAnsi"/>
          <w:color w:val="1F497D" w:themeColor="text2"/>
          <w:sz w:val="36"/>
          <w:szCs w:val="36"/>
        </w:rPr>
        <w:t>Sliedrecht</w:t>
      </w:r>
    </w:p>
    <w:p w14:paraId="72DBB376" w14:textId="77777777" w:rsidR="00D44C58" w:rsidRPr="0081579E" w:rsidRDefault="00D44C58" w:rsidP="005C0383">
      <w:pPr>
        <w:spacing w:after="0" w:line="240" w:lineRule="auto"/>
        <w:rPr>
          <w:rFonts w:cstheme="minorHAnsi"/>
          <w:color w:val="1F497D" w:themeColor="text2"/>
        </w:rPr>
      </w:pPr>
    </w:p>
    <w:p w14:paraId="71809A58" w14:textId="77777777" w:rsidR="00D44C58" w:rsidRPr="0081579E" w:rsidRDefault="00D44C58" w:rsidP="005C0383">
      <w:pPr>
        <w:spacing w:after="0" w:line="240" w:lineRule="auto"/>
        <w:rPr>
          <w:rFonts w:cstheme="minorHAnsi"/>
          <w:color w:val="1F497D" w:themeColor="text2"/>
        </w:rPr>
      </w:pPr>
    </w:p>
    <w:p w14:paraId="6DAE1222" w14:textId="77777777" w:rsidR="00D44C58" w:rsidRPr="0081579E" w:rsidRDefault="00D44C58" w:rsidP="005C0383">
      <w:pPr>
        <w:spacing w:after="0" w:line="240" w:lineRule="auto"/>
        <w:rPr>
          <w:rFonts w:cstheme="minorHAnsi"/>
          <w:color w:val="1F497D" w:themeColor="text2"/>
        </w:rPr>
      </w:pPr>
    </w:p>
    <w:p w14:paraId="49FA9F68" w14:textId="77777777" w:rsidR="00D44C58" w:rsidRPr="0081579E" w:rsidRDefault="00D44C58" w:rsidP="005C0383">
      <w:pPr>
        <w:spacing w:after="0" w:line="240" w:lineRule="auto"/>
        <w:rPr>
          <w:rFonts w:cstheme="minorHAnsi"/>
          <w:color w:val="1F497D" w:themeColor="text2"/>
        </w:rPr>
      </w:pPr>
    </w:p>
    <w:p w14:paraId="2EC238C4" w14:textId="77777777" w:rsidR="00D44C58" w:rsidRPr="0081579E" w:rsidRDefault="00D44C58" w:rsidP="005C0383">
      <w:pPr>
        <w:spacing w:after="0" w:line="240" w:lineRule="auto"/>
        <w:rPr>
          <w:rFonts w:cstheme="minorHAnsi"/>
          <w:color w:val="1F497D" w:themeColor="text2"/>
        </w:rPr>
      </w:pPr>
    </w:p>
    <w:p w14:paraId="6C0884D4" w14:textId="77777777" w:rsidR="00D44C58" w:rsidRPr="0081579E" w:rsidRDefault="00D44C58" w:rsidP="005C0383">
      <w:pPr>
        <w:spacing w:after="0" w:line="240" w:lineRule="auto"/>
        <w:rPr>
          <w:rFonts w:cstheme="minorHAnsi"/>
          <w:color w:val="1F497D" w:themeColor="text2"/>
        </w:rPr>
      </w:pPr>
    </w:p>
    <w:p w14:paraId="1DDC99C0" w14:textId="77777777" w:rsidR="00D44C58" w:rsidRPr="0081579E" w:rsidRDefault="00D44C58" w:rsidP="005C0383">
      <w:pPr>
        <w:spacing w:after="0" w:line="240" w:lineRule="auto"/>
        <w:rPr>
          <w:rFonts w:cstheme="minorHAnsi"/>
          <w:color w:val="1F497D" w:themeColor="text2"/>
        </w:rPr>
      </w:pPr>
    </w:p>
    <w:p w14:paraId="4E01341C" w14:textId="77137536" w:rsidR="00403F48" w:rsidRPr="0081579E" w:rsidRDefault="009A4CE4" w:rsidP="005C0383">
      <w:pPr>
        <w:spacing w:after="0" w:line="240" w:lineRule="auto"/>
        <w:rPr>
          <w:rFonts w:cstheme="minorHAnsi"/>
          <w:color w:val="1F497D" w:themeColor="text2"/>
        </w:rPr>
      </w:pPr>
      <w:r w:rsidRPr="0081579E">
        <w:rPr>
          <w:rFonts w:cstheme="minorHAnsi"/>
          <w:color w:val="1F497D" w:themeColor="text2"/>
        </w:rPr>
        <w:t>Sl</w:t>
      </w:r>
      <w:r w:rsidR="000A52A5" w:rsidRPr="0081579E">
        <w:rPr>
          <w:rFonts w:cstheme="minorHAnsi"/>
          <w:color w:val="1F497D" w:themeColor="text2"/>
        </w:rPr>
        <w:t xml:space="preserve">iedrecht, </w:t>
      </w:r>
      <w:r w:rsidR="007A6256" w:rsidRPr="0081579E">
        <w:rPr>
          <w:rFonts w:cstheme="minorHAnsi"/>
          <w:color w:val="1F497D" w:themeColor="text2"/>
        </w:rPr>
        <w:t xml:space="preserve">21 </w:t>
      </w:r>
      <w:r w:rsidR="00CF0A8C" w:rsidRPr="0081579E">
        <w:rPr>
          <w:rFonts w:cstheme="minorHAnsi"/>
          <w:color w:val="1F497D" w:themeColor="text2"/>
        </w:rPr>
        <w:t>maart</w:t>
      </w:r>
      <w:r w:rsidR="007A6256" w:rsidRPr="0081579E">
        <w:rPr>
          <w:rFonts w:cstheme="minorHAnsi"/>
          <w:color w:val="1F497D" w:themeColor="text2"/>
        </w:rPr>
        <w:t xml:space="preserve"> 2023</w:t>
      </w:r>
    </w:p>
    <w:p w14:paraId="1A2577A3" w14:textId="77777777" w:rsidR="00D44C58" w:rsidRPr="0081579E" w:rsidRDefault="00D44C58" w:rsidP="005C0383">
      <w:pPr>
        <w:spacing w:after="0" w:line="240" w:lineRule="auto"/>
        <w:rPr>
          <w:rFonts w:cstheme="minorHAnsi"/>
          <w:color w:val="1F497D" w:themeColor="text2"/>
        </w:rPr>
      </w:pPr>
    </w:p>
    <w:p w14:paraId="2A6B6E6D" w14:textId="77777777" w:rsidR="00D44C58" w:rsidRPr="0081579E" w:rsidRDefault="00D44C58" w:rsidP="005C0383">
      <w:pPr>
        <w:spacing w:after="0" w:line="240" w:lineRule="auto"/>
        <w:rPr>
          <w:rFonts w:cstheme="minorHAnsi"/>
          <w:color w:val="1F497D" w:themeColor="text2"/>
        </w:rPr>
      </w:pPr>
      <w:r w:rsidRPr="0081579E">
        <w:rPr>
          <w:rFonts w:cstheme="minorHAnsi"/>
          <w:color w:val="1F497D" w:themeColor="text2"/>
        </w:rPr>
        <w:t xml:space="preserve">Uitgave van het bestuur van de Christelijke Gereformeerde Schoolvereniging </w:t>
      </w:r>
      <w:r w:rsidR="000061B1" w:rsidRPr="0081579E">
        <w:rPr>
          <w:rFonts w:cstheme="minorHAnsi"/>
          <w:color w:val="1F497D" w:themeColor="text2"/>
        </w:rPr>
        <w:t xml:space="preserve">te </w:t>
      </w:r>
      <w:r w:rsidRPr="0081579E">
        <w:rPr>
          <w:rFonts w:cstheme="minorHAnsi"/>
          <w:color w:val="1F497D" w:themeColor="text2"/>
        </w:rPr>
        <w:t>Sliedrecht</w:t>
      </w:r>
    </w:p>
    <w:p w14:paraId="767806A3" w14:textId="77777777" w:rsidR="000A52A5" w:rsidRPr="0081579E" w:rsidRDefault="000A52A5" w:rsidP="005C0383">
      <w:pPr>
        <w:spacing w:after="0" w:line="240" w:lineRule="auto"/>
        <w:rPr>
          <w:rFonts w:cstheme="minorHAnsi"/>
          <w:color w:val="1F497D" w:themeColor="text2"/>
        </w:rPr>
      </w:pPr>
    </w:p>
    <w:p w14:paraId="75A3A082" w14:textId="77777777" w:rsidR="000A52A5" w:rsidRPr="0081579E" w:rsidRDefault="000A52A5" w:rsidP="005C0383">
      <w:pPr>
        <w:spacing w:after="0" w:line="240" w:lineRule="auto"/>
        <w:rPr>
          <w:rFonts w:cstheme="minorHAnsi"/>
          <w:color w:val="1F497D" w:themeColor="text2"/>
        </w:rPr>
      </w:pPr>
      <w:r w:rsidRPr="0081579E">
        <w:rPr>
          <w:rFonts w:cstheme="minorHAnsi"/>
          <w:color w:val="1F497D" w:themeColor="text2"/>
        </w:rPr>
        <w:t>Secretaris</w:t>
      </w:r>
      <w:r w:rsidRPr="0081579E">
        <w:rPr>
          <w:rFonts w:cstheme="minorHAnsi"/>
          <w:color w:val="1F497D" w:themeColor="text2"/>
        </w:rPr>
        <w:tab/>
        <w:t xml:space="preserve">Dhr. </w:t>
      </w:r>
      <w:r w:rsidR="00CD5E91" w:rsidRPr="0081579E">
        <w:rPr>
          <w:rFonts w:cstheme="minorHAnsi"/>
          <w:color w:val="1F497D" w:themeColor="text2"/>
        </w:rPr>
        <w:t>J. Kok</w:t>
      </w:r>
    </w:p>
    <w:p w14:paraId="2151A0D3" w14:textId="77777777" w:rsidR="000A52A5" w:rsidRPr="0081579E" w:rsidRDefault="00BB33E7" w:rsidP="005C0383">
      <w:pPr>
        <w:spacing w:after="0" w:line="240" w:lineRule="auto"/>
        <w:rPr>
          <w:rFonts w:cstheme="minorHAnsi"/>
          <w:color w:val="1F497D" w:themeColor="text2"/>
        </w:rPr>
      </w:pPr>
      <w:r w:rsidRPr="0081579E">
        <w:rPr>
          <w:rFonts w:cstheme="minorHAnsi"/>
          <w:color w:val="1F497D" w:themeColor="text2"/>
        </w:rPr>
        <w:tab/>
      </w:r>
      <w:r w:rsidRPr="0081579E">
        <w:rPr>
          <w:rFonts w:cstheme="minorHAnsi"/>
          <w:color w:val="1F497D" w:themeColor="text2"/>
        </w:rPr>
        <w:tab/>
      </w:r>
      <w:proofErr w:type="spellStart"/>
      <w:r w:rsidRPr="0081579E">
        <w:rPr>
          <w:rFonts w:cstheme="minorHAnsi"/>
          <w:color w:val="1F497D" w:themeColor="text2"/>
        </w:rPr>
        <w:t>p|</w:t>
      </w:r>
      <w:r w:rsidR="000A52A5" w:rsidRPr="0081579E">
        <w:rPr>
          <w:rFonts w:cstheme="minorHAnsi"/>
          <w:color w:val="1F497D" w:themeColor="text2"/>
        </w:rPr>
        <w:t>a</w:t>
      </w:r>
      <w:proofErr w:type="spellEnd"/>
      <w:r w:rsidR="000A52A5" w:rsidRPr="0081579E">
        <w:rPr>
          <w:rFonts w:cstheme="minorHAnsi"/>
          <w:color w:val="1F497D" w:themeColor="text2"/>
        </w:rPr>
        <w:t xml:space="preserve"> Scheldelaan 15</w:t>
      </w:r>
    </w:p>
    <w:p w14:paraId="53939365" w14:textId="77777777" w:rsidR="000A52A5" w:rsidRPr="00AC7D23" w:rsidRDefault="000A52A5" w:rsidP="005C0383">
      <w:pPr>
        <w:spacing w:after="0" w:line="240" w:lineRule="auto"/>
        <w:rPr>
          <w:rFonts w:cstheme="minorHAnsi"/>
          <w:color w:val="1F497D" w:themeColor="text2"/>
        </w:rPr>
      </w:pPr>
      <w:r w:rsidRPr="0081579E">
        <w:rPr>
          <w:rFonts w:cstheme="minorHAnsi"/>
          <w:color w:val="1F497D" w:themeColor="text2"/>
        </w:rPr>
        <w:tab/>
      </w:r>
      <w:r w:rsidRPr="0081579E">
        <w:rPr>
          <w:rFonts w:cstheme="minorHAnsi"/>
          <w:color w:val="1F497D" w:themeColor="text2"/>
        </w:rPr>
        <w:tab/>
      </w:r>
      <w:r w:rsidRPr="00AC7D23">
        <w:rPr>
          <w:rFonts w:cstheme="minorHAnsi"/>
          <w:color w:val="1F497D" w:themeColor="text2"/>
        </w:rPr>
        <w:t>3363 CK Sliedrecht</w:t>
      </w:r>
    </w:p>
    <w:p w14:paraId="5F8A743D" w14:textId="4C53C783" w:rsidR="0032170D" w:rsidRPr="00AC7D23" w:rsidRDefault="00FD459A" w:rsidP="005C0383">
      <w:pPr>
        <w:spacing w:after="0" w:line="240" w:lineRule="auto"/>
        <w:rPr>
          <w:rFonts w:cstheme="minorHAnsi"/>
          <w:color w:val="1F497D" w:themeColor="text2"/>
        </w:rPr>
      </w:pPr>
      <w:r w:rsidRPr="00AC7D23">
        <w:rPr>
          <w:rFonts w:cstheme="minorHAnsi"/>
          <w:color w:val="1F497D" w:themeColor="text2"/>
        </w:rPr>
        <w:tab/>
      </w:r>
      <w:r w:rsidRPr="00AC7D23">
        <w:rPr>
          <w:rFonts w:cstheme="minorHAnsi"/>
          <w:color w:val="1F497D" w:themeColor="text2"/>
        </w:rPr>
        <w:tab/>
        <w:t>E</w:t>
      </w:r>
      <w:r w:rsidR="000A52A5" w:rsidRPr="00AC7D23">
        <w:rPr>
          <w:rFonts w:cstheme="minorHAnsi"/>
          <w:color w:val="1F497D" w:themeColor="text2"/>
        </w:rPr>
        <w:t>-mail</w:t>
      </w:r>
      <w:r w:rsidR="00FC57C6" w:rsidRPr="00AC7D23">
        <w:rPr>
          <w:rFonts w:cstheme="minorHAnsi"/>
          <w:color w:val="1F497D" w:themeColor="text2"/>
        </w:rPr>
        <w:t xml:space="preserve">: </w:t>
      </w:r>
      <w:hyperlink r:id="rId15" w:history="1">
        <w:r w:rsidR="00655833" w:rsidRPr="00AC7D23">
          <w:rPr>
            <w:rStyle w:val="Hyperlink"/>
            <w:rFonts w:cstheme="minorHAnsi"/>
            <w:color w:val="1F497D" w:themeColor="text2"/>
          </w:rPr>
          <w:t>bestuur@calvijn.nu</w:t>
        </w:r>
      </w:hyperlink>
      <w:r w:rsidR="00FC57C6" w:rsidRPr="00AC7D23">
        <w:rPr>
          <w:rFonts w:cstheme="minorHAnsi"/>
          <w:color w:val="1F497D" w:themeColor="text2"/>
        </w:rPr>
        <w:t xml:space="preserve"> </w:t>
      </w:r>
    </w:p>
    <w:p w14:paraId="5D9A2D3D" w14:textId="77777777" w:rsidR="0032170D" w:rsidRPr="00AC7D23" w:rsidRDefault="0032170D" w:rsidP="005C0383">
      <w:pPr>
        <w:spacing w:after="0" w:line="240" w:lineRule="auto"/>
        <w:rPr>
          <w:rFonts w:cstheme="minorHAnsi"/>
          <w:color w:val="1F497D" w:themeColor="text2"/>
        </w:rPr>
      </w:pPr>
    </w:p>
    <w:p w14:paraId="7EC65845" w14:textId="77777777" w:rsidR="000A52A5" w:rsidRPr="0081579E" w:rsidRDefault="000A52A5" w:rsidP="005C0383">
      <w:pPr>
        <w:spacing w:after="0" w:line="240" w:lineRule="auto"/>
        <w:rPr>
          <w:rFonts w:cstheme="minorHAnsi"/>
          <w:color w:val="1F497D" w:themeColor="text2"/>
        </w:rPr>
      </w:pPr>
      <w:r w:rsidRPr="0081579E">
        <w:rPr>
          <w:rFonts w:cstheme="minorHAnsi"/>
          <w:color w:val="1F497D" w:themeColor="text2"/>
        </w:rPr>
        <w:t>Locatie</w:t>
      </w:r>
      <w:r w:rsidRPr="0081579E">
        <w:rPr>
          <w:rFonts w:cstheme="minorHAnsi"/>
          <w:color w:val="1F497D" w:themeColor="text2"/>
        </w:rPr>
        <w:tab/>
      </w:r>
      <w:r w:rsidRPr="0081579E">
        <w:rPr>
          <w:rFonts w:cstheme="minorHAnsi"/>
          <w:color w:val="1F497D" w:themeColor="text2"/>
        </w:rPr>
        <w:tab/>
        <w:t>Johannes Calvijnschool</w:t>
      </w:r>
    </w:p>
    <w:p w14:paraId="1A354A7A" w14:textId="77777777" w:rsidR="000A52A5" w:rsidRPr="0081579E" w:rsidRDefault="000A52A5" w:rsidP="005C0383">
      <w:pPr>
        <w:spacing w:after="0" w:line="240" w:lineRule="auto"/>
        <w:ind w:left="708" w:firstLine="708"/>
        <w:rPr>
          <w:rFonts w:cstheme="minorHAnsi"/>
          <w:color w:val="1F497D" w:themeColor="text2"/>
        </w:rPr>
      </w:pPr>
      <w:r w:rsidRPr="0081579E">
        <w:rPr>
          <w:rFonts w:cstheme="minorHAnsi"/>
          <w:color w:val="1F497D" w:themeColor="text2"/>
        </w:rPr>
        <w:t>Scheldelaan 15</w:t>
      </w:r>
    </w:p>
    <w:p w14:paraId="0976E418" w14:textId="77777777" w:rsidR="000A52A5" w:rsidRPr="0081579E" w:rsidRDefault="000A52A5" w:rsidP="005C0383">
      <w:pPr>
        <w:spacing w:after="0" w:line="240" w:lineRule="auto"/>
        <w:ind w:left="708" w:firstLine="708"/>
        <w:rPr>
          <w:rFonts w:cstheme="minorHAnsi"/>
          <w:color w:val="1F497D" w:themeColor="text2"/>
        </w:rPr>
      </w:pPr>
      <w:r w:rsidRPr="0081579E">
        <w:rPr>
          <w:rFonts w:cstheme="minorHAnsi"/>
          <w:color w:val="1F497D" w:themeColor="text2"/>
        </w:rPr>
        <w:t>3363 CK Sliedrecht</w:t>
      </w:r>
    </w:p>
    <w:p w14:paraId="311921EB" w14:textId="77777777" w:rsidR="000A52A5" w:rsidRPr="0081579E" w:rsidRDefault="000A52A5" w:rsidP="005C0383">
      <w:pPr>
        <w:spacing w:after="0" w:line="240" w:lineRule="auto"/>
        <w:ind w:left="708" w:firstLine="708"/>
        <w:rPr>
          <w:rFonts w:cstheme="minorHAnsi"/>
          <w:color w:val="1F497D" w:themeColor="text2"/>
        </w:rPr>
      </w:pPr>
      <w:r w:rsidRPr="0081579E">
        <w:rPr>
          <w:rFonts w:cstheme="minorHAnsi"/>
          <w:color w:val="1F497D" w:themeColor="text2"/>
        </w:rPr>
        <w:t>Tel. 0184-412788</w:t>
      </w:r>
    </w:p>
    <w:p w14:paraId="2C370CDD" w14:textId="77777777" w:rsidR="00A62A39" w:rsidRPr="0081579E" w:rsidRDefault="00FD459A" w:rsidP="009A4CE4">
      <w:pPr>
        <w:spacing w:after="0" w:line="240" w:lineRule="auto"/>
        <w:ind w:left="708" w:firstLine="708"/>
        <w:rPr>
          <w:rFonts w:cstheme="minorHAnsi"/>
          <w:color w:val="1F497D" w:themeColor="text2"/>
        </w:rPr>
      </w:pPr>
      <w:r w:rsidRPr="0081579E">
        <w:rPr>
          <w:rFonts w:cstheme="minorHAnsi"/>
          <w:color w:val="1F497D" w:themeColor="text2"/>
        </w:rPr>
        <w:t>E</w:t>
      </w:r>
      <w:r w:rsidR="000A52A5" w:rsidRPr="0081579E">
        <w:rPr>
          <w:rFonts w:cstheme="minorHAnsi"/>
          <w:color w:val="1F497D" w:themeColor="text2"/>
        </w:rPr>
        <w:t>-mail</w:t>
      </w:r>
      <w:r w:rsidR="000A52A5" w:rsidRPr="0081579E">
        <w:rPr>
          <w:rFonts w:cstheme="minorHAnsi"/>
          <w:color w:val="1F497D" w:themeColor="text2"/>
        </w:rPr>
        <w:tab/>
      </w:r>
      <w:hyperlink r:id="rId16" w:history="1">
        <w:r w:rsidR="00CD5E91" w:rsidRPr="0081579E">
          <w:rPr>
            <w:rStyle w:val="Hyperlink"/>
            <w:rFonts w:cstheme="minorHAnsi"/>
            <w:color w:val="1F497D" w:themeColor="text2"/>
          </w:rPr>
          <w:t>info@calvijn.nu</w:t>
        </w:r>
      </w:hyperlink>
      <w:r w:rsidR="000A52A5" w:rsidRPr="0081579E">
        <w:rPr>
          <w:rFonts w:cstheme="minorHAnsi"/>
          <w:color w:val="1F497D" w:themeColor="text2"/>
        </w:rPr>
        <w:t xml:space="preserve"> </w:t>
      </w:r>
      <w:r w:rsidR="00A62A39" w:rsidRPr="0081579E">
        <w:rPr>
          <w:rFonts w:cstheme="minorHAnsi"/>
          <w:color w:val="FF0000"/>
        </w:rPr>
        <w:br w:type="page"/>
      </w:r>
    </w:p>
    <w:sdt>
      <w:sdtPr>
        <w:rPr>
          <w:rFonts w:asciiTheme="minorHAnsi" w:eastAsiaTheme="minorEastAsia" w:hAnsiTheme="minorHAnsi" w:cstheme="minorHAnsi"/>
          <w:b w:val="0"/>
          <w:bCs w:val="0"/>
          <w:noProof/>
          <w:color w:val="FF0000"/>
          <w:sz w:val="22"/>
          <w:szCs w:val="22"/>
        </w:rPr>
        <w:id w:val="1049188859"/>
        <w:docPartObj>
          <w:docPartGallery w:val="Table of Contents"/>
          <w:docPartUnique/>
        </w:docPartObj>
      </w:sdtPr>
      <w:sdtEndPr>
        <w:rPr>
          <w:rFonts w:cstheme="minorBidi"/>
          <w:b/>
          <w:color w:val="1F497D" w:themeColor="text2"/>
        </w:rPr>
      </w:sdtEndPr>
      <w:sdtContent>
        <w:p w14:paraId="19E3213E" w14:textId="0B8D391F" w:rsidR="00730133" w:rsidRPr="0081579E" w:rsidRDefault="00730133" w:rsidP="004902D3">
          <w:pPr>
            <w:pStyle w:val="Kopvaninhoudsopgave"/>
            <w:tabs>
              <w:tab w:val="right" w:pos="9072"/>
            </w:tabs>
            <w:spacing w:before="0" w:line="240" w:lineRule="auto"/>
            <w:rPr>
              <w:rFonts w:asciiTheme="minorHAnsi" w:hAnsiTheme="minorHAnsi" w:cstheme="minorHAnsi"/>
              <w:color w:val="1F497D" w:themeColor="text2"/>
              <w:sz w:val="8"/>
            </w:rPr>
          </w:pPr>
          <w:r w:rsidRPr="0081579E">
            <w:rPr>
              <w:rFonts w:asciiTheme="minorHAnsi" w:hAnsiTheme="minorHAnsi" w:cstheme="minorHAnsi"/>
              <w:color w:val="1F497D" w:themeColor="text2"/>
            </w:rPr>
            <w:t>Inhoudsopgave</w:t>
          </w:r>
          <w:r w:rsidR="00AD38F6" w:rsidRPr="0081579E">
            <w:rPr>
              <w:rFonts w:asciiTheme="minorHAnsi" w:hAnsiTheme="minorHAnsi" w:cstheme="minorHAnsi"/>
              <w:color w:val="1F497D" w:themeColor="text2"/>
            </w:rPr>
            <w:br/>
          </w:r>
        </w:p>
        <w:p w14:paraId="0E6C5DFD" w14:textId="305AE33A" w:rsidR="0081579E" w:rsidRDefault="00730133">
          <w:pPr>
            <w:pStyle w:val="Inhopg1"/>
            <w:rPr>
              <w:b w:val="0"/>
              <w:color w:val="auto"/>
            </w:rPr>
          </w:pPr>
          <w:r w:rsidRPr="0081579E">
            <w:rPr>
              <w:rFonts w:cstheme="minorHAnsi"/>
              <w:color w:val="FF0000"/>
            </w:rPr>
            <w:fldChar w:fldCharType="begin"/>
          </w:r>
          <w:r w:rsidRPr="0081579E">
            <w:rPr>
              <w:rFonts w:cstheme="minorHAnsi"/>
              <w:color w:val="FF0000"/>
            </w:rPr>
            <w:instrText xml:space="preserve"> TOC \o "1-3" \h \z \u </w:instrText>
          </w:r>
          <w:r w:rsidRPr="0081579E">
            <w:rPr>
              <w:rFonts w:cstheme="minorHAnsi"/>
              <w:color w:val="FF0000"/>
            </w:rPr>
            <w:fldChar w:fldCharType="separate"/>
          </w:r>
          <w:hyperlink w:anchor="_Toc134702017" w:history="1">
            <w:r w:rsidR="0081579E" w:rsidRPr="00B068A0">
              <w:rPr>
                <w:rStyle w:val="Hyperlink"/>
              </w:rPr>
              <w:t>Voorwoord</w:t>
            </w:r>
            <w:r w:rsidR="0081579E">
              <w:rPr>
                <w:webHidden/>
              </w:rPr>
              <w:tab/>
            </w:r>
            <w:r w:rsidR="0081579E">
              <w:rPr>
                <w:webHidden/>
              </w:rPr>
              <w:tab/>
            </w:r>
            <w:r w:rsidR="0081579E">
              <w:rPr>
                <w:webHidden/>
              </w:rPr>
              <w:fldChar w:fldCharType="begin"/>
            </w:r>
            <w:r w:rsidR="0081579E">
              <w:rPr>
                <w:webHidden/>
              </w:rPr>
              <w:instrText xml:space="preserve"> PAGEREF _Toc134702017 \h </w:instrText>
            </w:r>
            <w:r w:rsidR="0081579E">
              <w:rPr>
                <w:webHidden/>
              </w:rPr>
            </w:r>
            <w:r w:rsidR="0081579E">
              <w:rPr>
                <w:webHidden/>
              </w:rPr>
              <w:fldChar w:fldCharType="separate"/>
            </w:r>
            <w:r w:rsidR="0081579E">
              <w:rPr>
                <w:webHidden/>
              </w:rPr>
              <w:t>4</w:t>
            </w:r>
            <w:r w:rsidR="0081579E">
              <w:rPr>
                <w:webHidden/>
              </w:rPr>
              <w:fldChar w:fldCharType="end"/>
            </w:r>
          </w:hyperlink>
        </w:p>
        <w:p w14:paraId="6E5E7CB6" w14:textId="127C99F9" w:rsidR="0081579E" w:rsidRDefault="00CF115D">
          <w:pPr>
            <w:pStyle w:val="Inhopg1"/>
            <w:rPr>
              <w:b w:val="0"/>
              <w:color w:val="auto"/>
            </w:rPr>
          </w:pPr>
          <w:hyperlink w:anchor="_Toc134702018" w:history="1">
            <w:r w:rsidR="0081579E" w:rsidRPr="00B068A0">
              <w:rPr>
                <w:rStyle w:val="Hyperlink"/>
              </w:rPr>
              <w:t>Hoofdstuk 1</w:t>
            </w:r>
            <w:r w:rsidR="0081579E">
              <w:rPr>
                <w:b w:val="0"/>
                <w:color w:val="auto"/>
              </w:rPr>
              <w:tab/>
            </w:r>
            <w:r w:rsidR="0081579E" w:rsidRPr="00B068A0">
              <w:rPr>
                <w:rStyle w:val="Hyperlink"/>
              </w:rPr>
              <w:t>Identiteit</w:t>
            </w:r>
            <w:r w:rsidR="0081579E">
              <w:rPr>
                <w:webHidden/>
              </w:rPr>
              <w:tab/>
            </w:r>
            <w:r w:rsidR="0081579E">
              <w:rPr>
                <w:webHidden/>
              </w:rPr>
              <w:fldChar w:fldCharType="begin"/>
            </w:r>
            <w:r w:rsidR="0081579E">
              <w:rPr>
                <w:webHidden/>
              </w:rPr>
              <w:instrText xml:space="preserve"> PAGEREF _Toc134702018 \h </w:instrText>
            </w:r>
            <w:r w:rsidR="0081579E">
              <w:rPr>
                <w:webHidden/>
              </w:rPr>
            </w:r>
            <w:r w:rsidR="0081579E">
              <w:rPr>
                <w:webHidden/>
              </w:rPr>
              <w:fldChar w:fldCharType="separate"/>
            </w:r>
            <w:r w:rsidR="0081579E">
              <w:rPr>
                <w:webHidden/>
              </w:rPr>
              <w:t>5</w:t>
            </w:r>
            <w:r w:rsidR="0081579E">
              <w:rPr>
                <w:webHidden/>
              </w:rPr>
              <w:fldChar w:fldCharType="end"/>
            </w:r>
          </w:hyperlink>
        </w:p>
        <w:p w14:paraId="39E34F19" w14:textId="457A8D80" w:rsidR="0081579E" w:rsidRDefault="00CF115D">
          <w:pPr>
            <w:pStyle w:val="Inhopg2"/>
            <w:rPr>
              <w:rFonts w:asciiTheme="minorHAnsi" w:eastAsiaTheme="minorEastAsia" w:hAnsiTheme="minorHAnsi" w:cstheme="minorBidi"/>
              <w:bCs w:val="0"/>
            </w:rPr>
          </w:pPr>
          <w:hyperlink w:anchor="_Toc134702019" w:history="1">
            <w:r w:rsidR="0081579E" w:rsidRPr="00B068A0">
              <w:rPr>
                <w:rStyle w:val="Hyperlink"/>
              </w:rPr>
              <w:t xml:space="preserve">1.1 </w:t>
            </w:r>
            <w:r w:rsidR="0081579E">
              <w:rPr>
                <w:rFonts w:asciiTheme="minorHAnsi" w:eastAsiaTheme="minorEastAsia" w:hAnsiTheme="minorHAnsi" w:cstheme="minorBidi"/>
                <w:bCs w:val="0"/>
              </w:rPr>
              <w:tab/>
            </w:r>
            <w:r w:rsidR="0081579E" w:rsidRPr="00B068A0">
              <w:rPr>
                <w:rStyle w:val="Hyperlink"/>
              </w:rPr>
              <w:t>Onze identiteit</w:t>
            </w:r>
            <w:r w:rsidR="0081579E">
              <w:rPr>
                <w:webHidden/>
              </w:rPr>
              <w:tab/>
            </w:r>
            <w:r w:rsidR="0081579E">
              <w:rPr>
                <w:webHidden/>
              </w:rPr>
              <w:fldChar w:fldCharType="begin"/>
            </w:r>
            <w:r w:rsidR="0081579E">
              <w:rPr>
                <w:webHidden/>
              </w:rPr>
              <w:instrText xml:space="preserve"> PAGEREF _Toc134702019 \h </w:instrText>
            </w:r>
            <w:r w:rsidR="0081579E">
              <w:rPr>
                <w:webHidden/>
              </w:rPr>
            </w:r>
            <w:r w:rsidR="0081579E">
              <w:rPr>
                <w:webHidden/>
              </w:rPr>
              <w:fldChar w:fldCharType="separate"/>
            </w:r>
            <w:r w:rsidR="0081579E">
              <w:rPr>
                <w:webHidden/>
              </w:rPr>
              <w:t>5</w:t>
            </w:r>
            <w:r w:rsidR="0081579E">
              <w:rPr>
                <w:webHidden/>
              </w:rPr>
              <w:fldChar w:fldCharType="end"/>
            </w:r>
          </w:hyperlink>
        </w:p>
        <w:p w14:paraId="605E4B05" w14:textId="04360A36" w:rsidR="0081579E" w:rsidRDefault="00CF115D">
          <w:pPr>
            <w:pStyle w:val="Inhopg2"/>
            <w:rPr>
              <w:rFonts w:asciiTheme="minorHAnsi" w:eastAsiaTheme="minorEastAsia" w:hAnsiTheme="minorHAnsi" w:cstheme="minorBidi"/>
              <w:bCs w:val="0"/>
            </w:rPr>
          </w:pPr>
          <w:hyperlink w:anchor="_Toc134702020" w:history="1">
            <w:r w:rsidR="0081579E" w:rsidRPr="00B068A0">
              <w:rPr>
                <w:rStyle w:val="Hyperlink"/>
              </w:rPr>
              <w:t>1.2</w:t>
            </w:r>
            <w:r w:rsidR="0081579E">
              <w:rPr>
                <w:rFonts w:asciiTheme="minorHAnsi" w:eastAsiaTheme="minorEastAsia" w:hAnsiTheme="minorHAnsi" w:cstheme="minorBidi"/>
                <w:bCs w:val="0"/>
              </w:rPr>
              <w:tab/>
            </w:r>
            <w:r w:rsidR="0081579E" w:rsidRPr="00B068A0">
              <w:rPr>
                <w:rStyle w:val="Hyperlink"/>
              </w:rPr>
              <w:t>Binnen het team</w:t>
            </w:r>
            <w:r w:rsidR="0081579E">
              <w:rPr>
                <w:webHidden/>
              </w:rPr>
              <w:tab/>
            </w:r>
            <w:r w:rsidR="0081579E">
              <w:rPr>
                <w:webHidden/>
              </w:rPr>
              <w:fldChar w:fldCharType="begin"/>
            </w:r>
            <w:r w:rsidR="0081579E">
              <w:rPr>
                <w:webHidden/>
              </w:rPr>
              <w:instrText xml:space="preserve"> PAGEREF _Toc134702020 \h </w:instrText>
            </w:r>
            <w:r w:rsidR="0081579E">
              <w:rPr>
                <w:webHidden/>
              </w:rPr>
            </w:r>
            <w:r w:rsidR="0081579E">
              <w:rPr>
                <w:webHidden/>
              </w:rPr>
              <w:fldChar w:fldCharType="separate"/>
            </w:r>
            <w:r w:rsidR="0081579E">
              <w:rPr>
                <w:webHidden/>
              </w:rPr>
              <w:t>5</w:t>
            </w:r>
            <w:r w:rsidR="0081579E">
              <w:rPr>
                <w:webHidden/>
              </w:rPr>
              <w:fldChar w:fldCharType="end"/>
            </w:r>
          </w:hyperlink>
        </w:p>
        <w:p w14:paraId="1C70EFF6" w14:textId="2EF4DAAC" w:rsidR="0081579E" w:rsidRDefault="00CF115D">
          <w:pPr>
            <w:pStyle w:val="Inhopg2"/>
            <w:rPr>
              <w:rFonts w:asciiTheme="minorHAnsi" w:eastAsiaTheme="minorEastAsia" w:hAnsiTheme="minorHAnsi" w:cstheme="minorBidi"/>
              <w:bCs w:val="0"/>
            </w:rPr>
          </w:pPr>
          <w:hyperlink w:anchor="_Toc134702021" w:history="1">
            <w:r w:rsidR="0081579E" w:rsidRPr="00B068A0">
              <w:rPr>
                <w:rStyle w:val="Hyperlink"/>
              </w:rPr>
              <w:t>1.3</w:t>
            </w:r>
            <w:r w:rsidR="0081579E">
              <w:rPr>
                <w:rFonts w:asciiTheme="minorHAnsi" w:eastAsiaTheme="minorEastAsia" w:hAnsiTheme="minorHAnsi" w:cstheme="minorBidi"/>
                <w:bCs w:val="0"/>
              </w:rPr>
              <w:tab/>
            </w:r>
            <w:r w:rsidR="0081579E" w:rsidRPr="00B068A0">
              <w:rPr>
                <w:rStyle w:val="Hyperlink"/>
              </w:rPr>
              <w:t>Met de ouders</w:t>
            </w:r>
            <w:r w:rsidR="0081579E">
              <w:rPr>
                <w:webHidden/>
              </w:rPr>
              <w:tab/>
            </w:r>
            <w:r w:rsidR="0081579E">
              <w:rPr>
                <w:webHidden/>
              </w:rPr>
              <w:fldChar w:fldCharType="begin"/>
            </w:r>
            <w:r w:rsidR="0081579E">
              <w:rPr>
                <w:webHidden/>
              </w:rPr>
              <w:instrText xml:space="preserve"> PAGEREF _Toc134702021 \h </w:instrText>
            </w:r>
            <w:r w:rsidR="0081579E">
              <w:rPr>
                <w:webHidden/>
              </w:rPr>
            </w:r>
            <w:r w:rsidR="0081579E">
              <w:rPr>
                <w:webHidden/>
              </w:rPr>
              <w:fldChar w:fldCharType="separate"/>
            </w:r>
            <w:r w:rsidR="0081579E">
              <w:rPr>
                <w:webHidden/>
              </w:rPr>
              <w:t>5</w:t>
            </w:r>
            <w:r w:rsidR="0081579E">
              <w:rPr>
                <w:webHidden/>
              </w:rPr>
              <w:fldChar w:fldCharType="end"/>
            </w:r>
          </w:hyperlink>
        </w:p>
        <w:p w14:paraId="33B26E7C" w14:textId="6A2D2B25" w:rsidR="0081579E" w:rsidRDefault="00CF115D">
          <w:pPr>
            <w:pStyle w:val="Inhopg2"/>
            <w:rPr>
              <w:rFonts w:asciiTheme="minorHAnsi" w:eastAsiaTheme="minorEastAsia" w:hAnsiTheme="minorHAnsi" w:cstheme="minorBidi"/>
              <w:bCs w:val="0"/>
            </w:rPr>
          </w:pPr>
          <w:hyperlink w:anchor="_Toc134702022" w:history="1">
            <w:r w:rsidR="0081579E" w:rsidRPr="00B068A0">
              <w:rPr>
                <w:rStyle w:val="Hyperlink"/>
              </w:rPr>
              <w:t>1.4</w:t>
            </w:r>
            <w:r w:rsidR="0081579E">
              <w:rPr>
                <w:rFonts w:asciiTheme="minorHAnsi" w:eastAsiaTheme="minorEastAsia" w:hAnsiTheme="minorHAnsi" w:cstheme="minorBidi"/>
                <w:bCs w:val="0"/>
              </w:rPr>
              <w:tab/>
            </w:r>
            <w:r w:rsidR="0081579E" w:rsidRPr="00B068A0">
              <w:rPr>
                <w:rStyle w:val="Hyperlink"/>
              </w:rPr>
              <w:t>Verdeling kerkgenootschappen</w:t>
            </w:r>
            <w:r w:rsidR="0081579E">
              <w:rPr>
                <w:webHidden/>
              </w:rPr>
              <w:tab/>
            </w:r>
            <w:r w:rsidR="0081579E">
              <w:rPr>
                <w:webHidden/>
              </w:rPr>
              <w:fldChar w:fldCharType="begin"/>
            </w:r>
            <w:r w:rsidR="0081579E">
              <w:rPr>
                <w:webHidden/>
              </w:rPr>
              <w:instrText xml:space="preserve"> PAGEREF _Toc134702022 \h </w:instrText>
            </w:r>
            <w:r w:rsidR="0081579E">
              <w:rPr>
                <w:webHidden/>
              </w:rPr>
            </w:r>
            <w:r w:rsidR="0081579E">
              <w:rPr>
                <w:webHidden/>
              </w:rPr>
              <w:fldChar w:fldCharType="separate"/>
            </w:r>
            <w:r w:rsidR="0081579E">
              <w:rPr>
                <w:webHidden/>
              </w:rPr>
              <w:t>6</w:t>
            </w:r>
            <w:r w:rsidR="0081579E">
              <w:rPr>
                <w:webHidden/>
              </w:rPr>
              <w:fldChar w:fldCharType="end"/>
            </w:r>
          </w:hyperlink>
        </w:p>
        <w:p w14:paraId="5F4554C6" w14:textId="10D823BA" w:rsidR="0081579E" w:rsidRDefault="00CF115D">
          <w:pPr>
            <w:pStyle w:val="Inhopg2"/>
            <w:rPr>
              <w:rFonts w:asciiTheme="minorHAnsi" w:eastAsiaTheme="minorEastAsia" w:hAnsiTheme="minorHAnsi" w:cstheme="minorBidi"/>
              <w:bCs w:val="0"/>
            </w:rPr>
          </w:pPr>
          <w:hyperlink w:anchor="_Toc134702023" w:history="1">
            <w:r w:rsidR="0081579E" w:rsidRPr="00B068A0">
              <w:rPr>
                <w:rStyle w:val="Hyperlink"/>
              </w:rPr>
              <w:t>1.5</w:t>
            </w:r>
            <w:r w:rsidR="0081579E">
              <w:rPr>
                <w:rFonts w:asciiTheme="minorHAnsi" w:eastAsiaTheme="minorEastAsia" w:hAnsiTheme="minorHAnsi" w:cstheme="minorBidi"/>
                <w:bCs w:val="0"/>
              </w:rPr>
              <w:tab/>
            </w:r>
            <w:r w:rsidR="0081579E" w:rsidRPr="00B068A0">
              <w:rPr>
                <w:rStyle w:val="Hyperlink"/>
              </w:rPr>
              <w:t>Aandachtspunten en toekomstoriëntatie</w:t>
            </w:r>
            <w:r w:rsidR="0081579E">
              <w:rPr>
                <w:webHidden/>
              </w:rPr>
              <w:tab/>
            </w:r>
            <w:r w:rsidR="0081579E">
              <w:rPr>
                <w:webHidden/>
              </w:rPr>
              <w:fldChar w:fldCharType="begin"/>
            </w:r>
            <w:r w:rsidR="0081579E">
              <w:rPr>
                <w:webHidden/>
              </w:rPr>
              <w:instrText xml:space="preserve"> PAGEREF _Toc134702023 \h </w:instrText>
            </w:r>
            <w:r w:rsidR="0081579E">
              <w:rPr>
                <w:webHidden/>
              </w:rPr>
            </w:r>
            <w:r w:rsidR="0081579E">
              <w:rPr>
                <w:webHidden/>
              </w:rPr>
              <w:fldChar w:fldCharType="separate"/>
            </w:r>
            <w:r w:rsidR="0081579E">
              <w:rPr>
                <w:webHidden/>
              </w:rPr>
              <w:t>6</w:t>
            </w:r>
            <w:r w:rsidR="0081579E">
              <w:rPr>
                <w:webHidden/>
              </w:rPr>
              <w:fldChar w:fldCharType="end"/>
            </w:r>
          </w:hyperlink>
        </w:p>
        <w:p w14:paraId="01D225F2" w14:textId="2B0EDD4D" w:rsidR="0081579E" w:rsidRDefault="00CF115D">
          <w:pPr>
            <w:pStyle w:val="Inhopg1"/>
            <w:rPr>
              <w:b w:val="0"/>
              <w:color w:val="auto"/>
            </w:rPr>
          </w:pPr>
          <w:hyperlink w:anchor="_Toc134702024" w:history="1">
            <w:r w:rsidR="0081579E" w:rsidRPr="00B068A0">
              <w:rPr>
                <w:rStyle w:val="Hyperlink"/>
              </w:rPr>
              <w:t>Hoofdstuk 2</w:t>
            </w:r>
            <w:r w:rsidR="0081579E">
              <w:rPr>
                <w:b w:val="0"/>
                <w:color w:val="auto"/>
              </w:rPr>
              <w:tab/>
            </w:r>
            <w:r w:rsidR="0081579E" w:rsidRPr="00B068A0">
              <w:rPr>
                <w:rStyle w:val="Hyperlink"/>
              </w:rPr>
              <w:t>Pedagogiek</w:t>
            </w:r>
            <w:r w:rsidR="0081579E">
              <w:rPr>
                <w:webHidden/>
              </w:rPr>
              <w:tab/>
            </w:r>
            <w:r w:rsidR="0081579E">
              <w:rPr>
                <w:webHidden/>
              </w:rPr>
              <w:fldChar w:fldCharType="begin"/>
            </w:r>
            <w:r w:rsidR="0081579E">
              <w:rPr>
                <w:webHidden/>
              </w:rPr>
              <w:instrText xml:space="preserve"> PAGEREF _Toc134702024 \h </w:instrText>
            </w:r>
            <w:r w:rsidR="0081579E">
              <w:rPr>
                <w:webHidden/>
              </w:rPr>
            </w:r>
            <w:r w:rsidR="0081579E">
              <w:rPr>
                <w:webHidden/>
              </w:rPr>
              <w:fldChar w:fldCharType="separate"/>
            </w:r>
            <w:r w:rsidR="0081579E">
              <w:rPr>
                <w:webHidden/>
              </w:rPr>
              <w:t>7</w:t>
            </w:r>
            <w:r w:rsidR="0081579E">
              <w:rPr>
                <w:webHidden/>
              </w:rPr>
              <w:fldChar w:fldCharType="end"/>
            </w:r>
          </w:hyperlink>
        </w:p>
        <w:p w14:paraId="76066B9C" w14:textId="2F9CF403" w:rsidR="0081579E" w:rsidRDefault="00CF115D">
          <w:pPr>
            <w:pStyle w:val="Inhopg2"/>
            <w:rPr>
              <w:rFonts w:asciiTheme="minorHAnsi" w:eastAsiaTheme="minorEastAsia" w:hAnsiTheme="minorHAnsi" w:cstheme="minorBidi"/>
              <w:bCs w:val="0"/>
            </w:rPr>
          </w:pPr>
          <w:hyperlink w:anchor="_Toc134702025" w:history="1">
            <w:r w:rsidR="0081579E" w:rsidRPr="00B068A0">
              <w:rPr>
                <w:rStyle w:val="Hyperlink"/>
              </w:rPr>
              <w:t>2.1</w:t>
            </w:r>
            <w:r w:rsidR="0081579E">
              <w:rPr>
                <w:rFonts w:asciiTheme="minorHAnsi" w:eastAsiaTheme="minorEastAsia" w:hAnsiTheme="minorHAnsi" w:cstheme="minorBidi"/>
                <w:bCs w:val="0"/>
              </w:rPr>
              <w:tab/>
            </w:r>
            <w:r w:rsidR="0081579E" w:rsidRPr="00B068A0">
              <w:rPr>
                <w:rStyle w:val="Hyperlink"/>
              </w:rPr>
              <w:t>Christelijke pedagogiek</w:t>
            </w:r>
            <w:r w:rsidR="0081579E">
              <w:rPr>
                <w:webHidden/>
              </w:rPr>
              <w:tab/>
            </w:r>
            <w:r w:rsidR="0081579E">
              <w:rPr>
                <w:webHidden/>
              </w:rPr>
              <w:fldChar w:fldCharType="begin"/>
            </w:r>
            <w:r w:rsidR="0081579E">
              <w:rPr>
                <w:webHidden/>
              </w:rPr>
              <w:instrText xml:space="preserve"> PAGEREF _Toc134702025 \h </w:instrText>
            </w:r>
            <w:r w:rsidR="0081579E">
              <w:rPr>
                <w:webHidden/>
              </w:rPr>
            </w:r>
            <w:r w:rsidR="0081579E">
              <w:rPr>
                <w:webHidden/>
              </w:rPr>
              <w:fldChar w:fldCharType="separate"/>
            </w:r>
            <w:r w:rsidR="0081579E">
              <w:rPr>
                <w:webHidden/>
              </w:rPr>
              <w:t>7</w:t>
            </w:r>
            <w:r w:rsidR="0081579E">
              <w:rPr>
                <w:webHidden/>
              </w:rPr>
              <w:fldChar w:fldCharType="end"/>
            </w:r>
          </w:hyperlink>
        </w:p>
        <w:p w14:paraId="6F5B3070" w14:textId="1E31B70A" w:rsidR="0081579E" w:rsidRDefault="00CF115D">
          <w:pPr>
            <w:pStyle w:val="Inhopg2"/>
            <w:rPr>
              <w:rFonts w:asciiTheme="minorHAnsi" w:eastAsiaTheme="minorEastAsia" w:hAnsiTheme="minorHAnsi" w:cstheme="minorBidi"/>
              <w:bCs w:val="0"/>
            </w:rPr>
          </w:pPr>
          <w:hyperlink w:anchor="_Toc134702026" w:history="1">
            <w:r w:rsidR="0081579E" w:rsidRPr="00B068A0">
              <w:rPr>
                <w:rStyle w:val="Hyperlink"/>
              </w:rPr>
              <w:t>2.2</w:t>
            </w:r>
            <w:r w:rsidR="0081579E">
              <w:rPr>
                <w:rFonts w:asciiTheme="minorHAnsi" w:eastAsiaTheme="minorEastAsia" w:hAnsiTheme="minorHAnsi" w:cstheme="minorBidi"/>
                <w:bCs w:val="0"/>
              </w:rPr>
              <w:tab/>
            </w:r>
            <w:r w:rsidR="0081579E" w:rsidRPr="00B068A0">
              <w:rPr>
                <w:rStyle w:val="Hyperlink"/>
              </w:rPr>
              <w:t>Pedagogisch handelen</w:t>
            </w:r>
            <w:r w:rsidR="0081579E">
              <w:rPr>
                <w:webHidden/>
              </w:rPr>
              <w:tab/>
            </w:r>
            <w:r w:rsidR="0081579E">
              <w:rPr>
                <w:webHidden/>
              </w:rPr>
              <w:fldChar w:fldCharType="begin"/>
            </w:r>
            <w:r w:rsidR="0081579E">
              <w:rPr>
                <w:webHidden/>
              </w:rPr>
              <w:instrText xml:space="preserve"> PAGEREF _Toc134702026 \h </w:instrText>
            </w:r>
            <w:r w:rsidR="0081579E">
              <w:rPr>
                <w:webHidden/>
              </w:rPr>
            </w:r>
            <w:r w:rsidR="0081579E">
              <w:rPr>
                <w:webHidden/>
              </w:rPr>
              <w:fldChar w:fldCharType="separate"/>
            </w:r>
            <w:r w:rsidR="0081579E">
              <w:rPr>
                <w:webHidden/>
              </w:rPr>
              <w:t>7</w:t>
            </w:r>
            <w:r w:rsidR="0081579E">
              <w:rPr>
                <w:webHidden/>
              </w:rPr>
              <w:fldChar w:fldCharType="end"/>
            </w:r>
          </w:hyperlink>
        </w:p>
        <w:p w14:paraId="185E37B2" w14:textId="038083A4" w:rsidR="0081579E" w:rsidRDefault="00CF115D">
          <w:pPr>
            <w:pStyle w:val="Inhopg2"/>
            <w:rPr>
              <w:rFonts w:asciiTheme="minorHAnsi" w:eastAsiaTheme="minorEastAsia" w:hAnsiTheme="minorHAnsi" w:cstheme="minorBidi"/>
              <w:bCs w:val="0"/>
            </w:rPr>
          </w:pPr>
          <w:hyperlink w:anchor="_Toc134702027" w:history="1">
            <w:r w:rsidR="0081579E" w:rsidRPr="00B068A0">
              <w:rPr>
                <w:rStyle w:val="Hyperlink"/>
              </w:rPr>
              <w:t>2.3</w:t>
            </w:r>
            <w:r w:rsidR="0081579E">
              <w:rPr>
                <w:rFonts w:asciiTheme="minorHAnsi" w:eastAsiaTheme="minorEastAsia" w:hAnsiTheme="minorHAnsi" w:cstheme="minorBidi"/>
                <w:bCs w:val="0"/>
              </w:rPr>
              <w:tab/>
            </w:r>
            <w:r w:rsidR="0081579E" w:rsidRPr="00B068A0">
              <w:rPr>
                <w:rStyle w:val="Hyperlink"/>
              </w:rPr>
              <w:t>Sociale veiligheid</w:t>
            </w:r>
            <w:r w:rsidR="0081579E">
              <w:rPr>
                <w:webHidden/>
              </w:rPr>
              <w:tab/>
            </w:r>
            <w:r w:rsidR="0081579E">
              <w:rPr>
                <w:webHidden/>
              </w:rPr>
              <w:fldChar w:fldCharType="begin"/>
            </w:r>
            <w:r w:rsidR="0081579E">
              <w:rPr>
                <w:webHidden/>
              </w:rPr>
              <w:instrText xml:space="preserve"> PAGEREF _Toc134702027 \h </w:instrText>
            </w:r>
            <w:r w:rsidR="0081579E">
              <w:rPr>
                <w:webHidden/>
              </w:rPr>
            </w:r>
            <w:r w:rsidR="0081579E">
              <w:rPr>
                <w:webHidden/>
              </w:rPr>
              <w:fldChar w:fldCharType="separate"/>
            </w:r>
            <w:r w:rsidR="0081579E">
              <w:rPr>
                <w:webHidden/>
              </w:rPr>
              <w:t>7</w:t>
            </w:r>
            <w:r w:rsidR="0081579E">
              <w:rPr>
                <w:webHidden/>
              </w:rPr>
              <w:fldChar w:fldCharType="end"/>
            </w:r>
          </w:hyperlink>
        </w:p>
        <w:p w14:paraId="718B56A4" w14:textId="1034A80E" w:rsidR="0081579E" w:rsidRDefault="00CF115D">
          <w:pPr>
            <w:pStyle w:val="Inhopg2"/>
            <w:rPr>
              <w:rFonts w:asciiTheme="minorHAnsi" w:eastAsiaTheme="minorEastAsia" w:hAnsiTheme="minorHAnsi" w:cstheme="minorBidi"/>
              <w:bCs w:val="0"/>
            </w:rPr>
          </w:pPr>
          <w:hyperlink w:anchor="_Toc134702028" w:history="1">
            <w:r w:rsidR="0081579E" w:rsidRPr="00B068A0">
              <w:rPr>
                <w:rStyle w:val="Hyperlink"/>
              </w:rPr>
              <w:t>2.4</w:t>
            </w:r>
            <w:r w:rsidR="0081579E">
              <w:rPr>
                <w:rFonts w:asciiTheme="minorHAnsi" w:eastAsiaTheme="minorEastAsia" w:hAnsiTheme="minorHAnsi" w:cstheme="minorBidi"/>
                <w:bCs w:val="0"/>
              </w:rPr>
              <w:tab/>
            </w:r>
            <w:r w:rsidR="0081579E" w:rsidRPr="00B068A0">
              <w:rPr>
                <w:rStyle w:val="Hyperlink"/>
              </w:rPr>
              <w:t>Aandachtspunten en toekomstoriëntatie</w:t>
            </w:r>
            <w:r w:rsidR="0081579E">
              <w:rPr>
                <w:webHidden/>
              </w:rPr>
              <w:tab/>
            </w:r>
            <w:r w:rsidR="0081579E">
              <w:rPr>
                <w:webHidden/>
              </w:rPr>
              <w:fldChar w:fldCharType="begin"/>
            </w:r>
            <w:r w:rsidR="0081579E">
              <w:rPr>
                <w:webHidden/>
              </w:rPr>
              <w:instrText xml:space="preserve"> PAGEREF _Toc134702028 \h </w:instrText>
            </w:r>
            <w:r w:rsidR="0081579E">
              <w:rPr>
                <w:webHidden/>
              </w:rPr>
            </w:r>
            <w:r w:rsidR="0081579E">
              <w:rPr>
                <w:webHidden/>
              </w:rPr>
              <w:fldChar w:fldCharType="separate"/>
            </w:r>
            <w:r w:rsidR="0081579E">
              <w:rPr>
                <w:webHidden/>
              </w:rPr>
              <w:t>7</w:t>
            </w:r>
            <w:r w:rsidR="0081579E">
              <w:rPr>
                <w:webHidden/>
              </w:rPr>
              <w:fldChar w:fldCharType="end"/>
            </w:r>
          </w:hyperlink>
        </w:p>
        <w:p w14:paraId="0987CD83" w14:textId="4C08332F" w:rsidR="0081579E" w:rsidRDefault="00CF115D">
          <w:pPr>
            <w:pStyle w:val="Inhopg1"/>
            <w:rPr>
              <w:b w:val="0"/>
              <w:color w:val="auto"/>
            </w:rPr>
          </w:pPr>
          <w:hyperlink w:anchor="_Toc134702029" w:history="1">
            <w:r w:rsidR="0081579E" w:rsidRPr="00B068A0">
              <w:rPr>
                <w:rStyle w:val="Hyperlink"/>
              </w:rPr>
              <w:t>Hoofdstuk 3</w:t>
            </w:r>
            <w:r w:rsidR="0081579E">
              <w:rPr>
                <w:b w:val="0"/>
                <w:color w:val="auto"/>
              </w:rPr>
              <w:tab/>
            </w:r>
            <w:r w:rsidR="0081579E" w:rsidRPr="00B068A0">
              <w:rPr>
                <w:rStyle w:val="Hyperlink"/>
              </w:rPr>
              <w:t>Onderwijs</w:t>
            </w:r>
            <w:r w:rsidR="0081579E">
              <w:rPr>
                <w:webHidden/>
              </w:rPr>
              <w:tab/>
            </w:r>
            <w:r w:rsidR="0081579E">
              <w:rPr>
                <w:webHidden/>
              </w:rPr>
              <w:fldChar w:fldCharType="begin"/>
            </w:r>
            <w:r w:rsidR="0081579E">
              <w:rPr>
                <w:webHidden/>
              </w:rPr>
              <w:instrText xml:space="preserve"> PAGEREF _Toc134702029 \h </w:instrText>
            </w:r>
            <w:r w:rsidR="0081579E">
              <w:rPr>
                <w:webHidden/>
              </w:rPr>
            </w:r>
            <w:r w:rsidR="0081579E">
              <w:rPr>
                <w:webHidden/>
              </w:rPr>
              <w:fldChar w:fldCharType="separate"/>
            </w:r>
            <w:r w:rsidR="0081579E">
              <w:rPr>
                <w:webHidden/>
              </w:rPr>
              <w:t>8</w:t>
            </w:r>
            <w:r w:rsidR="0081579E">
              <w:rPr>
                <w:webHidden/>
              </w:rPr>
              <w:fldChar w:fldCharType="end"/>
            </w:r>
          </w:hyperlink>
        </w:p>
        <w:p w14:paraId="39E3DEDA" w14:textId="37A60947" w:rsidR="0081579E" w:rsidRDefault="00CF115D">
          <w:pPr>
            <w:pStyle w:val="Inhopg2"/>
            <w:rPr>
              <w:rFonts w:asciiTheme="minorHAnsi" w:eastAsiaTheme="minorEastAsia" w:hAnsiTheme="minorHAnsi" w:cstheme="minorBidi"/>
              <w:bCs w:val="0"/>
            </w:rPr>
          </w:pPr>
          <w:hyperlink w:anchor="_Toc134702030" w:history="1">
            <w:r w:rsidR="0081579E" w:rsidRPr="00B068A0">
              <w:rPr>
                <w:rStyle w:val="Hyperlink"/>
              </w:rPr>
              <w:t>3.1</w:t>
            </w:r>
            <w:r w:rsidR="0081579E">
              <w:rPr>
                <w:rFonts w:asciiTheme="minorHAnsi" w:eastAsiaTheme="minorEastAsia" w:hAnsiTheme="minorHAnsi" w:cstheme="minorBidi"/>
                <w:bCs w:val="0"/>
              </w:rPr>
              <w:tab/>
            </w:r>
            <w:r w:rsidR="0081579E" w:rsidRPr="00B068A0">
              <w:rPr>
                <w:rStyle w:val="Hyperlink"/>
              </w:rPr>
              <w:t>De basis voor goed onderwijs</w:t>
            </w:r>
            <w:r w:rsidR="0081579E">
              <w:rPr>
                <w:webHidden/>
              </w:rPr>
              <w:tab/>
            </w:r>
            <w:r w:rsidR="0081579E">
              <w:rPr>
                <w:webHidden/>
              </w:rPr>
              <w:fldChar w:fldCharType="begin"/>
            </w:r>
            <w:r w:rsidR="0081579E">
              <w:rPr>
                <w:webHidden/>
              </w:rPr>
              <w:instrText xml:space="preserve"> PAGEREF _Toc134702030 \h </w:instrText>
            </w:r>
            <w:r w:rsidR="0081579E">
              <w:rPr>
                <w:webHidden/>
              </w:rPr>
            </w:r>
            <w:r w:rsidR="0081579E">
              <w:rPr>
                <w:webHidden/>
              </w:rPr>
              <w:fldChar w:fldCharType="separate"/>
            </w:r>
            <w:r w:rsidR="0081579E">
              <w:rPr>
                <w:webHidden/>
              </w:rPr>
              <w:t>8</w:t>
            </w:r>
            <w:r w:rsidR="0081579E">
              <w:rPr>
                <w:webHidden/>
              </w:rPr>
              <w:fldChar w:fldCharType="end"/>
            </w:r>
          </w:hyperlink>
        </w:p>
        <w:p w14:paraId="75E916E0" w14:textId="34D48C8F" w:rsidR="0081579E" w:rsidRDefault="00CF115D">
          <w:pPr>
            <w:pStyle w:val="Inhopg2"/>
            <w:rPr>
              <w:rFonts w:asciiTheme="minorHAnsi" w:eastAsiaTheme="minorEastAsia" w:hAnsiTheme="minorHAnsi" w:cstheme="minorBidi"/>
              <w:bCs w:val="0"/>
            </w:rPr>
          </w:pPr>
          <w:hyperlink w:anchor="_Toc134702031" w:history="1">
            <w:r w:rsidR="0081579E" w:rsidRPr="00B068A0">
              <w:rPr>
                <w:rStyle w:val="Hyperlink"/>
              </w:rPr>
              <w:t>3.2</w:t>
            </w:r>
            <w:r w:rsidR="0081579E">
              <w:rPr>
                <w:rFonts w:asciiTheme="minorHAnsi" w:eastAsiaTheme="minorEastAsia" w:hAnsiTheme="minorHAnsi" w:cstheme="minorBidi"/>
                <w:bCs w:val="0"/>
              </w:rPr>
              <w:tab/>
            </w:r>
            <w:r w:rsidR="0081579E" w:rsidRPr="00B068A0">
              <w:rPr>
                <w:rStyle w:val="Hyperlink"/>
              </w:rPr>
              <w:t>Algemeen</w:t>
            </w:r>
            <w:r w:rsidR="0081579E">
              <w:rPr>
                <w:webHidden/>
              </w:rPr>
              <w:tab/>
            </w:r>
            <w:r w:rsidR="0081579E">
              <w:rPr>
                <w:webHidden/>
              </w:rPr>
              <w:fldChar w:fldCharType="begin"/>
            </w:r>
            <w:r w:rsidR="0081579E">
              <w:rPr>
                <w:webHidden/>
              </w:rPr>
              <w:instrText xml:space="preserve"> PAGEREF _Toc134702031 \h </w:instrText>
            </w:r>
            <w:r w:rsidR="0081579E">
              <w:rPr>
                <w:webHidden/>
              </w:rPr>
            </w:r>
            <w:r w:rsidR="0081579E">
              <w:rPr>
                <w:webHidden/>
              </w:rPr>
              <w:fldChar w:fldCharType="separate"/>
            </w:r>
            <w:r w:rsidR="0081579E">
              <w:rPr>
                <w:webHidden/>
              </w:rPr>
              <w:t>8</w:t>
            </w:r>
            <w:r w:rsidR="0081579E">
              <w:rPr>
                <w:webHidden/>
              </w:rPr>
              <w:fldChar w:fldCharType="end"/>
            </w:r>
          </w:hyperlink>
        </w:p>
        <w:p w14:paraId="0A1F8CBC" w14:textId="0FD8112B" w:rsidR="0081579E" w:rsidRDefault="00CF115D">
          <w:pPr>
            <w:pStyle w:val="Inhopg2"/>
            <w:rPr>
              <w:rFonts w:asciiTheme="minorHAnsi" w:eastAsiaTheme="minorEastAsia" w:hAnsiTheme="minorHAnsi" w:cstheme="minorBidi"/>
              <w:bCs w:val="0"/>
            </w:rPr>
          </w:pPr>
          <w:hyperlink w:anchor="_Toc134702032" w:history="1">
            <w:r w:rsidR="0081579E" w:rsidRPr="00B068A0">
              <w:rPr>
                <w:rStyle w:val="Hyperlink"/>
              </w:rPr>
              <w:t>3.3.</w:t>
            </w:r>
            <w:r w:rsidR="0081579E">
              <w:rPr>
                <w:rFonts w:asciiTheme="minorHAnsi" w:eastAsiaTheme="minorEastAsia" w:hAnsiTheme="minorHAnsi" w:cstheme="minorBidi"/>
                <w:bCs w:val="0"/>
              </w:rPr>
              <w:tab/>
            </w:r>
            <w:r w:rsidR="0081579E" w:rsidRPr="00B068A0">
              <w:rPr>
                <w:rStyle w:val="Hyperlink"/>
              </w:rPr>
              <w:t>Uitvoering jaarplan onderwijs</w:t>
            </w:r>
            <w:r w:rsidR="0081579E">
              <w:rPr>
                <w:webHidden/>
              </w:rPr>
              <w:tab/>
            </w:r>
            <w:r w:rsidR="0081579E">
              <w:rPr>
                <w:webHidden/>
              </w:rPr>
              <w:fldChar w:fldCharType="begin"/>
            </w:r>
            <w:r w:rsidR="0081579E">
              <w:rPr>
                <w:webHidden/>
              </w:rPr>
              <w:instrText xml:space="preserve"> PAGEREF _Toc134702032 \h </w:instrText>
            </w:r>
            <w:r w:rsidR="0081579E">
              <w:rPr>
                <w:webHidden/>
              </w:rPr>
            </w:r>
            <w:r w:rsidR="0081579E">
              <w:rPr>
                <w:webHidden/>
              </w:rPr>
              <w:fldChar w:fldCharType="separate"/>
            </w:r>
            <w:r w:rsidR="0081579E">
              <w:rPr>
                <w:webHidden/>
              </w:rPr>
              <w:t>9</w:t>
            </w:r>
            <w:r w:rsidR="0081579E">
              <w:rPr>
                <w:webHidden/>
              </w:rPr>
              <w:fldChar w:fldCharType="end"/>
            </w:r>
          </w:hyperlink>
        </w:p>
        <w:p w14:paraId="7766B76C" w14:textId="64F7005D" w:rsidR="0081579E" w:rsidRDefault="00CF115D">
          <w:pPr>
            <w:pStyle w:val="Inhopg2"/>
            <w:rPr>
              <w:rFonts w:asciiTheme="minorHAnsi" w:eastAsiaTheme="minorEastAsia" w:hAnsiTheme="minorHAnsi" w:cstheme="minorBidi"/>
              <w:bCs w:val="0"/>
            </w:rPr>
          </w:pPr>
          <w:hyperlink w:anchor="_Toc134702033" w:history="1">
            <w:r w:rsidR="0081579E" w:rsidRPr="00B068A0">
              <w:rPr>
                <w:rStyle w:val="Hyperlink"/>
              </w:rPr>
              <w:t>3.4</w:t>
            </w:r>
            <w:r w:rsidR="0081579E">
              <w:rPr>
                <w:rFonts w:asciiTheme="minorHAnsi" w:eastAsiaTheme="minorEastAsia" w:hAnsiTheme="minorHAnsi" w:cstheme="minorBidi"/>
                <w:bCs w:val="0"/>
              </w:rPr>
              <w:tab/>
            </w:r>
            <w:r w:rsidR="0081579E" w:rsidRPr="00B068A0">
              <w:rPr>
                <w:rStyle w:val="Hyperlink"/>
              </w:rPr>
              <w:t>Onderwijs en ICT</w:t>
            </w:r>
            <w:r w:rsidR="0081579E">
              <w:rPr>
                <w:webHidden/>
              </w:rPr>
              <w:tab/>
            </w:r>
            <w:r w:rsidR="0081579E">
              <w:rPr>
                <w:webHidden/>
              </w:rPr>
              <w:fldChar w:fldCharType="begin"/>
            </w:r>
            <w:r w:rsidR="0081579E">
              <w:rPr>
                <w:webHidden/>
              </w:rPr>
              <w:instrText xml:space="preserve"> PAGEREF _Toc134702033 \h </w:instrText>
            </w:r>
            <w:r w:rsidR="0081579E">
              <w:rPr>
                <w:webHidden/>
              </w:rPr>
            </w:r>
            <w:r w:rsidR="0081579E">
              <w:rPr>
                <w:webHidden/>
              </w:rPr>
              <w:fldChar w:fldCharType="separate"/>
            </w:r>
            <w:r w:rsidR="0081579E">
              <w:rPr>
                <w:webHidden/>
              </w:rPr>
              <w:t>10</w:t>
            </w:r>
            <w:r w:rsidR="0081579E">
              <w:rPr>
                <w:webHidden/>
              </w:rPr>
              <w:fldChar w:fldCharType="end"/>
            </w:r>
          </w:hyperlink>
        </w:p>
        <w:p w14:paraId="3A97B41A" w14:textId="0DF4B0C4" w:rsidR="0081579E" w:rsidRDefault="00CF115D">
          <w:pPr>
            <w:pStyle w:val="Inhopg2"/>
            <w:rPr>
              <w:rFonts w:asciiTheme="minorHAnsi" w:eastAsiaTheme="minorEastAsia" w:hAnsiTheme="minorHAnsi" w:cstheme="minorBidi"/>
              <w:bCs w:val="0"/>
            </w:rPr>
          </w:pPr>
          <w:hyperlink w:anchor="_Toc134702034" w:history="1">
            <w:r w:rsidR="0081579E" w:rsidRPr="00B068A0">
              <w:rPr>
                <w:rStyle w:val="Hyperlink"/>
              </w:rPr>
              <w:t>3.5</w:t>
            </w:r>
            <w:r w:rsidR="0081579E">
              <w:rPr>
                <w:rFonts w:asciiTheme="minorHAnsi" w:eastAsiaTheme="minorEastAsia" w:hAnsiTheme="minorHAnsi" w:cstheme="minorBidi"/>
                <w:bCs w:val="0"/>
              </w:rPr>
              <w:tab/>
            </w:r>
            <w:r w:rsidR="0081579E" w:rsidRPr="00B068A0">
              <w:rPr>
                <w:rStyle w:val="Hyperlink"/>
              </w:rPr>
              <w:t>De resultaten</w:t>
            </w:r>
            <w:r w:rsidR="0081579E">
              <w:rPr>
                <w:webHidden/>
              </w:rPr>
              <w:tab/>
            </w:r>
            <w:r w:rsidR="0081579E">
              <w:rPr>
                <w:webHidden/>
              </w:rPr>
              <w:fldChar w:fldCharType="begin"/>
            </w:r>
            <w:r w:rsidR="0081579E">
              <w:rPr>
                <w:webHidden/>
              </w:rPr>
              <w:instrText xml:space="preserve"> PAGEREF _Toc134702034 \h </w:instrText>
            </w:r>
            <w:r w:rsidR="0081579E">
              <w:rPr>
                <w:webHidden/>
              </w:rPr>
            </w:r>
            <w:r w:rsidR="0081579E">
              <w:rPr>
                <w:webHidden/>
              </w:rPr>
              <w:fldChar w:fldCharType="separate"/>
            </w:r>
            <w:r w:rsidR="0081579E">
              <w:rPr>
                <w:webHidden/>
              </w:rPr>
              <w:t>11</w:t>
            </w:r>
            <w:r w:rsidR="0081579E">
              <w:rPr>
                <w:webHidden/>
              </w:rPr>
              <w:fldChar w:fldCharType="end"/>
            </w:r>
          </w:hyperlink>
        </w:p>
        <w:p w14:paraId="68E52BAD" w14:textId="298B5155" w:rsidR="0081579E" w:rsidRDefault="00CF115D">
          <w:pPr>
            <w:pStyle w:val="Inhopg2"/>
            <w:rPr>
              <w:rFonts w:asciiTheme="minorHAnsi" w:eastAsiaTheme="minorEastAsia" w:hAnsiTheme="minorHAnsi" w:cstheme="minorBidi"/>
              <w:bCs w:val="0"/>
            </w:rPr>
          </w:pPr>
          <w:hyperlink w:anchor="_Toc134702035" w:history="1">
            <w:r w:rsidR="0081579E" w:rsidRPr="00B068A0">
              <w:rPr>
                <w:rStyle w:val="Hyperlink"/>
              </w:rPr>
              <w:t>3.6</w:t>
            </w:r>
            <w:r w:rsidR="0081579E">
              <w:rPr>
                <w:rFonts w:asciiTheme="minorHAnsi" w:eastAsiaTheme="minorEastAsia" w:hAnsiTheme="minorHAnsi" w:cstheme="minorBidi"/>
                <w:bCs w:val="0"/>
              </w:rPr>
              <w:tab/>
            </w:r>
            <w:r w:rsidR="0081579E" w:rsidRPr="00B068A0">
              <w:rPr>
                <w:rStyle w:val="Hyperlink"/>
              </w:rPr>
              <w:t>De zorg</w:t>
            </w:r>
            <w:r w:rsidR="0081579E">
              <w:rPr>
                <w:webHidden/>
              </w:rPr>
              <w:tab/>
            </w:r>
            <w:r w:rsidR="0081579E">
              <w:rPr>
                <w:webHidden/>
              </w:rPr>
              <w:fldChar w:fldCharType="begin"/>
            </w:r>
            <w:r w:rsidR="0081579E">
              <w:rPr>
                <w:webHidden/>
              </w:rPr>
              <w:instrText xml:space="preserve"> PAGEREF _Toc134702035 \h </w:instrText>
            </w:r>
            <w:r w:rsidR="0081579E">
              <w:rPr>
                <w:webHidden/>
              </w:rPr>
            </w:r>
            <w:r w:rsidR="0081579E">
              <w:rPr>
                <w:webHidden/>
              </w:rPr>
              <w:fldChar w:fldCharType="separate"/>
            </w:r>
            <w:r w:rsidR="0081579E">
              <w:rPr>
                <w:webHidden/>
              </w:rPr>
              <w:t>12</w:t>
            </w:r>
            <w:r w:rsidR="0081579E">
              <w:rPr>
                <w:webHidden/>
              </w:rPr>
              <w:fldChar w:fldCharType="end"/>
            </w:r>
          </w:hyperlink>
        </w:p>
        <w:p w14:paraId="3AC96AB5" w14:textId="1E7A1227" w:rsidR="0081579E" w:rsidRDefault="00CF115D">
          <w:pPr>
            <w:pStyle w:val="Inhopg2"/>
            <w:rPr>
              <w:rFonts w:asciiTheme="minorHAnsi" w:eastAsiaTheme="minorEastAsia" w:hAnsiTheme="minorHAnsi" w:cstheme="minorBidi"/>
              <w:bCs w:val="0"/>
            </w:rPr>
          </w:pPr>
          <w:hyperlink w:anchor="_Toc134702036" w:history="1">
            <w:r w:rsidR="0081579E" w:rsidRPr="00B068A0">
              <w:rPr>
                <w:rStyle w:val="Hyperlink"/>
              </w:rPr>
              <w:t>3.7</w:t>
            </w:r>
            <w:r w:rsidR="0081579E">
              <w:rPr>
                <w:rFonts w:asciiTheme="minorHAnsi" w:eastAsiaTheme="minorEastAsia" w:hAnsiTheme="minorHAnsi" w:cstheme="minorBidi"/>
                <w:bCs w:val="0"/>
              </w:rPr>
              <w:tab/>
            </w:r>
            <w:r w:rsidR="0081579E" w:rsidRPr="00B068A0">
              <w:rPr>
                <w:rStyle w:val="Hyperlink"/>
              </w:rPr>
              <w:t>Richting het voortgezet onderwijs</w:t>
            </w:r>
            <w:r w:rsidR="0081579E">
              <w:rPr>
                <w:webHidden/>
              </w:rPr>
              <w:tab/>
            </w:r>
            <w:r w:rsidR="0081579E">
              <w:rPr>
                <w:webHidden/>
              </w:rPr>
              <w:fldChar w:fldCharType="begin"/>
            </w:r>
            <w:r w:rsidR="0081579E">
              <w:rPr>
                <w:webHidden/>
              </w:rPr>
              <w:instrText xml:space="preserve"> PAGEREF _Toc134702036 \h </w:instrText>
            </w:r>
            <w:r w:rsidR="0081579E">
              <w:rPr>
                <w:webHidden/>
              </w:rPr>
            </w:r>
            <w:r w:rsidR="0081579E">
              <w:rPr>
                <w:webHidden/>
              </w:rPr>
              <w:fldChar w:fldCharType="separate"/>
            </w:r>
            <w:r w:rsidR="0081579E">
              <w:rPr>
                <w:webHidden/>
              </w:rPr>
              <w:t>13</w:t>
            </w:r>
            <w:r w:rsidR="0081579E">
              <w:rPr>
                <w:webHidden/>
              </w:rPr>
              <w:fldChar w:fldCharType="end"/>
            </w:r>
          </w:hyperlink>
        </w:p>
        <w:p w14:paraId="5C0F79F1" w14:textId="6F422D89" w:rsidR="0081579E" w:rsidRDefault="00CF115D">
          <w:pPr>
            <w:pStyle w:val="Inhopg1"/>
            <w:rPr>
              <w:b w:val="0"/>
              <w:color w:val="auto"/>
            </w:rPr>
          </w:pPr>
          <w:hyperlink w:anchor="_Toc134702037" w:history="1">
            <w:r w:rsidR="0081579E" w:rsidRPr="00B068A0">
              <w:rPr>
                <w:rStyle w:val="Hyperlink"/>
              </w:rPr>
              <w:t>Hoofdstuk 4</w:t>
            </w:r>
            <w:r w:rsidR="0081579E">
              <w:rPr>
                <w:b w:val="0"/>
                <w:color w:val="auto"/>
              </w:rPr>
              <w:tab/>
            </w:r>
            <w:r w:rsidR="0081579E" w:rsidRPr="00B068A0">
              <w:rPr>
                <w:rStyle w:val="Hyperlink"/>
              </w:rPr>
              <w:t>Personeel en organisatie</w:t>
            </w:r>
            <w:r w:rsidR="0081579E">
              <w:rPr>
                <w:webHidden/>
              </w:rPr>
              <w:tab/>
            </w:r>
            <w:r w:rsidR="0081579E">
              <w:rPr>
                <w:webHidden/>
              </w:rPr>
              <w:fldChar w:fldCharType="begin"/>
            </w:r>
            <w:r w:rsidR="0081579E">
              <w:rPr>
                <w:webHidden/>
              </w:rPr>
              <w:instrText xml:space="preserve"> PAGEREF _Toc134702037 \h </w:instrText>
            </w:r>
            <w:r w:rsidR="0081579E">
              <w:rPr>
                <w:webHidden/>
              </w:rPr>
            </w:r>
            <w:r w:rsidR="0081579E">
              <w:rPr>
                <w:webHidden/>
              </w:rPr>
              <w:fldChar w:fldCharType="separate"/>
            </w:r>
            <w:r w:rsidR="0081579E">
              <w:rPr>
                <w:webHidden/>
              </w:rPr>
              <w:t>15</w:t>
            </w:r>
            <w:r w:rsidR="0081579E">
              <w:rPr>
                <w:webHidden/>
              </w:rPr>
              <w:fldChar w:fldCharType="end"/>
            </w:r>
          </w:hyperlink>
        </w:p>
        <w:p w14:paraId="58C60ABC" w14:textId="676F9B0A" w:rsidR="0081579E" w:rsidRDefault="00CF115D">
          <w:pPr>
            <w:pStyle w:val="Inhopg2"/>
            <w:rPr>
              <w:rFonts w:asciiTheme="minorHAnsi" w:eastAsiaTheme="minorEastAsia" w:hAnsiTheme="minorHAnsi" w:cstheme="minorBidi"/>
              <w:bCs w:val="0"/>
            </w:rPr>
          </w:pPr>
          <w:hyperlink w:anchor="_Toc134702038" w:history="1">
            <w:r w:rsidR="0081579E" w:rsidRPr="00B068A0">
              <w:rPr>
                <w:rStyle w:val="Hyperlink"/>
              </w:rPr>
              <w:t>4.1</w:t>
            </w:r>
            <w:r w:rsidR="0081579E">
              <w:rPr>
                <w:rFonts w:asciiTheme="minorHAnsi" w:eastAsiaTheme="minorEastAsia" w:hAnsiTheme="minorHAnsi" w:cstheme="minorBidi"/>
                <w:bCs w:val="0"/>
              </w:rPr>
              <w:tab/>
            </w:r>
            <w:r w:rsidR="0081579E" w:rsidRPr="00B068A0">
              <w:rPr>
                <w:rStyle w:val="Hyperlink"/>
              </w:rPr>
              <w:t>Het personeel</w:t>
            </w:r>
            <w:r w:rsidR="0081579E">
              <w:rPr>
                <w:webHidden/>
              </w:rPr>
              <w:tab/>
            </w:r>
            <w:r w:rsidR="0081579E">
              <w:rPr>
                <w:webHidden/>
              </w:rPr>
              <w:fldChar w:fldCharType="begin"/>
            </w:r>
            <w:r w:rsidR="0081579E">
              <w:rPr>
                <w:webHidden/>
              </w:rPr>
              <w:instrText xml:space="preserve"> PAGEREF _Toc134702038 \h </w:instrText>
            </w:r>
            <w:r w:rsidR="0081579E">
              <w:rPr>
                <w:webHidden/>
              </w:rPr>
            </w:r>
            <w:r w:rsidR="0081579E">
              <w:rPr>
                <w:webHidden/>
              </w:rPr>
              <w:fldChar w:fldCharType="separate"/>
            </w:r>
            <w:r w:rsidR="0081579E">
              <w:rPr>
                <w:webHidden/>
              </w:rPr>
              <w:t>15</w:t>
            </w:r>
            <w:r w:rsidR="0081579E">
              <w:rPr>
                <w:webHidden/>
              </w:rPr>
              <w:fldChar w:fldCharType="end"/>
            </w:r>
          </w:hyperlink>
        </w:p>
        <w:p w14:paraId="4096B5A0" w14:textId="7CCA8DB4" w:rsidR="0081579E" w:rsidRDefault="00CF115D">
          <w:pPr>
            <w:pStyle w:val="Inhopg3"/>
            <w:tabs>
              <w:tab w:val="left" w:pos="1320"/>
              <w:tab w:val="right" w:leader="dot" w:pos="9062"/>
            </w:tabs>
            <w:rPr>
              <w:noProof/>
            </w:rPr>
          </w:pPr>
          <w:hyperlink w:anchor="_Toc134702039" w:history="1">
            <w:r w:rsidR="0081579E" w:rsidRPr="00B068A0">
              <w:rPr>
                <w:rStyle w:val="Hyperlink"/>
                <w:noProof/>
              </w:rPr>
              <w:t>4.1.1</w:t>
            </w:r>
            <w:r w:rsidR="0081579E">
              <w:rPr>
                <w:noProof/>
              </w:rPr>
              <w:tab/>
            </w:r>
            <w:r w:rsidR="0081579E" w:rsidRPr="00B068A0">
              <w:rPr>
                <w:rStyle w:val="Hyperlink"/>
                <w:noProof/>
              </w:rPr>
              <w:t>Personeelsbeleid</w:t>
            </w:r>
            <w:r w:rsidR="0081579E">
              <w:rPr>
                <w:noProof/>
                <w:webHidden/>
              </w:rPr>
              <w:tab/>
            </w:r>
            <w:r w:rsidR="0081579E">
              <w:rPr>
                <w:noProof/>
                <w:webHidden/>
              </w:rPr>
              <w:fldChar w:fldCharType="begin"/>
            </w:r>
            <w:r w:rsidR="0081579E">
              <w:rPr>
                <w:noProof/>
                <w:webHidden/>
              </w:rPr>
              <w:instrText xml:space="preserve"> PAGEREF _Toc134702039 \h </w:instrText>
            </w:r>
            <w:r w:rsidR="0081579E">
              <w:rPr>
                <w:noProof/>
                <w:webHidden/>
              </w:rPr>
            </w:r>
            <w:r w:rsidR="0081579E">
              <w:rPr>
                <w:noProof/>
                <w:webHidden/>
              </w:rPr>
              <w:fldChar w:fldCharType="separate"/>
            </w:r>
            <w:r w:rsidR="0081579E">
              <w:rPr>
                <w:noProof/>
                <w:webHidden/>
              </w:rPr>
              <w:t>15</w:t>
            </w:r>
            <w:r w:rsidR="0081579E">
              <w:rPr>
                <w:noProof/>
                <w:webHidden/>
              </w:rPr>
              <w:fldChar w:fldCharType="end"/>
            </w:r>
          </w:hyperlink>
        </w:p>
        <w:p w14:paraId="70C2811B" w14:textId="3249F52F" w:rsidR="0081579E" w:rsidRDefault="00CF115D">
          <w:pPr>
            <w:pStyle w:val="Inhopg3"/>
            <w:tabs>
              <w:tab w:val="left" w:pos="1320"/>
              <w:tab w:val="right" w:leader="dot" w:pos="9062"/>
            </w:tabs>
            <w:rPr>
              <w:noProof/>
            </w:rPr>
          </w:pPr>
          <w:hyperlink w:anchor="_Toc134702040" w:history="1">
            <w:r w:rsidR="0081579E" w:rsidRPr="00B068A0">
              <w:rPr>
                <w:rStyle w:val="Hyperlink"/>
                <w:noProof/>
              </w:rPr>
              <w:t>4.1.2</w:t>
            </w:r>
            <w:r w:rsidR="0081579E">
              <w:rPr>
                <w:noProof/>
              </w:rPr>
              <w:tab/>
            </w:r>
            <w:r w:rsidR="0081579E" w:rsidRPr="00B068A0">
              <w:rPr>
                <w:rStyle w:val="Hyperlink"/>
                <w:noProof/>
              </w:rPr>
              <w:t>Professionalisering</w:t>
            </w:r>
            <w:r w:rsidR="0081579E">
              <w:rPr>
                <w:noProof/>
                <w:webHidden/>
              </w:rPr>
              <w:tab/>
            </w:r>
            <w:r w:rsidR="0081579E">
              <w:rPr>
                <w:noProof/>
                <w:webHidden/>
              </w:rPr>
              <w:fldChar w:fldCharType="begin"/>
            </w:r>
            <w:r w:rsidR="0081579E">
              <w:rPr>
                <w:noProof/>
                <w:webHidden/>
              </w:rPr>
              <w:instrText xml:space="preserve"> PAGEREF _Toc134702040 \h </w:instrText>
            </w:r>
            <w:r w:rsidR="0081579E">
              <w:rPr>
                <w:noProof/>
                <w:webHidden/>
              </w:rPr>
            </w:r>
            <w:r w:rsidR="0081579E">
              <w:rPr>
                <w:noProof/>
                <w:webHidden/>
              </w:rPr>
              <w:fldChar w:fldCharType="separate"/>
            </w:r>
            <w:r w:rsidR="0081579E">
              <w:rPr>
                <w:noProof/>
                <w:webHidden/>
              </w:rPr>
              <w:t>15</w:t>
            </w:r>
            <w:r w:rsidR="0081579E">
              <w:rPr>
                <w:noProof/>
                <w:webHidden/>
              </w:rPr>
              <w:fldChar w:fldCharType="end"/>
            </w:r>
          </w:hyperlink>
        </w:p>
        <w:p w14:paraId="70DFDBAC" w14:textId="34870E18" w:rsidR="0081579E" w:rsidRDefault="00CF115D">
          <w:pPr>
            <w:pStyle w:val="Inhopg3"/>
            <w:tabs>
              <w:tab w:val="left" w:pos="1320"/>
              <w:tab w:val="right" w:leader="dot" w:pos="9062"/>
            </w:tabs>
            <w:rPr>
              <w:noProof/>
            </w:rPr>
          </w:pPr>
          <w:hyperlink w:anchor="_Toc134702041" w:history="1">
            <w:r w:rsidR="0081579E" w:rsidRPr="00B068A0">
              <w:rPr>
                <w:rStyle w:val="Hyperlink"/>
                <w:noProof/>
              </w:rPr>
              <w:t xml:space="preserve">4.1.3. </w:t>
            </w:r>
            <w:r w:rsidR="0081579E">
              <w:rPr>
                <w:noProof/>
              </w:rPr>
              <w:tab/>
            </w:r>
            <w:r w:rsidR="0081579E" w:rsidRPr="00B068A0">
              <w:rPr>
                <w:rStyle w:val="Hyperlink"/>
                <w:noProof/>
              </w:rPr>
              <w:t>Strategisch personeelsbeleid</w:t>
            </w:r>
            <w:r w:rsidR="0081579E">
              <w:rPr>
                <w:noProof/>
                <w:webHidden/>
              </w:rPr>
              <w:tab/>
            </w:r>
            <w:r w:rsidR="0081579E">
              <w:rPr>
                <w:noProof/>
                <w:webHidden/>
              </w:rPr>
              <w:fldChar w:fldCharType="begin"/>
            </w:r>
            <w:r w:rsidR="0081579E">
              <w:rPr>
                <w:noProof/>
                <w:webHidden/>
              </w:rPr>
              <w:instrText xml:space="preserve"> PAGEREF _Toc134702041 \h </w:instrText>
            </w:r>
            <w:r w:rsidR="0081579E">
              <w:rPr>
                <w:noProof/>
                <w:webHidden/>
              </w:rPr>
            </w:r>
            <w:r w:rsidR="0081579E">
              <w:rPr>
                <w:noProof/>
                <w:webHidden/>
              </w:rPr>
              <w:fldChar w:fldCharType="separate"/>
            </w:r>
            <w:r w:rsidR="0081579E">
              <w:rPr>
                <w:noProof/>
                <w:webHidden/>
              </w:rPr>
              <w:t>15</w:t>
            </w:r>
            <w:r w:rsidR="0081579E">
              <w:rPr>
                <w:noProof/>
                <w:webHidden/>
              </w:rPr>
              <w:fldChar w:fldCharType="end"/>
            </w:r>
          </w:hyperlink>
        </w:p>
        <w:p w14:paraId="56FB40DB" w14:textId="13D39CBE" w:rsidR="0081579E" w:rsidRDefault="00CF115D">
          <w:pPr>
            <w:pStyle w:val="Inhopg3"/>
            <w:tabs>
              <w:tab w:val="left" w:pos="1320"/>
              <w:tab w:val="right" w:leader="dot" w:pos="9062"/>
            </w:tabs>
            <w:rPr>
              <w:noProof/>
            </w:rPr>
          </w:pPr>
          <w:hyperlink w:anchor="_Toc134702042" w:history="1">
            <w:r w:rsidR="0081579E" w:rsidRPr="00B068A0">
              <w:rPr>
                <w:rStyle w:val="Hyperlink"/>
                <w:noProof/>
              </w:rPr>
              <w:t>4.1.4</w:t>
            </w:r>
            <w:r w:rsidR="0081579E">
              <w:rPr>
                <w:noProof/>
              </w:rPr>
              <w:tab/>
            </w:r>
            <w:r w:rsidR="0081579E" w:rsidRPr="00B068A0">
              <w:rPr>
                <w:rStyle w:val="Hyperlink"/>
                <w:noProof/>
              </w:rPr>
              <w:t>Groepsbezoeken en gesprekken</w:t>
            </w:r>
            <w:r w:rsidR="0081579E">
              <w:rPr>
                <w:noProof/>
                <w:webHidden/>
              </w:rPr>
              <w:tab/>
            </w:r>
            <w:r w:rsidR="0081579E">
              <w:rPr>
                <w:noProof/>
                <w:webHidden/>
              </w:rPr>
              <w:fldChar w:fldCharType="begin"/>
            </w:r>
            <w:r w:rsidR="0081579E">
              <w:rPr>
                <w:noProof/>
                <w:webHidden/>
              </w:rPr>
              <w:instrText xml:space="preserve"> PAGEREF _Toc134702042 \h </w:instrText>
            </w:r>
            <w:r w:rsidR="0081579E">
              <w:rPr>
                <w:noProof/>
                <w:webHidden/>
              </w:rPr>
            </w:r>
            <w:r w:rsidR="0081579E">
              <w:rPr>
                <w:noProof/>
                <w:webHidden/>
              </w:rPr>
              <w:fldChar w:fldCharType="separate"/>
            </w:r>
            <w:r w:rsidR="0081579E">
              <w:rPr>
                <w:noProof/>
                <w:webHidden/>
              </w:rPr>
              <w:t>16</w:t>
            </w:r>
            <w:r w:rsidR="0081579E">
              <w:rPr>
                <w:noProof/>
                <w:webHidden/>
              </w:rPr>
              <w:fldChar w:fldCharType="end"/>
            </w:r>
          </w:hyperlink>
        </w:p>
        <w:p w14:paraId="7FF3F6A2" w14:textId="23CA63D0" w:rsidR="0081579E" w:rsidRDefault="00CF115D">
          <w:pPr>
            <w:pStyle w:val="Inhopg3"/>
            <w:tabs>
              <w:tab w:val="left" w:pos="1320"/>
              <w:tab w:val="right" w:leader="dot" w:pos="9062"/>
            </w:tabs>
            <w:rPr>
              <w:noProof/>
            </w:rPr>
          </w:pPr>
          <w:hyperlink w:anchor="_Toc134702043" w:history="1">
            <w:r w:rsidR="0081579E" w:rsidRPr="00B068A0">
              <w:rPr>
                <w:rStyle w:val="Hyperlink"/>
                <w:noProof/>
              </w:rPr>
              <w:t>4.1.5</w:t>
            </w:r>
            <w:r w:rsidR="0081579E">
              <w:rPr>
                <w:noProof/>
              </w:rPr>
              <w:tab/>
            </w:r>
            <w:r w:rsidR="0081579E" w:rsidRPr="00B068A0">
              <w:rPr>
                <w:rStyle w:val="Hyperlink"/>
                <w:noProof/>
              </w:rPr>
              <w:t>Coaching</w:t>
            </w:r>
            <w:r w:rsidR="0081579E">
              <w:rPr>
                <w:noProof/>
                <w:webHidden/>
              </w:rPr>
              <w:tab/>
            </w:r>
            <w:r w:rsidR="0081579E">
              <w:rPr>
                <w:noProof/>
                <w:webHidden/>
              </w:rPr>
              <w:fldChar w:fldCharType="begin"/>
            </w:r>
            <w:r w:rsidR="0081579E">
              <w:rPr>
                <w:noProof/>
                <w:webHidden/>
              </w:rPr>
              <w:instrText xml:space="preserve"> PAGEREF _Toc134702043 \h </w:instrText>
            </w:r>
            <w:r w:rsidR="0081579E">
              <w:rPr>
                <w:noProof/>
                <w:webHidden/>
              </w:rPr>
            </w:r>
            <w:r w:rsidR="0081579E">
              <w:rPr>
                <w:noProof/>
                <w:webHidden/>
              </w:rPr>
              <w:fldChar w:fldCharType="separate"/>
            </w:r>
            <w:r w:rsidR="0081579E">
              <w:rPr>
                <w:noProof/>
                <w:webHidden/>
              </w:rPr>
              <w:t>16</w:t>
            </w:r>
            <w:r w:rsidR="0081579E">
              <w:rPr>
                <w:noProof/>
                <w:webHidden/>
              </w:rPr>
              <w:fldChar w:fldCharType="end"/>
            </w:r>
          </w:hyperlink>
        </w:p>
        <w:p w14:paraId="4D49A654" w14:textId="38A49E71" w:rsidR="0081579E" w:rsidRDefault="00CF115D">
          <w:pPr>
            <w:pStyle w:val="Inhopg3"/>
            <w:tabs>
              <w:tab w:val="left" w:pos="1320"/>
              <w:tab w:val="right" w:leader="dot" w:pos="9062"/>
            </w:tabs>
            <w:rPr>
              <w:noProof/>
            </w:rPr>
          </w:pPr>
          <w:hyperlink w:anchor="_Toc134702044" w:history="1">
            <w:r w:rsidR="0081579E" w:rsidRPr="00B068A0">
              <w:rPr>
                <w:rStyle w:val="Hyperlink"/>
                <w:noProof/>
              </w:rPr>
              <w:t>4.1.6</w:t>
            </w:r>
            <w:r w:rsidR="0081579E">
              <w:rPr>
                <w:noProof/>
              </w:rPr>
              <w:tab/>
            </w:r>
            <w:r w:rsidR="0081579E" w:rsidRPr="00B068A0">
              <w:rPr>
                <w:rStyle w:val="Hyperlink"/>
                <w:noProof/>
              </w:rPr>
              <w:t>Subsidie Zij-instromers</w:t>
            </w:r>
            <w:r w:rsidR="0081579E">
              <w:rPr>
                <w:noProof/>
                <w:webHidden/>
              </w:rPr>
              <w:tab/>
            </w:r>
            <w:r w:rsidR="0081579E">
              <w:rPr>
                <w:noProof/>
                <w:webHidden/>
              </w:rPr>
              <w:fldChar w:fldCharType="begin"/>
            </w:r>
            <w:r w:rsidR="0081579E">
              <w:rPr>
                <w:noProof/>
                <w:webHidden/>
              </w:rPr>
              <w:instrText xml:space="preserve"> PAGEREF _Toc134702044 \h </w:instrText>
            </w:r>
            <w:r w:rsidR="0081579E">
              <w:rPr>
                <w:noProof/>
                <w:webHidden/>
              </w:rPr>
            </w:r>
            <w:r w:rsidR="0081579E">
              <w:rPr>
                <w:noProof/>
                <w:webHidden/>
              </w:rPr>
              <w:fldChar w:fldCharType="separate"/>
            </w:r>
            <w:r w:rsidR="0081579E">
              <w:rPr>
                <w:noProof/>
                <w:webHidden/>
              </w:rPr>
              <w:t>16</w:t>
            </w:r>
            <w:r w:rsidR="0081579E">
              <w:rPr>
                <w:noProof/>
                <w:webHidden/>
              </w:rPr>
              <w:fldChar w:fldCharType="end"/>
            </w:r>
          </w:hyperlink>
        </w:p>
        <w:p w14:paraId="1D7EB990" w14:textId="4F9331F0" w:rsidR="0081579E" w:rsidRDefault="00CF115D">
          <w:pPr>
            <w:pStyle w:val="Inhopg3"/>
            <w:tabs>
              <w:tab w:val="left" w:pos="1320"/>
              <w:tab w:val="right" w:leader="dot" w:pos="9062"/>
            </w:tabs>
            <w:rPr>
              <w:noProof/>
            </w:rPr>
          </w:pPr>
          <w:hyperlink w:anchor="_Toc134702045" w:history="1">
            <w:r w:rsidR="0081579E" w:rsidRPr="00B068A0">
              <w:rPr>
                <w:rStyle w:val="Hyperlink"/>
                <w:noProof/>
              </w:rPr>
              <w:t>4.1.7</w:t>
            </w:r>
            <w:r w:rsidR="0081579E">
              <w:rPr>
                <w:noProof/>
              </w:rPr>
              <w:tab/>
            </w:r>
            <w:r w:rsidR="0081579E" w:rsidRPr="00B068A0">
              <w:rPr>
                <w:rStyle w:val="Hyperlink"/>
                <w:noProof/>
              </w:rPr>
              <w:t>Het team</w:t>
            </w:r>
            <w:r w:rsidR="0081579E">
              <w:rPr>
                <w:noProof/>
                <w:webHidden/>
              </w:rPr>
              <w:tab/>
            </w:r>
            <w:r w:rsidR="0081579E">
              <w:rPr>
                <w:noProof/>
                <w:webHidden/>
              </w:rPr>
              <w:fldChar w:fldCharType="begin"/>
            </w:r>
            <w:r w:rsidR="0081579E">
              <w:rPr>
                <w:noProof/>
                <w:webHidden/>
              </w:rPr>
              <w:instrText xml:space="preserve"> PAGEREF _Toc134702045 \h </w:instrText>
            </w:r>
            <w:r w:rsidR="0081579E">
              <w:rPr>
                <w:noProof/>
                <w:webHidden/>
              </w:rPr>
            </w:r>
            <w:r w:rsidR="0081579E">
              <w:rPr>
                <w:noProof/>
                <w:webHidden/>
              </w:rPr>
              <w:fldChar w:fldCharType="separate"/>
            </w:r>
            <w:r w:rsidR="0081579E">
              <w:rPr>
                <w:noProof/>
                <w:webHidden/>
              </w:rPr>
              <w:t>17</w:t>
            </w:r>
            <w:r w:rsidR="0081579E">
              <w:rPr>
                <w:noProof/>
                <w:webHidden/>
              </w:rPr>
              <w:fldChar w:fldCharType="end"/>
            </w:r>
          </w:hyperlink>
        </w:p>
        <w:p w14:paraId="21A18302" w14:textId="775FBA76" w:rsidR="0081579E" w:rsidRDefault="00CF115D">
          <w:pPr>
            <w:pStyle w:val="Inhopg2"/>
            <w:rPr>
              <w:rFonts w:asciiTheme="minorHAnsi" w:eastAsiaTheme="minorEastAsia" w:hAnsiTheme="minorHAnsi" w:cstheme="minorBidi"/>
              <w:bCs w:val="0"/>
            </w:rPr>
          </w:pPr>
          <w:hyperlink w:anchor="_Toc134702046" w:history="1">
            <w:r w:rsidR="0081579E" w:rsidRPr="00B068A0">
              <w:rPr>
                <w:rStyle w:val="Hyperlink"/>
              </w:rPr>
              <w:t>4.2</w:t>
            </w:r>
            <w:r w:rsidR="0081579E">
              <w:rPr>
                <w:rFonts w:asciiTheme="minorHAnsi" w:eastAsiaTheme="minorEastAsia" w:hAnsiTheme="minorHAnsi" w:cstheme="minorBidi"/>
                <w:bCs w:val="0"/>
              </w:rPr>
              <w:tab/>
            </w:r>
            <w:r w:rsidR="0081579E" w:rsidRPr="00B068A0">
              <w:rPr>
                <w:rStyle w:val="Hyperlink"/>
              </w:rPr>
              <w:t>De schoolorganisatie</w:t>
            </w:r>
            <w:r w:rsidR="0081579E">
              <w:rPr>
                <w:webHidden/>
              </w:rPr>
              <w:tab/>
            </w:r>
            <w:r w:rsidR="0081579E">
              <w:rPr>
                <w:webHidden/>
              </w:rPr>
              <w:fldChar w:fldCharType="begin"/>
            </w:r>
            <w:r w:rsidR="0081579E">
              <w:rPr>
                <w:webHidden/>
              </w:rPr>
              <w:instrText xml:space="preserve"> PAGEREF _Toc134702046 \h </w:instrText>
            </w:r>
            <w:r w:rsidR="0081579E">
              <w:rPr>
                <w:webHidden/>
              </w:rPr>
            </w:r>
            <w:r w:rsidR="0081579E">
              <w:rPr>
                <w:webHidden/>
              </w:rPr>
              <w:fldChar w:fldCharType="separate"/>
            </w:r>
            <w:r w:rsidR="0081579E">
              <w:rPr>
                <w:webHidden/>
              </w:rPr>
              <w:t>18</w:t>
            </w:r>
            <w:r w:rsidR="0081579E">
              <w:rPr>
                <w:webHidden/>
              </w:rPr>
              <w:fldChar w:fldCharType="end"/>
            </w:r>
          </w:hyperlink>
        </w:p>
        <w:p w14:paraId="4C2BB852" w14:textId="497BEF65" w:rsidR="0081579E" w:rsidRDefault="00CF115D">
          <w:pPr>
            <w:pStyle w:val="Inhopg3"/>
            <w:tabs>
              <w:tab w:val="left" w:pos="1320"/>
              <w:tab w:val="right" w:leader="dot" w:pos="9062"/>
            </w:tabs>
            <w:rPr>
              <w:noProof/>
            </w:rPr>
          </w:pPr>
          <w:hyperlink w:anchor="_Toc134702047" w:history="1">
            <w:r w:rsidR="0081579E" w:rsidRPr="00B068A0">
              <w:rPr>
                <w:rStyle w:val="Hyperlink"/>
                <w:noProof/>
              </w:rPr>
              <w:t>4.2.1</w:t>
            </w:r>
            <w:r w:rsidR="0081579E">
              <w:rPr>
                <w:noProof/>
              </w:rPr>
              <w:tab/>
            </w:r>
            <w:r w:rsidR="0081579E" w:rsidRPr="00B068A0">
              <w:rPr>
                <w:rStyle w:val="Hyperlink"/>
                <w:noProof/>
              </w:rPr>
              <w:t>De organisatiestructuur</w:t>
            </w:r>
            <w:r w:rsidR="0081579E">
              <w:rPr>
                <w:noProof/>
                <w:webHidden/>
              </w:rPr>
              <w:tab/>
            </w:r>
            <w:r w:rsidR="0081579E">
              <w:rPr>
                <w:noProof/>
                <w:webHidden/>
              </w:rPr>
              <w:fldChar w:fldCharType="begin"/>
            </w:r>
            <w:r w:rsidR="0081579E">
              <w:rPr>
                <w:noProof/>
                <w:webHidden/>
              </w:rPr>
              <w:instrText xml:space="preserve"> PAGEREF _Toc134702047 \h </w:instrText>
            </w:r>
            <w:r w:rsidR="0081579E">
              <w:rPr>
                <w:noProof/>
                <w:webHidden/>
              </w:rPr>
            </w:r>
            <w:r w:rsidR="0081579E">
              <w:rPr>
                <w:noProof/>
                <w:webHidden/>
              </w:rPr>
              <w:fldChar w:fldCharType="separate"/>
            </w:r>
            <w:r w:rsidR="0081579E">
              <w:rPr>
                <w:noProof/>
                <w:webHidden/>
              </w:rPr>
              <w:t>18</w:t>
            </w:r>
            <w:r w:rsidR="0081579E">
              <w:rPr>
                <w:noProof/>
                <w:webHidden/>
              </w:rPr>
              <w:fldChar w:fldCharType="end"/>
            </w:r>
          </w:hyperlink>
        </w:p>
        <w:p w14:paraId="444AFE67" w14:textId="31FC9D9C" w:rsidR="0081579E" w:rsidRDefault="00CF115D">
          <w:pPr>
            <w:pStyle w:val="Inhopg2"/>
            <w:rPr>
              <w:rFonts w:asciiTheme="minorHAnsi" w:eastAsiaTheme="minorEastAsia" w:hAnsiTheme="minorHAnsi" w:cstheme="minorBidi"/>
              <w:bCs w:val="0"/>
            </w:rPr>
          </w:pPr>
          <w:hyperlink w:anchor="_Toc134702048" w:history="1">
            <w:r w:rsidR="0081579E" w:rsidRPr="00B068A0">
              <w:rPr>
                <w:rStyle w:val="Hyperlink"/>
              </w:rPr>
              <w:t>4.3</w:t>
            </w:r>
            <w:r w:rsidR="0081579E">
              <w:rPr>
                <w:rFonts w:asciiTheme="minorHAnsi" w:eastAsiaTheme="minorEastAsia" w:hAnsiTheme="minorHAnsi" w:cstheme="minorBidi"/>
                <w:bCs w:val="0"/>
              </w:rPr>
              <w:tab/>
            </w:r>
            <w:r w:rsidR="0081579E" w:rsidRPr="00B068A0">
              <w:rPr>
                <w:rStyle w:val="Hyperlink"/>
              </w:rPr>
              <w:t>Aanpak werkdruk</w:t>
            </w:r>
            <w:r w:rsidR="0081579E">
              <w:rPr>
                <w:webHidden/>
              </w:rPr>
              <w:tab/>
            </w:r>
            <w:r w:rsidR="0081579E">
              <w:rPr>
                <w:webHidden/>
              </w:rPr>
              <w:fldChar w:fldCharType="begin"/>
            </w:r>
            <w:r w:rsidR="0081579E">
              <w:rPr>
                <w:webHidden/>
              </w:rPr>
              <w:instrText xml:space="preserve"> PAGEREF _Toc134702048 \h </w:instrText>
            </w:r>
            <w:r w:rsidR="0081579E">
              <w:rPr>
                <w:webHidden/>
              </w:rPr>
            </w:r>
            <w:r w:rsidR="0081579E">
              <w:rPr>
                <w:webHidden/>
              </w:rPr>
              <w:fldChar w:fldCharType="separate"/>
            </w:r>
            <w:r w:rsidR="0081579E">
              <w:rPr>
                <w:webHidden/>
              </w:rPr>
              <w:t>18</w:t>
            </w:r>
            <w:r w:rsidR="0081579E">
              <w:rPr>
                <w:webHidden/>
              </w:rPr>
              <w:fldChar w:fldCharType="end"/>
            </w:r>
          </w:hyperlink>
        </w:p>
        <w:p w14:paraId="0C0E7C61" w14:textId="6F7EEF8E" w:rsidR="0081579E" w:rsidRDefault="00CF115D">
          <w:pPr>
            <w:pStyle w:val="Inhopg3"/>
            <w:tabs>
              <w:tab w:val="left" w:pos="1320"/>
              <w:tab w:val="right" w:leader="dot" w:pos="9062"/>
            </w:tabs>
            <w:rPr>
              <w:noProof/>
            </w:rPr>
          </w:pPr>
          <w:hyperlink w:anchor="_Toc134702049" w:history="1">
            <w:r w:rsidR="0081579E" w:rsidRPr="00B068A0">
              <w:rPr>
                <w:rStyle w:val="Hyperlink"/>
                <w:noProof/>
              </w:rPr>
              <w:t>4.3.1</w:t>
            </w:r>
            <w:r w:rsidR="0081579E">
              <w:rPr>
                <w:noProof/>
              </w:rPr>
              <w:tab/>
            </w:r>
            <w:r w:rsidR="0081579E" w:rsidRPr="00B068A0">
              <w:rPr>
                <w:rStyle w:val="Hyperlink"/>
                <w:noProof/>
              </w:rPr>
              <w:t>Inzet van de middelen</w:t>
            </w:r>
            <w:r w:rsidR="0081579E">
              <w:rPr>
                <w:noProof/>
                <w:webHidden/>
              </w:rPr>
              <w:tab/>
            </w:r>
            <w:r w:rsidR="0081579E">
              <w:rPr>
                <w:noProof/>
                <w:webHidden/>
              </w:rPr>
              <w:fldChar w:fldCharType="begin"/>
            </w:r>
            <w:r w:rsidR="0081579E">
              <w:rPr>
                <w:noProof/>
                <w:webHidden/>
              </w:rPr>
              <w:instrText xml:space="preserve"> PAGEREF _Toc134702049 \h </w:instrText>
            </w:r>
            <w:r w:rsidR="0081579E">
              <w:rPr>
                <w:noProof/>
                <w:webHidden/>
              </w:rPr>
            </w:r>
            <w:r w:rsidR="0081579E">
              <w:rPr>
                <w:noProof/>
                <w:webHidden/>
              </w:rPr>
              <w:fldChar w:fldCharType="separate"/>
            </w:r>
            <w:r w:rsidR="0081579E">
              <w:rPr>
                <w:noProof/>
                <w:webHidden/>
              </w:rPr>
              <w:t>18</w:t>
            </w:r>
            <w:r w:rsidR="0081579E">
              <w:rPr>
                <w:noProof/>
                <w:webHidden/>
              </w:rPr>
              <w:fldChar w:fldCharType="end"/>
            </w:r>
          </w:hyperlink>
        </w:p>
        <w:p w14:paraId="22C6493E" w14:textId="79940891" w:rsidR="0081579E" w:rsidRDefault="00CF115D">
          <w:pPr>
            <w:pStyle w:val="Inhopg2"/>
            <w:rPr>
              <w:rFonts w:asciiTheme="minorHAnsi" w:eastAsiaTheme="minorEastAsia" w:hAnsiTheme="minorHAnsi" w:cstheme="minorBidi"/>
              <w:bCs w:val="0"/>
            </w:rPr>
          </w:pPr>
          <w:hyperlink w:anchor="_Toc134702050" w:history="1">
            <w:r w:rsidR="0081579E" w:rsidRPr="00B068A0">
              <w:rPr>
                <w:rStyle w:val="Hyperlink"/>
              </w:rPr>
              <w:t>4.4</w:t>
            </w:r>
            <w:r w:rsidR="0081579E">
              <w:rPr>
                <w:rFonts w:asciiTheme="minorHAnsi" w:eastAsiaTheme="minorEastAsia" w:hAnsiTheme="minorHAnsi" w:cstheme="minorBidi"/>
                <w:bCs w:val="0"/>
              </w:rPr>
              <w:tab/>
            </w:r>
            <w:r w:rsidR="0081579E" w:rsidRPr="00B068A0">
              <w:rPr>
                <w:rStyle w:val="Hyperlink"/>
              </w:rPr>
              <w:t>Aandachtspunten en toekomstoriëntatie</w:t>
            </w:r>
            <w:r w:rsidR="0081579E">
              <w:rPr>
                <w:webHidden/>
              </w:rPr>
              <w:tab/>
            </w:r>
            <w:r w:rsidR="0081579E">
              <w:rPr>
                <w:webHidden/>
              </w:rPr>
              <w:fldChar w:fldCharType="begin"/>
            </w:r>
            <w:r w:rsidR="0081579E">
              <w:rPr>
                <w:webHidden/>
              </w:rPr>
              <w:instrText xml:space="preserve"> PAGEREF _Toc134702050 \h </w:instrText>
            </w:r>
            <w:r w:rsidR="0081579E">
              <w:rPr>
                <w:webHidden/>
              </w:rPr>
            </w:r>
            <w:r w:rsidR="0081579E">
              <w:rPr>
                <w:webHidden/>
              </w:rPr>
              <w:fldChar w:fldCharType="separate"/>
            </w:r>
            <w:r w:rsidR="0081579E">
              <w:rPr>
                <w:webHidden/>
              </w:rPr>
              <w:t>19</w:t>
            </w:r>
            <w:r w:rsidR="0081579E">
              <w:rPr>
                <w:webHidden/>
              </w:rPr>
              <w:fldChar w:fldCharType="end"/>
            </w:r>
          </w:hyperlink>
        </w:p>
        <w:p w14:paraId="2BF48540" w14:textId="075FE793" w:rsidR="0081579E" w:rsidRDefault="00CF115D">
          <w:pPr>
            <w:pStyle w:val="Inhopg1"/>
            <w:rPr>
              <w:b w:val="0"/>
              <w:color w:val="auto"/>
            </w:rPr>
          </w:pPr>
          <w:hyperlink w:anchor="_Toc134702051" w:history="1">
            <w:r w:rsidR="0081579E" w:rsidRPr="00B068A0">
              <w:rPr>
                <w:rStyle w:val="Hyperlink"/>
              </w:rPr>
              <w:t>Hoofdstuk 5</w:t>
            </w:r>
            <w:r w:rsidR="0081579E">
              <w:rPr>
                <w:b w:val="0"/>
                <w:color w:val="auto"/>
              </w:rPr>
              <w:tab/>
            </w:r>
            <w:r w:rsidR="0081579E" w:rsidRPr="00B068A0">
              <w:rPr>
                <w:rStyle w:val="Hyperlink"/>
              </w:rPr>
              <w:t>Financiën</w:t>
            </w:r>
            <w:r w:rsidR="0081579E">
              <w:rPr>
                <w:webHidden/>
              </w:rPr>
              <w:tab/>
            </w:r>
            <w:r w:rsidR="0081579E">
              <w:rPr>
                <w:webHidden/>
              </w:rPr>
              <w:fldChar w:fldCharType="begin"/>
            </w:r>
            <w:r w:rsidR="0081579E">
              <w:rPr>
                <w:webHidden/>
              </w:rPr>
              <w:instrText xml:space="preserve"> PAGEREF _Toc134702051 \h </w:instrText>
            </w:r>
            <w:r w:rsidR="0081579E">
              <w:rPr>
                <w:webHidden/>
              </w:rPr>
            </w:r>
            <w:r w:rsidR="0081579E">
              <w:rPr>
                <w:webHidden/>
              </w:rPr>
              <w:fldChar w:fldCharType="separate"/>
            </w:r>
            <w:r w:rsidR="0081579E">
              <w:rPr>
                <w:webHidden/>
              </w:rPr>
              <w:t>20</w:t>
            </w:r>
            <w:r w:rsidR="0081579E">
              <w:rPr>
                <w:webHidden/>
              </w:rPr>
              <w:fldChar w:fldCharType="end"/>
            </w:r>
          </w:hyperlink>
        </w:p>
        <w:p w14:paraId="5EA8A4CA" w14:textId="52F9B84B" w:rsidR="0081579E" w:rsidRDefault="00CF115D">
          <w:pPr>
            <w:pStyle w:val="Inhopg2"/>
            <w:rPr>
              <w:rFonts w:asciiTheme="minorHAnsi" w:eastAsiaTheme="minorEastAsia" w:hAnsiTheme="minorHAnsi" w:cstheme="minorBidi"/>
              <w:bCs w:val="0"/>
            </w:rPr>
          </w:pPr>
          <w:hyperlink w:anchor="_Toc134702052" w:history="1">
            <w:r w:rsidR="0081579E" w:rsidRPr="00B068A0">
              <w:rPr>
                <w:rStyle w:val="Hyperlink"/>
              </w:rPr>
              <w:t>5.1</w:t>
            </w:r>
            <w:r w:rsidR="0081579E">
              <w:rPr>
                <w:rFonts w:asciiTheme="minorHAnsi" w:eastAsiaTheme="minorEastAsia" w:hAnsiTheme="minorHAnsi" w:cstheme="minorBidi"/>
                <w:bCs w:val="0"/>
              </w:rPr>
              <w:tab/>
            </w:r>
            <w:r w:rsidR="0081579E" w:rsidRPr="00B068A0">
              <w:rPr>
                <w:rStyle w:val="Hyperlink"/>
              </w:rPr>
              <w:t>Doelstellingen</w:t>
            </w:r>
            <w:r w:rsidR="0081579E">
              <w:rPr>
                <w:webHidden/>
              </w:rPr>
              <w:tab/>
            </w:r>
            <w:r w:rsidR="0081579E">
              <w:rPr>
                <w:webHidden/>
              </w:rPr>
              <w:fldChar w:fldCharType="begin"/>
            </w:r>
            <w:r w:rsidR="0081579E">
              <w:rPr>
                <w:webHidden/>
              </w:rPr>
              <w:instrText xml:space="preserve"> PAGEREF _Toc134702052 \h </w:instrText>
            </w:r>
            <w:r w:rsidR="0081579E">
              <w:rPr>
                <w:webHidden/>
              </w:rPr>
            </w:r>
            <w:r w:rsidR="0081579E">
              <w:rPr>
                <w:webHidden/>
              </w:rPr>
              <w:fldChar w:fldCharType="separate"/>
            </w:r>
            <w:r w:rsidR="0081579E">
              <w:rPr>
                <w:webHidden/>
              </w:rPr>
              <w:t>20</w:t>
            </w:r>
            <w:r w:rsidR="0081579E">
              <w:rPr>
                <w:webHidden/>
              </w:rPr>
              <w:fldChar w:fldCharType="end"/>
            </w:r>
          </w:hyperlink>
        </w:p>
        <w:p w14:paraId="06C6D099" w14:textId="4ACBB325" w:rsidR="0081579E" w:rsidRDefault="00CF115D">
          <w:pPr>
            <w:pStyle w:val="Inhopg2"/>
            <w:rPr>
              <w:rFonts w:asciiTheme="minorHAnsi" w:eastAsiaTheme="minorEastAsia" w:hAnsiTheme="minorHAnsi" w:cstheme="minorBidi"/>
              <w:bCs w:val="0"/>
            </w:rPr>
          </w:pPr>
          <w:hyperlink w:anchor="_Toc134702053" w:history="1">
            <w:r w:rsidR="0081579E" w:rsidRPr="00B068A0">
              <w:rPr>
                <w:rStyle w:val="Hyperlink"/>
              </w:rPr>
              <w:t>5.2</w:t>
            </w:r>
            <w:r w:rsidR="0081579E">
              <w:rPr>
                <w:rFonts w:asciiTheme="minorHAnsi" w:eastAsiaTheme="minorEastAsia" w:hAnsiTheme="minorHAnsi" w:cstheme="minorBidi"/>
                <w:bCs w:val="0"/>
              </w:rPr>
              <w:tab/>
            </w:r>
            <w:r w:rsidR="0081579E" w:rsidRPr="00B068A0">
              <w:rPr>
                <w:rStyle w:val="Hyperlink"/>
              </w:rPr>
              <w:t>Het belang van de aantallen</w:t>
            </w:r>
            <w:r w:rsidR="0081579E">
              <w:rPr>
                <w:webHidden/>
              </w:rPr>
              <w:tab/>
            </w:r>
            <w:r w:rsidR="0081579E">
              <w:rPr>
                <w:webHidden/>
              </w:rPr>
              <w:fldChar w:fldCharType="begin"/>
            </w:r>
            <w:r w:rsidR="0081579E">
              <w:rPr>
                <w:webHidden/>
              </w:rPr>
              <w:instrText xml:space="preserve"> PAGEREF _Toc134702053 \h </w:instrText>
            </w:r>
            <w:r w:rsidR="0081579E">
              <w:rPr>
                <w:webHidden/>
              </w:rPr>
            </w:r>
            <w:r w:rsidR="0081579E">
              <w:rPr>
                <w:webHidden/>
              </w:rPr>
              <w:fldChar w:fldCharType="separate"/>
            </w:r>
            <w:r w:rsidR="0081579E">
              <w:rPr>
                <w:webHidden/>
              </w:rPr>
              <w:t>20</w:t>
            </w:r>
            <w:r w:rsidR="0081579E">
              <w:rPr>
                <w:webHidden/>
              </w:rPr>
              <w:fldChar w:fldCharType="end"/>
            </w:r>
          </w:hyperlink>
        </w:p>
        <w:p w14:paraId="143D30B0" w14:textId="75DC8159" w:rsidR="0081579E" w:rsidRDefault="00CF115D">
          <w:pPr>
            <w:pStyle w:val="Inhopg2"/>
            <w:rPr>
              <w:rFonts w:asciiTheme="minorHAnsi" w:eastAsiaTheme="minorEastAsia" w:hAnsiTheme="minorHAnsi" w:cstheme="minorBidi"/>
              <w:bCs w:val="0"/>
            </w:rPr>
          </w:pPr>
          <w:hyperlink w:anchor="_Toc134702054" w:history="1">
            <w:r w:rsidR="0081579E" w:rsidRPr="00B068A0">
              <w:rPr>
                <w:rStyle w:val="Hyperlink"/>
              </w:rPr>
              <w:t>5.3</w:t>
            </w:r>
            <w:r w:rsidR="0081579E">
              <w:rPr>
                <w:rFonts w:asciiTheme="minorHAnsi" w:eastAsiaTheme="minorEastAsia" w:hAnsiTheme="minorHAnsi" w:cstheme="minorBidi"/>
                <w:bCs w:val="0"/>
              </w:rPr>
              <w:tab/>
            </w:r>
            <w:r w:rsidR="0081579E" w:rsidRPr="00B068A0">
              <w:rPr>
                <w:rStyle w:val="Hyperlink"/>
              </w:rPr>
              <w:t>Financieel overzicht</w:t>
            </w:r>
            <w:r w:rsidR="0081579E">
              <w:rPr>
                <w:webHidden/>
              </w:rPr>
              <w:tab/>
            </w:r>
            <w:r w:rsidR="0081579E">
              <w:rPr>
                <w:webHidden/>
              </w:rPr>
              <w:fldChar w:fldCharType="begin"/>
            </w:r>
            <w:r w:rsidR="0081579E">
              <w:rPr>
                <w:webHidden/>
              </w:rPr>
              <w:instrText xml:space="preserve"> PAGEREF _Toc134702054 \h </w:instrText>
            </w:r>
            <w:r w:rsidR="0081579E">
              <w:rPr>
                <w:webHidden/>
              </w:rPr>
            </w:r>
            <w:r w:rsidR="0081579E">
              <w:rPr>
                <w:webHidden/>
              </w:rPr>
              <w:fldChar w:fldCharType="separate"/>
            </w:r>
            <w:r w:rsidR="0081579E">
              <w:rPr>
                <w:webHidden/>
              </w:rPr>
              <w:t>21</w:t>
            </w:r>
            <w:r w:rsidR="0081579E">
              <w:rPr>
                <w:webHidden/>
              </w:rPr>
              <w:fldChar w:fldCharType="end"/>
            </w:r>
          </w:hyperlink>
        </w:p>
        <w:p w14:paraId="0A817EC5" w14:textId="6E2A50FB" w:rsidR="0081579E" w:rsidRDefault="00CF115D">
          <w:pPr>
            <w:pStyle w:val="Inhopg3"/>
            <w:tabs>
              <w:tab w:val="left" w:pos="1320"/>
              <w:tab w:val="right" w:leader="dot" w:pos="9062"/>
            </w:tabs>
            <w:rPr>
              <w:noProof/>
            </w:rPr>
          </w:pPr>
          <w:hyperlink w:anchor="_Toc134702055" w:history="1">
            <w:r w:rsidR="0081579E" w:rsidRPr="00B068A0">
              <w:rPr>
                <w:rStyle w:val="Hyperlink"/>
                <w:noProof/>
              </w:rPr>
              <w:t>5.3.1</w:t>
            </w:r>
            <w:r w:rsidR="0081579E">
              <w:rPr>
                <w:noProof/>
              </w:rPr>
              <w:tab/>
            </w:r>
            <w:r w:rsidR="0081579E" w:rsidRPr="00B068A0">
              <w:rPr>
                <w:rStyle w:val="Hyperlink"/>
                <w:noProof/>
              </w:rPr>
              <w:t>Staat van baten en lasten</w:t>
            </w:r>
            <w:r w:rsidR="0081579E">
              <w:rPr>
                <w:noProof/>
                <w:webHidden/>
              </w:rPr>
              <w:tab/>
            </w:r>
            <w:r w:rsidR="0081579E">
              <w:rPr>
                <w:noProof/>
                <w:webHidden/>
              </w:rPr>
              <w:fldChar w:fldCharType="begin"/>
            </w:r>
            <w:r w:rsidR="0081579E">
              <w:rPr>
                <w:noProof/>
                <w:webHidden/>
              </w:rPr>
              <w:instrText xml:space="preserve"> PAGEREF _Toc134702055 \h </w:instrText>
            </w:r>
            <w:r w:rsidR="0081579E">
              <w:rPr>
                <w:noProof/>
                <w:webHidden/>
              </w:rPr>
            </w:r>
            <w:r w:rsidR="0081579E">
              <w:rPr>
                <w:noProof/>
                <w:webHidden/>
              </w:rPr>
              <w:fldChar w:fldCharType="separate"/>
            </w:r>
            <w:r w:rsidR="0081579E">
              <w:rPr>
                <w:noProof/>
                <w:webHidden/>
              </w:rPr>
              <w:t>21</w:t>
            </w:r>
            <w:r w:rsidR="0081579E">
              <w:rPr>
                <w:noProof/>
                <w:webHidden/>
              </w:rPr>
              <w:fldChar w:fldCharType="end"/>
            </w:r>
          </w:hyperlink>
        </w:p>
        <w:p w14:paraId="24E91333" w14:textId="385DE8CE" w:rsidR="0081579E" w:rsidRDefault="00CF115D">
          <w:pPr>
            <w:pStyle w:val="Inhopg3"/>
            <w:tabs>
              <w:tab w:val="left" w:pos="1320"/>
              <w:tab w:val="right" w:leader="dot" w:pos="9062"/>
            </w:tabs>
            <w:rPr>
              <w:noProof/>
            </w:rPr>
          </w:pPr>
          <w:hyperlink w:anchor="_Toc134702056" w:history="1">
            <w:r w:rsidR="0081579E" w:rsidRPr="00B068A0">
              <w:rPr>
                <w:rStyle w:val="Hyperlink"/>
                <w:noProof/>
              </w:rPr>
              <w:t>5.3.2</w:t>
            </w:r>
            <w:r w:rsidR="0081579E">
              <w:rPr>
                <w:noProof/>
              </w:rPr>
              <w:tab/>
            </w:r>
            <w:r w:rsidR="0081579E" w:rsidRPr="00B068A0">
              <w:rPr>
                <w:rStyle w:val="Hyperlink"/>
                <w:noProof/>
              </w:rPr>
              <w:t>Financiële positie</w:t>
            </w:r>
            <w:r w:rsidR="0081579E">
              <w:rPr>
                <w:noProof/>
                <w:webHidden/>
              </w:rPr>
              <w:tab/>
            </w:r>
            <w:r w:rsidR="0081579E">
              <w:rPr>
                <w:noProof/>
                <w:webHidden/>
              </w:rPr>
              <w:fldChar w:fldCharType="begin"/>
            </w:r>
            <w:r w:rsidR="0081579E">
              <w:rPr>
                <w:noProof/>
                <w:webHidden/>
              </w:rPr>
              <w:instrText xml:space="preserve"> PAGEREF _Toc134702056 \h </w:instrText>
            </w:r>
            <w:r w:rsidR="0081579E">
              <w:rPr>
                <w:noProof/>
                <w:webHidden/>
              </w:rPr>
            </w:r>
            <w:r w:rsidR="0081579E">
              <w:rPr>
                <w:noProof/>
                <w:webHidden/>
              </w:rPr>
              <w:fldChar w:fldCharType="separate"/>
            </w:r>
            <w:r w:rsidR="0081579E">
              <w:rPr>
                <w:noProof/>
                <w:webHidden/>
              </w:rPr>
              <w:t>23</w:t>
            </w:r>
            <w:r w:rsidR="0081579E">
              <w:rPr>
                <w:noProof/>
                <w:webHidden/>
              </w:rPr>
              <w:fldChar w:fldCharType="end"/>
            </w:r>
          </w:hyperlink>
        </w:p>
        <w:p w14:paraId="1C9257E2" w14:textId="78F47234" w:rsidR="0081579E" w:rsidRDefault="00CF115D">
          <w:pPr>
            <w:pStyle w:val="Inhopg2"/>
            <w:rPr>
              <w:rFonts w:asciiTheme="minorHAnsi" w:eastAsiaTheme="minorEastAsia" w:hAnsiTheme="minorHAnsi" w:cstheme="minorBidi"/>
              <w:bCs w:val="0"/>
            </w:rPr>
          </w:pPr>
          <w:hyperlink w:anchor="_Toc134702057" w:history="1">
            <w:r w:rsidR="0081579E" w:rsidRPr="00B068A0">
              <w:rPr>
                <w:rStyle w:val="Hyperlink"/>
              </w:rPr>
              <w:t>5.4</w:t>
            </w:r>
            <w:r w:rsidR="0081579E">
              <w:rPr>
                <w:rFonts w:asciiTheme="minorHAnsi" w:eastAsiaTheme="minorEastAsia" w:hAnsiTheme="minorHAnsi" w:cstheme="minorBidi"/>
                <w:bCs w:val="0"/>
              </w:rPr>
              <w:tab/>
            </w:r>
            <w:r w:rsidR="0081579E" w:rsidRPr="00B068A0">
              <w:rPr>
                <w:rStyle w:val="Hyperlink"/>
              </w:rPr>
              <w:t>Treasury</w:t>
            </w:r>
            <w:r w:rsidR="0081579E">
              <w:rPr>
                <w:webHidden/>
              </w:rPr>
              <w:tab/>
            </w:r>
            <w:r w:rsidR="0081579E">
              <w:rPr>
                <w:webHidden/>
              </w:rPr>
              <w:fldChar w:fldCharType="begin"/>
            </w:r>
            <w:r w:rsidR="0081579E">
              <w:rPr>
                <w:webHidden/>
              </w:rPr>
              <w:instrText xml:space="preserve"> PAGEREF _Toc134702057 \h </w:instrText>
            </w:r>
            <w:r w:rsidR="0081579E">
              <w:rPr>
                <w:webHidden/>
              </w:rPr>
            </w:r>
            <w:r w:rsidR="0081579E">
              <w:rPr>
                <w:webHidden/>
              </w:rPr>
              <w:fldChar w:fldCharType="separate"/>
            </w:r>
            <w:r w:rsidR="0081579E">
              <w:rPr>
                <w:webHidden/>
              </w:rPr>
              <w:t>24</w:t>
            </w:r>
            <w:r w:rsidR="0081579E">
              <w:rPr>
                <w:webHidden/>
              </w:rPr>
              <w:fldChar w:fldCharType="end"/>
            </w:r>
          </w:hyperlink>
        </w:p>
        <w:p w14:paraId="3542301A" w14:textId="1A00BFE7" w:rsidR="0081579E" w:rsidRDefault="00CF115D">
          <w:pPr>
            <w:pStyle w:val="Inhopg3"/>
            <w:tabs>
              <w:tab w:val="left" w:pos="1320"/>
              <w:tab w:val="right" w:leader="dot" w:pos="9062"/>
            </w:tabs>
            <w:rPr>
              <w:noProof/>
            </w:rPr>
          </w:pPr>
          <w:hyperlink w:anchor="_Toc134702058" w:history="1">
            <w:r w:rsidR="0081579E" w:rsidRPr="00B068A0">
              <w:rPr>
                <w:rStyle w:val="Hyperlink"/>
                <w:noProof/>
              </w:rPr>
              <w:t>5.4.1</w:t>
            </w:r>
            <w:r w:rsidR="0081579E">
              <w:rPr>
                <w:noProof/>
              </w:rPr>
              <w:tab/>
            </w:r>
            <w:r w:rsidR="0081579E" w:rsidRPr="00B068A0">
              <w:rPr>
                <w:rStyle w:val="Hyperlink"/>
                <w:noProof/>
              </w:rPr>
              <w:t>Financieel beleid</w:t>
            </w:r>
            <w:r w:rsidR="0081579E">
              <w:rPr>
                <w:noProof/>
                <w:webHidden/>
              </w:rPr>
              <w:tab/>
            </w:r>
            <w:r w:rsidR="0081579E">
              <w:rPr>
                <w:noProof/>
                <w:webHidden/>
              </w:rPr>
              <w:fldChar w:fldCharType="begin"/>
            </w:r>
            <w:r w:rsidR="0081579E">
              <w:rPr>
                <w:noProof/>
                <w:webHidden/>
              </w:rPr>
              <w:instrText xml:space="preserve"> PAGEREF _Toc134702058 \h </w:instrText>
            </w:r>
            <w:r w:rsidR="0081579E">
              <w:rPr>
                <w:noProof/>
                <w:webHidden/>
              </w:rPr>
            </w:r>
            <w:r w:rsidR="0081579E">
              <w:rPr>
                <w:noProof/>
                <w:webHidden/>
              </w:rPr>
              <w:fldChar w:fldCharType="separate"/>
            </w:r>
            <w:r w:rsidR="0081579E">
              <w:rPr>
                <w:noProof/>
                <w:webHidden/>
              </w:rPr>
              <w:t>24</w:t>
            </w:r>
            <w:r w:rsidR="0081579E">
              <w:rPr>
                <w:noProof/>
                <w:webHidden/>
              </w:rPr>
              <w:fldChar w:fldCharType="end"/>
            </w:r>
          </w:hyperlink>
        </w:p>
        <w:p w14:paraId="473C155C" w14:textId="6C6982B3" w:rsidR="0081579E" w:rsidRDefault="00CF115D">
          <w:pPr>
            <w:pStyle w:val="Inhopg3"/>
            <w:tabs>
              <w:tab w:val="left" w:pos="1320"/>
              <w:tab w:val="right" w:leader="dot" w:pos="9062"/>
            </w:tabs>
            <w:rPr>
              <w:noProof/>
            </w:rPr>
          </w:pPr>
          <w:hyperlink w:anchor="_Toc134702059" w:history="1">
            <w:r w:rsidR="0081579E" w:rsidRPr="00B068A0">
              <w:rPr>
                <w:rStyle w:val="Hyperlink"/>
                <w:noProof/>
              </w:rPr>
              <w:t>5.4.2</w:t>
            </w:r>
            <w:r w:rsidR="0081579E">
              <w:rPr>
                <w:noProof/>
              </w:rPr>
              <w:tab/>
            </w:r>
            <w:r w:rsidR="0081579E" w:rsidRPr="00B068A0">
              <w:rPr>
                <w:rStyle w:val="Hyperlink"/>
                <w:noProof/>
              </w:rPr>
              <w:t>Allocatie middelen</w:t>
            </w:r>
            <w:r w:rsidR="0081579E">
              <w:rPr>
                <w:noProof/>
                <w:webHidden/>
              </w:rPr>
              <w:tab/>
            </w:r>
            <w:r w:rsidR="0081579E">
              <w:rPr>
                <w:noProof/>
                <w:webHidden/>
              </w:rPr>
              <w:fldChar w:fldCharType="begin"/>
            </w:r>
            <w:r w:rsidR="0081579E">
              <w:rPr>
                <w:noProof/>
                <w:webHidden/>
              </w:rPr>
              <w:instrText xml:space="preserve"> PAGEREF _Toc134702059 \h </w:instrText>
            </w:r>
            <w:r w:rsidR="0081579E">
              <w:rPr>
                <w:noProof/>
                <w:webHidden/>
              </w:rPr>
            </w:r>
            <w:r w:rsidR="0081579E">
              <w:rPr>
                <w:noProof/>
                <w:webHidden/>
              </w:rPr>
              <w:fldChar w:fldCharType="separate"/>
            </w:r>
            <w:r w:rsidR="0081579E">
              <w:rPr>
                <w:noProof/>
                <w:webHidden/>
              </w:rPr>
              <w:t>25</w:t>
            </w:r>
            <w:r w:rsidR="0081579E">
              <w:rPr>
                <w:noProof/>
                <w:webHidden/>
              </w:rPr>
              <w:fldChar w:fldCharType="end"/>
            </w:r>
          </w:hyperlink>
        </w:p>
        <w:p w14:paraId="670C41F0" w14:textId="1AD565A6" w:rsidR="0081579E" w:rsidRDefault="00CF115D">
          <w:pPr>
            <w:pStyle w:val="Inhopg3"/>
            <w:tabs>
              <w:tab w:val="left" w:pos="1320"/>
              <w:tab w:val="right" w:leader="dot" w:pos="9062"/>
            </w:tabs>
            <w:rPr>
              <w:noProof/>
            </w:rPr>
          </w:pPr>
          <w:hyperlink w:anchor="_Toc134702060" w:history="1">
            <w:r w:rsidR="0081579E" w:rsidRPr="00B068A0">
              <w:rPr>
                <w:rStyle w:val="Hyperlink"/>
                <w:noProof/>
              </w:rPr>
              <w:t>5.4.3</w:t>
            </w:r>
            <w:r w:rsidR="0081579E">
              <w:rPr>
                <w:noProof/>
              </w:rPr>
              <w:tab/>
            </w:r>
            <w:r w:rsidR="0081579E" w:rsidRPr="00B068A0">
              <w:rPr>
                <w:rStyle w:val="Hyperlink"/>
                <w:noProof/>
              </w:rPr>
              <w:t>Onderwijsachterstandenmiddelen</w:t>
            </w:r>
            <w:r w:rsidR="0081579E">
              <w:rPr>
                <w:noProof/>
                <w:webHidden/>
              </w:rPr>
              <w:tab/>
            </w:r>
            <w:r w:rsidR="0081579E">
              <w:rPr>
                <w:noProof/>
                <w:webHidden/>
              </w:rPr>
              <w:fldChar w:fldCharType="begin"/>
            </w:r>
            <w:r w:rsidR="0081579E">
              <w:rPr>
                <w:noProof/>
                <w:webHidden/>
              </w:rPr>
              <w:instrText xml:space="preserve"> PAGEREF _Toc134702060 \h </w:instrText>
            </w:r>
            <w:r w:rsidR="0081579E">
              <w:rPr>
                <w:noProof/>
                <w:webHidden/>
              </w:rPr>
            </w:r>
            <w:r w:rsidR="0081579E">
              <w:rPr>
                <w:noProof/>
                <w:webHidden/>
              </w:rPr>
              <w:fldChar w:fldCharType="separate"/>
            </w:r>
            <w:r w:rsidR="0081579E">
              <w:rPr>
                <w:noProof/>
                <w:webHidden/>
              </w:rPr>
              <w:t>25</w:t>
            </w:r>
            <w:r w:rsidR="0081579E">
              <w:rPr>
                <w:noProof/>
                <w:webHidden/>
              </w:rPr>
              <w:fldChar w:fldCharType="end"/>
            </w:r>
          </w:hyperlink>
        </w:p>
        <w:p w14:paraId="5C4A7405" w14:textId="2C610AA5" w:rsidR="0081579E" w:rsidRDefault="00CF115D">
          <w:pPr>
            <w:pStyle w:val="Inhopg2"/>
            <w:rPr>
              <w:rFonts w:asciiTheme="minorHAnsi" w:eastAsiaTheme="minorEastAsia" w:hAnsiTheme="minorHAnsi" w:cstheme="minorBidi"/>
              <w:bCs w:val="0"/>
            </w:rPr>
          </w:pPr>
          <w:hyperlink w:anchor="_Toc134702061" w:history="1">
            <w:r w:rsidR="0081579E" w:rsidRPr="00B068A0">
              <w:rPr>
                <w:rStyle w:val="Hyperlink"/>
              </w:rPr>
              <w:t>5.5</w:t>
            </w:r>
            <w:r w:rsidR="0081579E">
              <w:rPr>
                <w:rFonts w:asciiTheme="minorHAnsi" w:eastAsiaTheme="minorEastAsia" w:hAnsiTheme="minorHAnsi" w:cstheme="minorBidi"/>
                <w:bCs w:val="0"/>
              </w:rPr>
              <w:tab/>
            </w:r>
            <w:r w:rsidR="0081579E" w:rsidRPr="00B068A0">
              <w:rPr>
                <w:rStyle w:val="Hyperlink"/>
              </w:rPr>
              <w:t>Risico’s en risicobeheersing</w:t>
            </w:r>
            <w:r w:rsidR="0081579E">
              <w:rPr>
                <w:webHidden/>
              </w:rPr>
              <w:tab/>
            </w:r>
            <w:r w:rsidR="0081579E">
              <w:rPr>
                <w:webHidden/>
              </w:rPr>
              <w:fldChar w:fldCharType="begin"/>
            </w:r>
            <w:r w:rsidR="0081579E">
              <w:rPr>
                <w:webHidden/>
              </w:rPr>
              <w:instrText xml:space="preserve"> PAGEREF _Toc134702061 \h </w:instrText>
            </w:r>
            <w:r w:rsidR="0081579E">
              <w:rPr>
                <w:webHidden/>
              </w:rPr>
            </w:r>
            <w:r w:rsidR="0081579E">
              <w:rPr>
                <w:webHidden/>
              </w:rPr>
              <w:fldChar w:fldCharType="separate"/>
            </w:r>
            <w:r w:rsidR="0081579E">
              <w:rPr>
                <w:webHidden/>
              </w:rPr>
              <w:t>25</w:t>
            </w:r>
            <w:r w:rsidR="0081579E">
              <w:rPr>
                <w:webHidden/>
              </w:rPr>
              <w:fldChar w:fldCharType="end"/>
            </w:r>
          </w:hyperlink>
        </w:p>
        <w:p w14:paraId="2F51C9DF" w14:textId="574864F4" w:rsidR="0081579E" w:rsidRDefault="00CF115D">
          <w:pPr>
            <w:pStyle w:val="Inhopg3"/>
            <w:tabs>
              <w:tab w:val="left" w:pos="1320"/>
              <w:tab w:val="right" w:leader="dot" w:pos="9062"/>
            </w:tabs>
            <w:rPr>
              <w:noProof/>
            </w:rPr>
          </w:pPr>
          <w:hyperlink w:anchor="_Toc134702062" w:history="1">
            <w:r w:rsidR="0081579E" w:rsidRPr="00B068A0">
              <w:rPr>
                <w:rStyle w:val="Hyperlink"/>
                <w:noProof/>
              </w:rPr>
              <w:t>5.5.1</w:t>
            </w:r>
            <w:r w:rsidR="0081579E">
              <w:rPr>
                <w:noProof/>
              </w:rPr>
              <w:tab/>
            </w:r>
            <w:r w:rsidR="0081579E" w:rsidRPr="00B068A0">
              <w:rPr>
                <w:rStyle w:val="Hyperlink"/>
                <w:noProof/>
              </w:rPr>
              <w:t>Belangrijkste risico’s en onzekerheden</w:t>
            </w:r>
            <w:r w:rsidR="0081579E">
              <w:rPr>
                <w:noProof/>
                <w:webHidden/>
              </w:rPr>
              <w:tab/>
            </w:r>
            <w:r w:rsidR="0081579E">
              <w:rPr>
                <w:noProof/>
                <w:webHidden/>
              </w:rPr>
              <w:fldChar w:fldCharType="begin"/>
            </w:r>
            <w:r w:rsidR="0081579E">
              <w:rPr>
                <w:noProof/>
                <w:webHidden/>
              </w:rPr>
              <w:instrText xml:space="preserve"> PAGEREF _Toc134702062 \h </w:instrText>
            </w:r>
            <w:r w:rsidR="0081579E">
              <w:rPr>
                <w:noProof/>
                <w:webHidden/>
              </w:rPr>
            </w:r>
            <w:r w:rsidR="0081579E">
              <w:rPr>
                <w:noProof/>
                <w:webHidden/>
              </w:rPr>
              <w:fldChar w:fldCharType="separate"/>
            </w:r>
            <w:r w:rsidR="0081579E">
              <w:rPr>
                <w:noProof/>
                <w:webHidden/>
              </w:rPr>
              <w:t>25</w:t>
            </w:r>
            <w:r w:rsidR="0081579E">
              <w:rPr>
                <w:noProof/>
                <w:webHidden/>
              </w:rPr>
              <w:fldChar w:fldCharType="end"/>
            </w:r>
          </w:hyperlink>
        </w:p>
        <w:p w14:paraId="6FBA329F" w14:textId="32EAA05E" w:rsidR="0081579E" w:rsidRDefault="00CF115D">
          <w:pPr>
            <w:pStyle w:val="Inhopg3"/>
            <w:tabs>
              <w:tab w:val="left" w:pos="1320"/>
              <w:tab w:val="right" w:leader="dot" w:pos="9062"/>
            </w:tabs>
            <w:rPr>
              <w:noProof/>
            </w:rPr>
          </w:pPr>
          <w:hyperlink w:anchor="_Toc134702063" w:history="1">
            <w:r w:rsidR="0081579E" w:rsidRPr="00B068A0">
              <w:rPr>
                <w:rStyle w:val="Hyperlink"/>
                <w:noProof/>
              </w:rPr>
              <w:t>5.5.2.</w:t>
            </w:r>
            <w:r w:rsidR="0081579E">
              <w:rPr>
                <w:noProof/>
              </w:rPr>
              <w:tab/>
            </w:r>
            <w:r w:rsidR="0081579E" w:rsidRPr="00B068A0">
              <w:rPr>
                <w:rStyle w:val="Hyperlink"/>
                <w:noProof/>
              </w:rPr>
              <w:t>Beheersing van de risico’s</w:t>
            </w:r>
            <w:r w:rsidR="0081579E">
              <w:rPr>
                <w:noProof/>
                <w:webHidden/>
              </w:rPr>
              <w:tab/>
            </w:r>
            <w:r w:rsidR="0081579E">
              <w:rPr>
                <w:noProof/>
                <w:webHidden/>
              </w:rPr>
              <w:fldChar w:fldCharType="begin"/>
            </w:r>
            <w:r w:rsidR="0081579E">
              <w:rPr>
                <w:noProof/>
                <w:webHidden/>
              </w:rPr>
              <w:instrText xml:space="preserve"> PAGEREF _Toc134702063 \h </w:instrText>
            </w:r>
            <w:r w:rsidR="0081579E">
              <w:rPr>
                <w:noProof/>
                <w:webHidden/>
              </w:rPr>
            </w:r>
            <w:r w:rsidR="0081579E">
              <w:rPr>
                <w:noProof/>
                <w:webHidden/>
              </w:rPr>
              <w:fldChar w:fldCharType="separate"/>
            </w:r>
            <w:r w:rsidR="0081579E">
              <w:rPr>
                <w:noProof/>
                <w:webHidden/>
              </w:rPr>
              <w:t>28</w:t>
            </w:r>
            <w:r w:rsidR="0081579E">
              <w:rPr>
                <w:noProof/>
                <w:webHidden/>
              </w:rPr>
              <w:fldChar w:fldCharType="end"/>
            </w:r>
          </w:hyperlink>
        </w:p>
        <w:p w14:paraId="5534E9F5" w14:textId="758A8E7A" w:rsidR="0081579E" w:rsidRDefault="00CF115D">
          <w:pPr>
            <w:pStyle w:val="Inhopg2"/>
            <w:rPr>
              <w:rFonts w:asciiTheme="minorHAnsi" w:eastAsiaTheme="minorEastAsia" w:hAnsiTheme="minorHAnsi" w:cstheme="minorBidi"/>
              <w:bCs w:val="0"/>
            </w:rPr>
          </w:pPr>
          <w:hyperlink w:anchor="_Toc134702064" w:history="1">
            <w:r w:rsidR="0081579E" w:rsidRPr="00B068A0">
              <w:rPr>
                <w:rStyle w:val="Hyperlink"/>
              </w:rPr>
              <w:t>5.6</w:t>
            </w:r>
            <w:r w:rsidR="0081579E">
              <w:rPr>
                <w:rFonts w:asciiTheme="minorHAnsi" w:eastAsiaTheme="minorEastAsia" w:hAnsiTheme="minorHAnsi" w:cstheme="minorBidi"/>
                <w:bCs w:val="0"/>
              </w:rPr>
              <w:tab/>
            </w:r>
            <w:r w:rsidR="0081579E" w:rsidRPr="00B068A0">
              <w:rPr>
                <w:rStyle w:val="Hyperlink"/>
              </w:rPr>
              <w:t>Ontwikkelingen in meerjarig perspectief</w:t>
            </w:r>
            <w:r w:rsidR="0081579E">
              <w:rPr>
                <w:webHidden/>
              </w:rPr>
              <w:tab/>
            </w:r>
            <w:r w:rsidR="0081579E">
              <w:rPr>
                <w:webHidden/>
              </w:rPr>
              <w:fldChar w:fldCharType="begin"/>
            </w:r>
            <w:r w:rsidR="0081579E">
              <w:rPr>
                <w:webHidden/>
              </w:rPr>
              <w:instrText xml:space="preserve"> PAGEREF _Toc134702064 \h </w:instrText>
            </w:r>
            <w:r w:rsidR="0081579E">
              <w:rPr>
                <w:webHidden/>
              </w:rPr>
            </w:r>
            <w:r w:rsidR="0081579E">
              <w:rPr>
                <w:webHidden/>
              </w:rPr>
              <w:fldChar w:fldCharType="separate"/>
            </w:r>
            <w:r w:rsidR="0081579E">
              <w:rPr>
                <w:webHidden/>
              </w:rPr>
              <w:t>29</w:t>
            </w:r>
            <w:r w:rsidR="0081579E">
              <w:rPr>
                <w:webHidden/>
              </w:rPr>
              <w:fldChar w:fldCharType="end"/>
            </w:r>
          </w:hyperlink>
        </w:p>
        <w:p w14:paraId="6A0040EE" w14:textId="76BA6527" w:rsidR="0081579E" w:rsidRDefault="00CF115D">
          <w:pPr>
            <w:pStyle w:val="Inhopg2"/>
            <w:rPr>
              <w:rFonts w:asciiTheme="minorHAnsi" w:eastAsiaTheme="minorEastAsia" w:hAnsiTheme="minorHAnsi" w:cstheme="minorBidi"/>
              <w:bCs w:val="0"/>
            </w:rPr>
          </w:pPr>
          <w:hyperlink w:anchor="_Toc134702065" w:history="1">
            <w:r w:rsidR="0081579E" w:rsidRPr="00B068A0">
              <w:rPr>
                <w:rStyle w:val="Hyperlink"/>
              </w:rPr>
              <w:t>5.7</w:t>
            </w:r>
            <w:r w:rsidR="0081579E">
              <w:rPr>
                <w:rFonts w:asciiTheme="minorHAnsi" w:eastAsiaTheme="minorEastAsia" w:hAnsiTheme="minorHAnsi" w:cstheme="minorBidi"/>
                <w:bCs w:val="0"/>
              </w:rPr>
              <w:tab/>
            </w:r>
            <w:r w:rsidR="0081579E" w:rsidRPr="00B068A0">
              <w:rPr>
                <w:rStyle w:val="Hyperlink"/>
              </w:rPr>
              <w:t>Staat van baten en lasten – begroting</w:t>
            </w:r>
            <w:r w:rsidR="0081579E">
              <w:rPr>
                <w:webHidden/>
              </w:rPr>
              <w:tab/>
            </w:r>
            <w:r w:rsidR="0081579E">
              <w:rPr>
                <w:webHidden/>
              </w:rPr>
              <w:fldChar w:fldCharType="begin"/>
            </w:r>
            <w:r w:rsidR="0081579E">
              <w:rPr>
                <w:webHidden/>
              </w:rPr>
              <w:instrText xml:space="preserve"> PAGEREF _Toc134702065 \h </w:instrText>
            </w:r>
            <w:r w:rsidR="0081579E">
              <w:rPr>
                <w:webHidden/>
              </w:rPr>
            </w:r>
            <w:r w:rsidR="0081579E">
              <w:rPr>
                <w:webHidden/>
              </w:rPr>
              <w:fldChar w:fldCharType="separate"/>
            </w:r>
            <w:r w:rsidR="0081579E">
              <w:rPr>
                <w:webHidden/>
              </w:rPr>
              <w:t>30</w:t>
            </w:r>
            <w:r w:rsidR="0081579E">
              <w:rPr>
                <w:webHidden/>
              </w:rPr>
              <w:fldChar w:fldCharType="end"/>
            </w:r>
          </w:hyperlink>
        </w:p>
        <w:p w14:paraId="26C7DE01" w14:textId="5A9EAD42" w:rsidR="0081579E" w:rsidRDefault="00CF115D">
          <w:pPr>
            <w:pStyle w:val="Inhopg3"/>
            <w:tabs>
              <w:tab w:val="left" w:pos="1320"/>
              <w:tab w:val="right" w:leader="dot" w:pos="9062"/>
            </w:tabs>
            <w:rPr>
              <w:noProof/>
            </w:rPr>
          </w:pPr>
          <w:hyperlink w:anchor="_Toc134702066" w:history="1">
            <w:r w:rsidR="0081579E" w:rsidRPr="00B068A0">
              <w:rPr>
                <w:rStyle w:val="Hyperlink"/>
                <w:noProof/>
              </w:rPr>
              <w:t>5.7.1</w:t>
            </w:r>
            <w:r w:rsidR="0081579E">
              <w:rPr>
                <w:noProof/>
              </w:rPr>
              <w:tab/>
            </w:r>
            <w:r w:rsidR="0081579E" w:rsidRPr="00B068A0">
              <w:rPr>
                <w:rStyle w:val="Hyperlink"/>
                <w:noProof/>
              </w:rPr>
              <w:t>Balans</w:t>
            </w:r>
            <w:r w:rsidR="0081579E">
              <w:rPr>
                <w:noProof/>
                <w:webHidden/>
              </w:rPr>
              <w:tab/>
            </w:r>
            <w:r w:rsidR="0081579E">
              <w:rPr>
                <w:noProof/>
                <w:webHidden/>
              </w:rPr>
              <w:fldChar w:fldCharType="begin"/>
            </w:r>
            <w:r w:rsidR="0081579E">
              <w:rPr>
                <w:noProof/>
                <w:webHidden/>
              </w:rPr>
              <w:instrText xml:space="preserve"> PAGEREF _Toc134702066 \h </w:instrText>
            </w:r>
            <w:r w:rsidR="0081579E">
              <w:rPr>
                <w:noProof/>
                <w:webHidden/>
              </w:rPr>
            </w:r>
            <w:r w:rsidR="0081579E">
              <w:rPr>
                <w:noProof/>
                <w:webHidden/>
              </w:rPr>
              <w:fldChar w:fldCharType="separate"/>
            </w:r>
            <w:r w:rsidR="0081579E">
              <w:rPr>
                <w:noProof/>
                <w:webHidden/>
              </w:rPr>
              <w:t>31</w:t>
            </w:r>
            <w:r w:rsidR="0081579E">
              <w:rPr>
                <w:noProof/>
                <w:webHidden/>
              </w:rPr>
              <w:fldChar w:fldCharType="end"/>
            </w:r>
          </w:hyperlink>
        </w:p>
        <w:p w14:paraId="5C9C8349" w14:textId="50DBA27F" w:rsidR="0081579E" w:rsidRDefault="00CF115D">
          <w:pPr>
            <w:pStyle w:val="Inhopg2"/>
            <w:rPr>
              <w:rFonts w:asciiTheme="minorHAnsi" w:eastAsiaTheme="minorEastAsia" w:hAnsiTheme="minorHAnsi" w:cstheme="minorBidi"/>
              <w:bCs w:val="0"/>
            </w:rPr>
          </w:pPr>
          <w:hyperlink w:anchor="_Toc134702067" w:history="1">
            <w:r w:rsidR="0081579E" w:rsidRPr="00B068A0">
              <w:rPr>
                <w:rStyle w:val="Hyperlink"/>
              </w:rPr>
              <w:t>5.8</w:t>
            </w:r>
            <w:r w:rsidR="0081579E">
              <w:rPr>
                <w:rFonts w:asciiTheme="minorHAnsi" w:eastAsiaTheme="minorEastAsia" w:hAnsiTheme="minorHAnsi" w:cstheme="minorBidi"/>
                <w:bCs w:val="0"/>
              </w:rPr>
              <w:tab/>
            </w:r>
            <w:r w:rsidR="0081579E" w:rsidRPr="00B068A0">
              <w:rPr>
                <w:rStyle w:val="Hyperlink"/>
              </w:rPr>
              <w:t>Financiële positie</w:t>
            </w:r>
            <w:r w:rsidR="0081579E">
              <w:rPr>
                <w:webHidden/>
              </w:rPr>
              <w:tab/>
            </w:r>
            <w:r w:rsidR="0081579E">
              <w:rPr>
                <w:webHidden/>
              </w:rPr>
              <w:fldChar w:fldCharType="begin"/>
            </w:r>
            <w:r w:rsidR="0081579E">
              <w:rPr>
                <w:webHidden/>
              </w:rPr>
              <w:instrText xml:space="preserve"> PAGEREF _Toc134702067 \h </w:instrText>
            </w:r>
            <w:r w:rsidR="0081579E">
              <w:rPr>
                <w:webHidden/>
              </w:rPr>
            </w:r>
            <w:r w:rsidR="0081579E">
              <w:rPr>
                <w:webHidden/>
              </w:rPr>
              <w:fldChar w:fldCharType="separate"/>
            </w:r>
            <w:r w:rsidR="0081579E">
              <w:rPr>
                <w:webHidden/>
              </w:rPr>
              <w:t>32</w:t>
            </w:r>
            <w:r w:rsidR="0081579E">
              <w:rPr>
                <w:webHidden/>
              </w:rPr>
              <w:fldChar w:fldCharType="end"/>
            </w:r>
          </w:hyperlink>
        </w:p>
        <w:p w14:paraId="7B6566D3" w14:textId="307AFED1" w:rsidR="0081579E" w:rsidRDefault="00CF115D">
          <w:pPr>
            <w:pStyle w:val="Inhopg1"/>
            <w:rPr>
              <w:b w:val="0"/>
              <w:color w:val="auto"/>
            </w:rPr>
          </w:pPr>
          <w:hyperlink w:anchor="_Toc134702068" w:history="1">
            <w:r w:rsidR="0081579E" w:rsidRPr="00B068A0">
              <w:rPr>
                <w:rStyle w:val="Hyperlink"/>
              </w:rPr>
              <w:t>Hoofdstuk 6</w:t>
            </w:r>
            <w:r w:rsidR="0081579E">
              <w:rPr>
                <w:b w:val="0"/>
                <w:color w:val="auto"/>
              </w:rPr>
              <w:tab/>
            </w:r>
            <w:r w:rsidR="0081579E" w:rsidRPr="00B068A0">
              <w:rPr>
                <w:rStyle w:val="Hyperlink"/>
              </w:rPr>
              <w:t>Beheer bezittingen en gebouwen</w:t>
            </w:r>
            <w:r w:rsidR="0081579E">
              <w:rPr>
                <w:webHidden/>
              </w:rPr>
              <w:tab/>
            </w:r>
            <w:r w:rsidR="0081579E">
              <w:rPr>
                <w:webHidden/>
              </w:rPr>
              <w:fldChar w:fldCharType="begin"/>
            </w:r>
            <w:r w:rsidR="0081579E">
              <w:rPr>
                <w:webHidden/>
              </w:rPr>
              <w:instrText xml:space="preserve"> PAGEREF _Toc134702068 \h </w:instrText>
            </w:r>
            <w:r w:rsidR="0081579E">
              <w:rPr>
                <w:webHidden/>
              </w:rPr>
            </w:r>
            <w:r w:rsidR="0081579E">
              <w:rPr>
                <w:webHidden/>
              </w:rPr>
              <w:fldChar w:fldCharType="separate"/>
            </w:r>
            <w:r w:rsidR="0081579E">
              <w:rPr>
                <w:webHidden/>
              </w:rPr>
              <w:t>34</w:t>
            </w:r>
            <w:r w:rsidR="0081579E">
              <w:rPr>
                <w:webHidden/>
              </w:rPr>
              <w:fldChar w:fldCharType="end"/>
            </w:r>
          </w:hyperlink>
        </w:p>
        <w:p w14:paraId="7C26AEA6" w14:textId="2855D71E" w:rsidR="0081579E" w:rsidRDefault="00CF115D">
          <w:pPr>
            <w:pStyle w:val="Inhopg2"/>
            <w:rPr>
              <w:rFonts w:asciiTheme="minorHAnsi" w:eastAsiaTheme="minorEastAsia" w:hAnsiTheme="minorHAnsi" w:cstheme="minorBidi"/>
              <w:bCs w:val="0"/>
            </w:rPr>
          </w:pPr>
          <w:hyperlink w:anchor="_Toc134702069" w:history="1">
            <w:r w:rsidR="0081579E" w:rsidRPr="00B068A0">
              <w:rPr>
                <w:rStyle w:val="Hyperlink"/>
              </w:rPr>
              <w:t>6.1</w:t>
            </w:r>
            <w:r w:rsidR="0081579E">
              <w:rPr>
                <w:rFonts w:asciiTheme="minorHAnsi" w:eastAsiaTheme="minorEastAsia" w:hAnsiTheme="minorHAnsi" w:cstheme="minorBidi"/>
                <w:bCs w:val="0"/>
              </w:rPr>
              <w:tab/>
            </w:r>
            <w:r w:rsidR="0081579E" w:rsidRPr="00B068A0">
              <w:rPr>
                <w:rStyle w:val="Hyperlink"/>
              </w:rPr>
              <w:t>Omgaan met bezit</w:t>
            </w:r>
            <w:r w:rsidR="0081579E">
              <w:rPr>
                <w:webHidden/>
              </w:rPr>
              <w:tab/>
            </w:r>
            <w:r w:rsidR="0081579E">
              <w:rPr>
                <w:webHidden/>
              </w:rPr>
              <w:fldChar w:fldCharType="begin"/>
            </w:r>
            <w:r w:rsidR="0081579E">
              <w:rPr>
                <w:webHidden/>
              </w:rPr>
              <w:instrText xml:space="preserve"> PAGEREF _Toc134702069 \h </w:instrText>
            </w:r>
            <w:r w:rsidR="0081579E">
              <w:rPr>
                <w:webHidden/>
              </w:rPr>
            </w:r>
            <w:r w:rsidR="0081579E">
              <w:rPr>
                <w:webHidden/>
              </w:rPr>
              <w:fldChar w:fldCharType="separate"/>
            </w:r>
            <w:r w:rsidR="0081579E">
              <w:rPr>
                <w:webHidden/>
              </w:rPr>
              <w:t>34</w:t>
            </w:r>
            <w:r w:rsidR="0081579E">
              <w:rPr>
                <w:webHidden/>
              </w:rPr>
              <w:fldChar w:fldCharType="end"/>
            </w:r>
          </w:hyperlink>
        </w:p>
        <w:p w14:paraId="73071C33" w14:textId="18987C20" w:rsidR="0081579E" w:rsidRDefault="00CF115D">
          <w:pPr>
            <w:pStyle w:val="Inhopg2"/>
            <w:rPr>
              <w:rFonts w:asciiTheme="minorHAnsi" w:eastAsiaTheme="minorEastAsia" w:hAnsiTheme="minorHAnsi" w:cstheme="minorBidi"/>
              <w:bCs w:val="0"/>
            </w:rPr>
          </w:pPr>
          <w:hyperlink w:anchor="_Toc134702070" w:history="1">
            <w:r w:rsidR="0081579E" w:rsidRPr="00B068A0">
              <w:rPr>
                <w:rStyle w:val="Hyperlink"/>
              </w:rPr>
              <w:t>6.2</w:t>
            </w:r>
            <w:r w:rsidR="0081579E">
              <w:rPr>
                <w:rFonts w:asciiTheme="minorHAnsi" w:eastAsiaTheme="minorEastAsia" w:hAnsiTheme="minorHAnsi" w:cstheme="minorBidi"/>
                <w:bCs w:val="0"/>
              </w:rPr>
              <w:tab/>
            </w:r>
            <w:r w:rsidR="0081579E" w:rsidRPr="00B068A0">
              <w:rPr>
                <w:rStyle w:val="Hyperlink"/>
              </w:rPr>
              <w:t>Huisvesting</w:t>
            </w:r>
            <w:r w:rsidR="0081579E">
              <w:rPr>
                <w:webHidden/>
              </w:rPr>
              <w:tab/>
            </w:r>
            <w:r w:rsidR="0081579E">
              <w:rPr>
                <w:webHidden/>
              </w:rPr>
              <w:fldChar w:fldCharType="begin"/>
            </w:r>
            <w:r w:rsidR="0081579E">
              <w:rPr>
                <w:webHidden/>
              </w:rPr>
              <w:instrText xml:space="preserve"> PAGEREF _Toc134702070 \h </w:instrText>
            </w:r>
            <w:r w:rsidR="0081579E">
              <w:rPr>
                <w:webHidden/>
              </w:rPr>
            </w:r>
            <w:r w:rsidR="0081579E">
              <w:rPr>
                <w:webHidden/>
              </w:rPr>
              <w:fldChar w:fldCharType="separate"/>
            </w:r>
            <w:r w:rsidR="0081579E">
              <w:rPr>
                <w:webHidden/>
              </w:rPr>
              <w:t>34</w:t>
            </w:r>
            <w:r w:rsidR="0081579E">
              <w:rPr>
                <w:webHidden/>
              </w:rPr>
              <w:fldChar w:fldCharType="end"/>
            </w:r>
          </w:hyperlink>
        </w:p>
        <w:p w14:paraId="72D1C124" w14:textId="4C33FC87" w:rsidR="0081579E" w:rsidRDefault="00CF115D">
          <w:pPr>
            <w:pStyle w:val="Inhopg2"/>
            <w:rPr>
              <w:rFonts w:asciiTheme="minorHAnsi" w:eastAsiaTheme="minorEastAsia" w:hAnsiTheme="minorHAnsi" w:cstheme="minorBidi"/>
              <w:bCs w:val="0"/>
            </w:rPr>
          </w:pPr>
          <w:hyperlink w:anchor="_Toc134702071" w:history="1">
            <w:r w:rsidR="0081579E" w:rsidRPr="00B068A0">
              <w:rPr>
                <w:rStyle w:val="Hyperlink"/>
              </w:rPr>
              <w:t>6.3</w:t>
            </w:r>
            <w:r w:rsidR="0081579E">
              <w:rPr>
                <w:rFonts w:asciiTheme="minorHAnsi" w:eastAsiaTheme="minorEastAsia" w:hAnsiTheme="minorHAnsi" w:cstheme="minorBidi"/>
                <w:bCs w:val="0"/>
              </w:rPr>
              <w:tab/>
            </w:r>
            <w:r w:rsidR="0081579E" w:rsidRPr="00B068A0">
              <w:rPr>
                <w:rStyle w:val="Hyperlink"/>
              </w:rPr>
              <w:t>ICT</w:t>
            </w:r>
            <w:r w:rsidR="0081579E">
              <w:rPr>
                <w:webHidden/>
              </w:rPr>
              <w:tab/>
            </w:r>
            <w:r w:rsidR="0081579E">
              <w:rPr>
                <w:webHidden/>
              </w:rPr>
              <w:fldChar w:fldCharType="begin"/>
            </w:r>
            <w:r w:rsidR="0081579E">
              <w:rPr>
                <w:webHidden/>
              </w:rPr>
              <w:instrText xml:space="preserve"> PAGEREF _Toc134702071 \h </w:instrText>
            </w:r>
            <w:r w:rsidR="0081579E">
              <w:rPr>
                <w:webHidden/>
              </w:rPr>
            </w:r>
            <w:r w:rsidR="0081579E">
              <w:rPr>
                <w:webHidden/>
              </w:rPr>
              <w:fldChar w:fldCharType="separate"/>
            </w:r>
            <w:r w:rsidR="0081579E">
              <w:rPr>
                <w:webHidden/>
              </w:rPr>
              <w:t>34</w:t>
            </w:r>
            <w:r w:rsidR="0081579E">
              <w:rPr>
                <w:webHidden/>
              </w:rPr>
              <w:fldChar w:fldCharType="end"/>
            </w:r>
          </w:hyperlink>
        </w:p>
        <w:p w14:paraId="73EB8294" w14:textId="3265C224" w:rsidR="0081579E" w:rsidRDefault="00CF115D">
          <w:pPr>
            <w:pStyle w:val="Inhopg2"/>
            <w:rPr>
              <w:rFonts w:asciiTheme="minorHAnsi" w:eastAsiaTheme="minorEastAsia" w:hAnsiTheme="minorHAnsi" w:cstheme="minorBidi"/>
              <w:bCs w:val="0"/>
            </w:rPr>
          </w:pPr>
          <w:hyperlink w:anchor="_Toc134702072" w:history="1">
            <w:r w:rsidR="0081579E" w:rsidRPr="00B068A0">
              <w:rPr>
                <w:rStyle w:val="Hyperlink"/>
              </w:rPr>
              <w:t>6.4</w:t>
            </w:r>
            <w:r w:rsidR="0081579E">
              <w:rPr>
                <w:rFonts w:asciiTheme="minorHAnsi" w:eastAsiaTheme="minorEastAsia" w:hAnsiTheme="minorHAnsi" w:cstheme="minorBidi"/>
                <w:bCs w:val="0"/>
              </w:rPr>
              <w:tab/>
            </w:r>
            <w:r w:rsidR="0081579E" w:rsidRPr="00B068A0">
              <w:rPr>
                <w:rStyle w:val="Hyperlink"/>
              </w:rPr>
              <w:t>Duurzaamheid</w:t>
            </w:r>
            <w:r w:rsidR="0081579E">
              <w:rPr>
                <w:webHidden/>
              </w:rPr>
              <w:tab/>
            </w:r>
            <w:r w:rsidR="0081579E">
              <w:rPr>
                <w:webHidden/>
              </w:rPr>
              <w:fldChar w:fldCharType="begin"/>
            </w:r>
            <w:r w:rsidR="0081579E">
              <w:rPr>
                <w:webHidden/>
              </w:rPr>
              <w:instrText xml:space="preserve"> PAGEREF _Toc134702072 \h </w:instrText>
            </w:r>
            <w:r w:rsidR="0081579E">
              <w:rPr>
                <w:webHidden/>
              </w:rPr>
            </w:r>
            <w:r w:rsidR="0081579E">
              <w:rPr>
                <w:webHidden/>
              </w:rPr>
              <w:fldChar w:fldCharType="separate"/>
            </w:r>
            <w:r w:rsidR="0081579E">
              <w:rPr>
                <w:webHidden/>
              </w:rPr>
              <w:t>35</w:t>
            </w:r>
            <w:r w:rsidR="0081579E">
              <w:rPr>
                <w:webHidden/>
              </w:rPr>
              <w:fldChar w:fldCharType="end"/>
            </w:r>
          </w:hyperlink>
        </w:p>
        <w:p w14:paraId="2CFD5563" w14:textId="0AC23B0B" w:rsidR="0081579E" w:rsidRDefault="00CF115D">
          <w:pPr>
            <w:pStyle w:val="Inhopg2"/>
            <w:rPr>
              <w:rFonts w:asciiTheme="minorHAnsi" w:eastAsiaTheme="minorEastAsia" w:hAnsiTheme="minorHAnsi" w:cstheme="minorBidi"/>
              <w:bCs w:val="0"/>
            </w:rPr>
          </w:pPr>
          <w:hyperlink w:anchor="_Toc134702073" w:history="1">
            <w:r w:rsidR="0081579E" w:rsidRPr="00B068A0">
              <w:rPr>
                <w:rStyle w:val="Hyperlink"/>
              </w:rPr>
              <w:t>6.5</w:t>
            </w:r>
            <w:r w:rsidR="0081579E">
              <w:rPr>
                <w:rFonts w:asciiTheme="minorHAnsi" w:eastAsiaTheme="minorEastAsia" w:hAnsiTheme="minorHAnsi" w:cstheme="minorBidi"/>
                <w:bCs w:val="0"/>
              </w:rPr>
              <w:tab/>
            </w:r>
            <w:r w:rsidR="0081579E" w:rsidRPr="00B068A0">
              <w:rPr>
                <w:rStyle w:val="Hyperlink"/>
              </w:rPr>
              <w:t>Aandachtspunten en toekomstoriëntatie</w:t>
            </w:r>
            <w:r w:rsidR="0081579E">
              <w:rPr>
                <w:webHidden/>
              </w:rPr>
              <w:tab/>
            </w:r>
            <w:r w:rsidR="0081579E">
              <w:rPr>
                <w:webHidden/>
              </w:rPr>
              <w:fldChar w:fldCharType="begin"/>
            </w:r>
            <w:r w:rsidR="0081579E">
              <w:rPr>
                <w:webHidden/>
              </w:rPr>
              <w:instrText xml:space="preserve"> PAGEREF _Toc134702073 \h </w:instrText>
            </w:r>
            <w:r w:rsidR="0081579E">
              <w:rPr>
                <w:webHidden/>
              </w:rPr>
            </w:r>
            <w:r w:rsidR="0081579E">
              <w:rPr>
                <w:webHidden/>
              </w:rPr>
              <w:fldChar w:fldCharType="separate"/>
            </w:r>
            <w:r w:rsidR="0081579E">
              <w:rPr>
                <w:webHidden/>
              </w:rPr>
              <w:t>35</w:t>
            </w:r>
            <w:r w:rsidR="0081579E">
              <w:rPr>
                <w:webHidden/>
              </w:rPr>
              <w:fldChar w:fldCharType="end"/>
            </w:r>
          </w:hyperlink>
        </w:p>
        <w:p w14:paraId="0DC186EB" w14:textId="31FAEA11" w:rsidR="0081579E" w:rsidRDefault="00CF115D">
          <w:pPr>
            <w:pStyle w:val="Inhopg1"/>
            <w:rPr>
              <w:b w:val="0"/>
              <w:color w:val="auto"/>
            </w:rPr>
          </w:pPr>
          <w:hyperlink w:anchor="_Toc134702074" w:history="1">
            <w:r w:rsidR="0081579E" w:rsidRPr="00B068A0">
              <w:rPr>
                <w:rStyle w:val="Hyperlink"/>
              </w:rPr>
              <w:t>Hoofdstuk 7</w:t>
            </w:r>
            <w:r w:rsidR="0081579E">
              <w:rPr>
                <w:b w:val="0"/>
                <w:color w:val="auto"/>
              </w:rPr>
              <w:tab/>
            </w:r>
            <w:r w:rsidR="0081579E" w:rsidRPr="00B068A0">
              <w:rPr>
                <w:rStyle w:val="Hyperlink"/>
              </w:rPr>
              <w:t>Interne en externe communicatie</w:t>
            </w:r>
            <w:r w:rsidR="0081579E">
              <w:rPr>
                <w:webHidden/>
              </w:rPr>
              <w:tab/>
            </w:r>
            <w:r w:rsidR="0081579E">
              <w:rPr>
                <w:webHidden/>
              </w:rPr>
              <w:fldChar w:fldCharType="begin"/>
            </w:r>
            <w:r w:rsidR="0081579E">
              <w:rPr>
                <w:webHidden/>
              </w:rPr>
              <w:instrText xml:space="preserve"> PAGEREF _Toc134702074 \h </w:instrText>
            </w:r>
            <w:r w:rsidR="0081579E">
              <w:rPr>
                <w:webHidden/>
              </w:rPr>
            </w:r>
            <w:r w:rsidR="0081579E">
              <w:rPr>
                <w:webHidden/>
              </w:rPr>
              <w:fldChar w:fldCharType="separate"/>
            </w:r>
            <w:r w:rsidR="0081579E">
              <w:rPr>
                <w:webHidden/>
              </w:rPr>
              <w:t>36</w:t>
            </w:r>
            <w:r w:rsidR="0081579E">
              <w:rPr>
                <w:webHidden/>
              </w:rPr>
              <w:fldChar w:fldCharType="end"/>
            </w:r>
          </w:hyperlink>
        </w:p>
        <w:p w14:paraId="54619194" w14:textId="549B9F07" w:rsidR="0081579E" w:rsidRDefault="00CF115D">
          <w:pPr>
            <w:pStyle w:val="Inhopg2"/>
            <w:rPr>
              <w:rFonts w:asciiTheme="minorHAnsi" w:eastAsiaTheme="minorEastAsia" w:hAnsiTheme="minorHAnsi" w:cstheme="minorBidi"/>
              <w:bCs w:val="0"/>
            </w:rPr>
          </w:pPr>
          <w:hyperlink w:anchor="_Toc134702075" w:history="1">
            <w:r w:rsidR="0081579E" w:rsidRPr="00B068A0">
              <w:rPr>
                <w:rStyle w:val="Hyperlink"/>
              </w:rPr>
              <w:t>7.1</w:t>
            </w:r>
            <w:r w:rsidR="0081579E">
              <w:rPr>
                <w:rFonts w:asciiTheme="minorHAnsi" w:eastAsiaTheme="minorEastAsia" w:hAnsiTheme="minorHAnsi" w:cstheme="minorBidi"/>
                <w:bCs w:val="0"/>
              </w:rPr>
              <w:tab/>
            </w:r>
            <w:r w:rsidR="0081579E" w:rsidRPr="00B068A0">
              <w:rPr>
                <w:rStyle w:val="Hyperlink"/>
              </w:rPr>
              <w:t>Doelstelling</w:t>
            </w:r>
            <w:r w:rsidR="0081579E">
              <w:rPr>
                <w:webHidden/>
              </w:rPr>
              <w:tab/>
            </w:r>
            <w:r w:rsidR="0081579E">
              <w:rPr>
                <w:webHidden/>
              </w:rPr>
              <w:fldChar w:fldCharType="begin"/>
            </w:r>
            <w:r w:rsidR="0081579E">
              <w:rPr>
                <w:webHidden/>
              </w:rPr>
              <w:instrText xml:space="preserve"> PAGEREF _Toc134702075 \h </w:instrText>
            </w:r>
            <w:r w:rsidR="0081579E">
              <w:rPr>
                <w:webHidden/>
              </w:rPr>
            </w:r>
            <w:r w:rsidR="0081579E">
              <w:rPr>
                <w:webHidden/>
              </w:rPr>
              <w:fldChar w:fldCharType="separate"/>
            </w:r>
            <w:r w:rsidR="0081579E">
              <w:rPr>
                <w:webHidden/>
              </w:rPr>
              <w:t>36</w:t>
            </w:r>
            <w:r w:rsidR="0081579E">
              <w:rPr>
                <w:webHidden/>
              </w:rPr>
              <w:fldChar w:fldCharType="end"/>
            </w:r>
          </w:hyperlink>
        </w:p>
        <w:p w14:paraId="3E1ABB0D" w14:textId="1A689111" w:rsidR="0081579E" w:rsidRDefault="00CF115D">
          <w:pPr>
            <w:pStyle w:val="Inhopg2"/>
            <w:rPr>
              <w:rFonts w:asciiTheme="minorHAnsi" w:eastAsiaTheme="minorEastAsia" w:hAnsiTheme="minorHAnsi" w:cstheme="minorBidi"/>
              <w:bCs w:val="0"/>
            </w:rPr>
          </w:pPr>
          <w:hyperlink w:anchor="_Toc134702076" w:history="1">
            <w:r w:rsidR="0081579E" w:rsidRPr="00B068A0">
              <w:rPr>
                <w:rStyle w:val="Hyperlink"/>
              </w:rPr>
              <w:t>7.2</w:t>
            </w:r>
            <w:r w:rsidR="0081579E">
              <w:rPr>
                <w:rFonts w:asciiTheme="minorHAnsi" w:eastAsiaTheme="minorEastAsia" w:hAnsiTheme="minorHAnsi" w:cstheme="minorBidi"/>
                <w:bCs w:val="0"/>
              </w:rPr>
              <w:tab/>
            </w:r>
            <w:r w:rsidR="0081579E" w:rsidRPr="00B068A0">
              <w:rPr>
                <w:rStyle w:val="Hyperlink"/>
              </w:rPr>
              <w:t>Interne communicatie</w:t>
            </w:r>
            <w:r w:rsidR="0081579E">
              <w:rPr>
                <w:webHidden/>
              </w:rPr>
              <w:tab/>
            </w:r>
            <w:r w:rsidR="0081579E">
              <w:rPr>
                <w:webHidden/>
              </w:rPr>
              <w:fldChar w:fldCharType="begin"/>
            </w:r>
            <w:r w:rsidR="0081579E">
              <w:rPr>
                <w:webHidden/>
              </w:rPr>
              <w:instrText xml:space="preserve"> PAGEREF _Toc134702076 \h </w:instrText>
            </w:r>
            <w:r w:rsidR="0081579E">
              <w:rPr>
                <w:webHidden/>
              </w:rPr>
            </w:r>
            <w:r w:rsidR="0081579E">
              <w:rPr>
                <w:webHidden/>
              </w:rPr>
              <w:fldChar w:fldCharType="separate"/>
            </w:r>
            <w:r w:rsidR="0081579E">
              <w:rPr>
                <w:webHidden/>
              </w:rPr>
              <w:t>36</w:t>
            </w:r>
            <w:r w:rsidR="0081579E">
              <w:rPr>
                <w:webHidden/>
              </w:rPr>
              <w:fldChar w:fldCharType="end"/>
            </w:r>
          </w:hyperlink>
        </w:p>
        <w:p w14:paraId="2286A4DC" w14:textId="6CCD6441" w:rsidR="0081579E" w:rsidRDefault="00CF115D">
          <w:pPr>
            <w:pStyle w:val="Inhopg3"/>
            <w:tabs>
              <w:tab w:val="left" w:pos="1320"/>
              <w:tab w:val="right" w:leader="dot" w:pos="9062"/>
            </w:tabs>
            <w:rPr>
              <w:noProof/>
            </w:rPr>
          </w:pPr>
          <w:hyperlink w:anchor="_Toc134702077" w:history="1">
            <w:r w:rsidR="0081579E" w:rsidRPr="00B068A0">
              <w:rPr>
                <w:rStyle w:val="Hyperlink"/>
                <w:noProof/>
              </w:rPr>
              <w:t xml:space="preserve">7.2.1 </w:t>
            </w:r>
            <w:r w:rsidR="0081579E">
              <w:rPr>
                <w:noProof/>
              </w:rPr>
              <w:tab/>
            </w:r>
            <w:r w:rsidR="0081579E" w:rsidRPr="00B068A0">
              <w:rPr>
                <w:rStyle w:val="Hyperlink"/>
                <w:noProof/>
              </w:rPr>
              <w:t>Als bestuur</w:t>
            </w:r>
            <w:r w:rsidR="0081579E">
              <w:rPr>
                <w:noProof/>
                <w:webHidden/>
              </w:rPr>
              <w:tab/>
            </w:r>
            <w:r w:rsidR="0081579E">
              <w:rPr>
                <w:noProof/>
                <w:webHidden/>
              </w:rPr>
              <w:fldChar w:fldCharType="begin"/>
            </w:r>
            <w:r w:rsidR="0081579E">
              <w:rPr>
                <w:noProof/>
                <w:webHidden/>
              </w:rPr>
              <w:instrText xml:space="preserve"> PAGEREF _Toc134702077 \h </w:instrText>
            </w:r>
            <w:r w:rsidR="0081579E">
              <w:rPr>
                <w:noProof/>
                <w:webHidden/>
              </w:rPr>
            </w:r>
            <w:r w:rsidR="0081579E">
              <w:rPr>
                <w:noProof/>
                <w:webHidden/>
              </w:rPr>
              <w:fldChar w:fldCharType="separate"/>
            </w:r>
            <w:r w:rsidR="0081579E">
              <w:rPr>
                <w:noProof/>
                <w:webHidden/>
              </w:rPr>
              <w:t>36</w:t>
            </w:r>
            <w:r w:rsidR="0081579E">
              <w:rPr>
                <w:noProof/>
                <w:webHidden/>
              </w:rPr>
              <w:fldChar w:fldCharType="end"/>
            </w:r>
          </w:hyperlink>
        </w:p>
        <w:p w14:paraId="226F5C2C" w14:textId="02D275DF" w:rsidR="0081579E" w:rsidRDefault="00CF115D">
          <w:pPr>
            <w:pStyle w:val="Inhopg3"/>
            <w:tabs>
              <w:tab w:val="left" w:pos="1320"/>
              <w:tab w:val="right" w:leader="dot" w:pos="9062"/>
            </w:tabs>
            <w:rPr>
              <w:noProof/>
            </w:rPr>
          </w:pPr>
          <w:hyperlink w:anchor="_Toc134702078" w:history="1">
            <w:r w:rsidR="0081579E" w:rsidRPr="00B068A0">
              <w:rPr>
                <w:rStyle w:val="Hyperlink"/>
                <w:noProof/>
              </w:rPr>
              <w:t>7.2.2</w:t>
            </w:r>
            <w:r w:rsidR="0081579E">
              <w:rPr>
                <w:noProof/>
              </w:rPr>
              <w:tab/>
            </w:r>
            <w:r w:rsidR="0081579E" w:rsidRPr="00B068A0">
              <w:rPr>
                <w:rStyle w:val="Hyperlink"/>
                <w:noProof/>
              </w:rPr>
              <w:t>Met het team</w:t>
            </w:r>
            <w:r w:rsidR="0081579E">
              <w:rPr>
                <w:noProof/>
                <w:webHidden/>
              </w:rPr>
              <w:tab/>
            </w:r>
            <w:r w:rsidR="0081579E">
              <w:rPr>
                <w:noProof/>
                <w:webHidden/>
              </w:rPr>
              <w:fldChar w:fldCharType="begin"/>
            </w:r>
            <w:r w:rsidR="0081579E">
              <w:rPr>
                <w:noProof/>
                <w:webHidden/>
              </w:rPr>
              <w:instrText xml:space="preserve"> PAGEREF _Toc134702078 \h </w:instrText>
            </w:r>
            <w:r w:rsidR="0081579E">
              <w:rPr>
                <w:noProof/>
                <w:webHidden/>
              </w:rPr>
            </w:r>
            <w:r w:rsidR="0081579E">
              <w:rPr>
                <w:noProof/>
                <w:webHidden/>
              </w:rPr>
              <w:fldChar w:fldCharType="separate"/>
            </w:r>
            <w:r w:rsidR="0081579E">
              <w:rPr>
                <w:noProof/>
                <w:webHidden/>
              </w:rPr>
              <w:t>36</w:t>
            </w:r>
            <w:r w:rsidR="0081579E">
              <w:rPr>
                <w:noProof/>
                <w:webHidden/>
              </w:rPr>
              <w:fldChar w:fldCharType="end"/>
            </w:r>
          </w:hyperlink>
        </w:p>
        <w:p w14:paraId="252FCC11" w14:textId="048376AD" w:rsidR="0081579E" w:rsidRDefault="00CF115D">
          <w:pPr>
            <w:pStyle w:val="Inhopg3"/>
            <w:tabs>
              <w:tab w:val="left" w:pos="1320"/>
              <w:tab w:val="right" w:leader="dot" w:pos="9062"/>
            </w:tabs>
            <w:rPr>
              <w:noProof/>
            </w:rPr>
          </w:pPr>
          <w:hyperlink w:anchor="_Toc134702079" w:history="1">
            <w:r w:rsidR="0081579E" w:rsidRPr="00B068A0">
              <w:rPr>
                <w:rStyle w:val="Hyperlink"/>
                <w:noProof/>
              </w:rPr>
              <w:t>7.2.3</w:t>
            </w:r>
            <w:r w:rsidR="0081579E">
              <w:rPr>
                <w:noProof/>
              </w:rPr>
              <w:tab/>
            </w:r>
            <w:r w:rsidR="0081579E" w:rsidRPr="00B068A0">
              <w:rPr>
                <w:rStyle w:val="Hyperlink"/>
                <w:noProof/>
              </w:rPr>
              <w:t>Met de MR</w:t>
            </w:r>
            <w:r w:rsidR="0081579E">
              <w:rPr>
                <w:noProof/>
                <w:webHidden/>
              </w:rPr>
              <w:tab/>
            </w:r>
            <w:r w:rsidR="0081579E">
              <w:rPr>
                <w:noProof/>
                <w:webHidden/>
              </w:rPr>
              <w:fldChar w:fldCharType="begin"/>
            </w:r>
            <w:r w:rsidR="0081579E">
              <w:rPr>
                <w:noProof/>
                <w:webHidden/>
              </w:rPr>
              <w:instrText xml:space="preserve"> PAGEREF _Toc134702079 \h </w:instrText>
            </w:r>
            <w:r w:rsidR="0081579E">
              <w:rPr>
                <w:noProof/>
                <w:webHidden/>
              </w:rPr>
            </w:r>
            <w:r w:rsidR="0081579E">
              <w:rPr>
                <w:noProof/>
                <w:webHidden/>
              </w:rPr>
              <w:fldChar w:fldCharType="separate"/>
            </w:r>
            <w:r w:rsidR="0081579E">
              <w:rPr>
                <w:noProof/>
                <w:webHidden/>
              </w:rPr>
              <w:t>36</w:t>
            </w:r>
            <w:r w:rsidR="0081579E">
              <w:rPr>
                <w:noProof/>
                <w:webHidden/>
              </w:rPr>
              <w:fldChar w:fldCharType="end"/>
            </w:r>
          </w:hyperlink>
        </w:p>
        <w:p w14:paraId="35B477FA" w14:textId="2B5787F1" w:rsidR="0081579E" w:rsidRDefault="00CF115D">
          <w:pPr>
            <w:pStyle w:val="Inhopg2"/>
            <w:rPr>
              <w:rFonts w:asciiTheme="minorHAnsi" w:eastAsiaTheme="minorEastAsia" w:hAnsiTheme="minorHAnsi" w:cstheme="minorBidi"/>
              <w:bCs w:val="0"/>
            </w:rPr>
          </w:pPr>
          <w:hyperlink w:anchor="_Toc134702080" w:history="1">
            <w:r w:rsidR="0081579E" w:rsidRPr="00B068A0">
              <w:rPr>
                <w:rStyle w:val="Hyperlink"/>
              </w:rPr>
              <w:t>7.3</w:t>
            </w:r>
            <w:r w:rsidR="0081579E">
              <w:rPr>
                <w:rFonts w:asciiTheme="minorHAnsi" w:eastAsiaTheme="minorEastAsia" w:hAnsiTheme="minorHAnsi" w:cstheme="minorBidi"/>
                <w:bCs w:val="0"/>
              </w:rPr>
              <w:tab/>
            </w:r>
            <w:r w:rsidR="0081579E" w:rsidRPr="00B068A0">
              <w:rPr>
                <w:rStyle w:val="Hyperlink"/>
              </w:rPr>
              <w:t>Externe communicatie</w:t>
            </w:r>
            <w:r w:rsidR="0081579E">
              <w:rPr>
                <w:webHidden/>
              </w:rPr>
              <w:tab/>
            </w:r>
            <w:r w:rsidR="0081579E">
              <w:rPr>
                <w:webHidden/>
              </w:rPr>
              <w:fldChar w:fldCharType="begin"/>
            </w:r>
            <w:r w:rsidR="0081579E">
              <w:rPr>
                <w:webHidden/>
              </w:rPr>
              <w:instrText xml:space="preserve"> PAGEREF _Toc134702080 \h </w:instrText>
            </w:r>
            <w:r w:rsidR="0081579E">
              <w:rPr>
                <w:webHidden/>
              </w:rPr>
            </w:r>
            <w:r w:rsidR="0081579E">
              <w:rPr>
                <w:webHidden/>
              </w:rPr>
              <w:fldChar w:fldCharType="separate"/>
            </w:r>
            <w:r w:rsidR="0081579E">
              <w:rPr>
                <w:webHidden/>
              </w:rPr>
              <w:t>36</w:t>
            </w:r>
            <w:r w:rsidR="0081579E">
              <w:rPr>
                <w:webHidden/>
              </w:rPr>
              <w:fldChar w:fldCharType="end"/>
            </w:r>
          </w:hyperlink>
        </w:p>
        <w:p w14:paraId="676B7674" w14:textId="7A3A652B" w:rsidR="0081579E" w:rsidRDefault="00CF115D">
          <w:pPr>
            <w:pStyle w:val="Inhopg3"/>
            <w:tabs>
              <w:tab w:val="left" w:pos="1320"/>
              <w:tab w:val="right" w:leader="dot" w:pos="9062"/>
            </w:tabs>
            <w:rPr>
              <w:noProof/>
            </w:rPr>
          </w:pPr>
          <w:hyperlink w:anchor="_Toc134702081" w:history="1">
            <w:r w:rsidR="0081579E" w:rsidRPr="00B068A0">
              <w:rPr>
                <w:rStyle w:val="Hyperlink"/>
                <w:noProof/>
              </w:rPr>
              <w:t>7.3.1</w:t>
            </w:r>
            <w:r w:rsidR="0081579E">
              <w:rPr>
                <w:noProof/>
              </w:rPr>
              <w:tab/>
            </w:r>
            <w:r w:rsidR="0081579E" w:rsidRPr="00B068A0">
              <w:rPr>
                <w:rStyle w:val="Hyperlink"/>
                <w:noProof/>
              </w:rPr>
              <w:t>Met direct betrokkenen</w:t>
            </w:r>
            <w:r w:rsidR="0081579E">
              <w:rPr>
                <w:noProof/>
                <w:webHidden/>
              </w:rPr>
              <w:tab/>
            </w:r>
            <w:r w:rsidR="0081579E">
              <w:rPr>
                <w:noProof/>
                <w:webHidden/>
              </w:rPr>
              <w:fldChar w:fldCharType="begin"/>
            </w:r>
            <w:r w:rsidR="0081579E">
              <w:rPr>
                <w:noProof/>
                <w:webHidden/>
              </w:rPr>
              <w:instrText xml:space="preserve"> PAGEREF _Toc134702081 \h </w:instrText>
            </w:r>
            <w:r w:rsidR="0081579E">
              <w:rPr>
                <w:noProof/>
                <w:webHidden/>
              </w:rPr>
            </w:r>
            <w:r w:rsidR="0081579E">
              <w:rPr>
                <w:noProof/>
                <w:webHidden/>
              </w:rPr>
              <w:fldChar w:fldCharType="separate"/>
            </w:r>
            <w:r w:rsidR="0081579E">
              <w:rPr>
                <w:noProof/>
                <w:webHidden/>
              </w:rPr>
              <w:t>36</w:t>
            </w:r>
            <w:r w:rsidR="0081579E">
              <w:rPr>
                <w:noProof/>
                <w:webHidden/>
              </w:rPr>
              <w:fldChar w:fldCharType="end"/>
            </w:r>
          </w:hyperlink>
        </w:p>
        <w:p w14:paraId="20AC28AB" w14:textId="57FAA427" w:rsidR="0081579E" w:rsidRDefault="00CF115D">
          <w:pPr>
            <w:pStyle w:val="Inhopg3"/>
            <w:tabs>
              <w:tab w:val="left" w:pos="1320"/>
              <w:tab w:val="right" w:leader="dot" w:pos="9062"/>
            </w:tabs>
            <w:rPr>
              <w:noProof/>
            </w:rPr>
          </w:pPr>
          <w:hyperlink w:anchor="_Toc134702082" w:history="1">
            <w:r w:rsidR="0081579E" w:rsidRPr="00B068A0">
              <w:rPr>
                <w:rStyle w:val="Hyperlink"/>
                <w:noProof/>
              </w:rPr>
              <w:t>7.3.2</w:t>
            </w:r>
            <w:r w:rsidR="0081579E">
              <w:rPr>
                <w:noProof/>
              </w:rPr>
              <w:tab/>
            </w:r>
            <w:r w:rsidR="0081579E" w:rsidRPr="00B068A0">
              <w:rPr>
                <w:rStyle w:val="Hyperlink"/>
                <w:noProof/>
              </w:rPr>
              <w:t>Met diverse organisaties</w:t>
            </w:r>
            <w:r w:rsidR="0081579E">
              <w:rPr>
                <w:noProof/>
                <w:webHidden/>
              </w:rPr>
              <w:tab/>
            </w:r>
            <w:r w:rsidR="0081579E">
              <w:rPr>
                <w:noProof/>
                <w:webHidden/>
              </w:rPr>
              <w:fldChar w:fldCharType="begin"/>
            </w:r>
            <w:r w:rsidR="0081579E">
              <w:rPr>
                <w:noProof/>
                <w:webHidden/>
              </w:rPr>
              <w:instrText xml:space="preserve"> PAGEREF _Toc134702082 \h </w:instrText>
            </w:r>
            <w:r w:rsidR="0081579E">
              <w:rPr>
                <w:noProof/>
                <w:webHidden/>
              </w:rPr>
            </w:r>
            <w:r w:rsidR="0081579E">
              <w:rPr>
                <w:noProof/>
                <w:webHidden/>
              </w:rPr>
              <w:fldChar w:fldCharType="separate"/>
            </w:r>
            <w:r w:rsidR="0081579E">
              <w:rPr>
                <w:noProof/>
                <w:webHidden/>
              </w:rPr>
              <w:t>37</w:t>
            </w:r>
            <w:r w:rsidR="0081579E">
              <w:rPr>
                <w:noProof/>
                <w:webHidden/>
              </w:rPr>
              <w:fldChar w:fldCharType="end"/>
            </w:r>
          </w:hyperlink>
        </w:p>
        <w:p w14:paraId="07A0EA83" w14:textId="6E571737" w:rsidR="0081579E" w:rsidRDefault="00CF115D">
          <w:pPr>
            <w:pStyle w:val="Inhopg2"/>
            <w:rPr>
              <w:rFonts w:asciiTheme="minorHAnsi" w:eastAsiaTheme="minorEastAsia" w:hAnsiTheme="minorHAnsi" w:cstheme="minorBidi"/>
              <w:bCs w:val="0"/>
            </w:rPr>
          </w:pPr>
          <w:hyperlink w:anchor="_Toc134702083" w:history="1">
            <w:r w:rsidR="0081579E" w:rsidRPr="00B068A0">
              <w:rPr>
                <w:rStyle w:val="Hyperlink"/>
              </w:rPr>
              <w:t>7.4</w:t>
            </w:r>
            <w:r w:rsidR="0081579E">
              <w:rPr>
                <w:rFonts w:asciiTheme="minorHAnsi" w:eastAsiaTheme="minorEastAsia" w:hAnsiTheme="minorHAnsi" w:cstheme="minorBidi"/>
                <w:bCs w:val="0"/>
              </w:rPr>
              <w:tab/>
            </w:r>
            <w:r w:rsidR="0081579E" w:rsidRPr="00B068A0">
              <w:rPr>
                <w:rStyle w:val="Hyperlink"/>
              </w:rPr>
              <w:t>Aandachtspunten en toekomstoriëntatie</w:t>
            </w:r>
            <w:r w:rsidR="0081579E">
              <w:rPr>
                <w:webHidden/>
              </w:rPr>
              <w:tab/>
            </w:r>
            <w:r w:rsidR="0081579E">
              <w:rPr>
                <w:webHidden/>
              </w:rPr>
              <w:fldChar w:fldCharType="begin"/>
            </w:r>
            <w:r w:rsidR="0081579E">
              <w:rPr>
                <w:webHidden/>
              </w:rPr>
              <w:instrText xml:space="preserve"> PAGEREF _Toc134702083 \h </w:instrText>
            </w:r>
            <w:r w:rsidR="0081579E">
              <w:rPr>
                <w:webHidden/>
              </w:rPr>
            </w:r>
            <w:r w:rsidR="0081579E">
              <w:rPr>
                <w:webHidden/>
              </w:rPr>
              <w:fldChar w:fldCharType="separate"/>
            </w:r>
            <w:r w:rsidR="0081579E">
              <w:rPr>
                <w:webHidden/>
              </w:rPr>
              <w:t>37</w:t>
            </w:r>
            <w:r w:rsidR="0081579E">
              <w:rPr>
                <w:webHidden/>
              </w:rPr>
              <w:fldChar w:fldCharType="end"/>
            </w:r>
          </w:hyperlink>
        </w:p>
        <w:p w14:paraId="43515485" w14:textId="1FFD0943" w:rsidR="0081579E" w:rsidRDefault="00CF115D">
          <w:pPr>
            <w:pStyle w:val="Inhopg1"/>
            <w:rPr>
              <w:b w:val="0"/>
              <w:color w:val="auto"/>
            </w:rPr>
          </w:pPr>
          <w:hyperlink w:anchor="_Toc134702084" w:history="1">
            <w:r w:rsidR="0081579E" w:rsidRPr="00B068A0">
              <w:rPr>
                <w:rStyle w:val="Hyperlink"/>
              </w:rPr>
              <w:t>Hoofdstuk 8</w:t>
            </w:r>
            <w:r w:rsidR="0081579E">
              <w:rPr>
                <w:b w:val="0"/>
                <w:color w:val="auto"/>
              </w:rPr>
              <w:tab/>
            </w:r>
            <w:r w:rsidR="0081579E" w:rsidRPr="00B068A0">
              <w:rPr>
                <w:rStyle w:val="Hyperlink"/>
              </w:rPr>
              <w:t>Verslag toezichthoudend bestuur</w:t>
            </w:r>
            <w:r w:rsidR="0081579E">
              <w:rPr>
                <w:webHidden/>
              </w:rPr>
              <w:tab/>
            </w:r>
            <w:r w:rsidR="0081579E">
              <w:rPr>
                <w:webHidden/>
              </w:rPr>
              <w:fldChar w:fldCharType="begin"/>
            </w:r>
            <w:r w:rsidR="0081579E">
              <w:rPr>
                <w:webHidden/>
              </w:rPr>
              <w:instrText xml:space="preserve"> PAGEREF _Toc134702084 \h </w:instrText>
            </w:r>
            <w:r w:rsidR="0081579E">
              <w:rPr>
                <w:webHidden/>
              </w:rPr>
            </w:r>
            <w:r w:rsidR="0081579E">
              <w:rPr>
                <w:webHidden/>
              </w:rPr>
              <w:fldChar w:fldCharType="separate"/>
            </w:r>
            <w:r w:rsidR="0081579E">
              <w:rPr>
                <w:webHidden/>
              </w:rPr>
              <w:t>38</w:t>
            </w:r>
            <w:r w:rsidR="0081579E">
              <w:rPr>
                <w:webHidden/>
              </w:rPr>
              <w:fldChar w:fldCharType="end"/>
            </w:r>
          </w:hyperlink>
        </w:p>
        <w:p w14:paraId="22243D3F" w14:textId="3236FC62" w:rsidR="0081579E" w:rsidRDefault="00CF115D">
          <w:pPr>
            <w:pStyle w:val="Inhopg2"/>
            <w:rPr>
              <w:rFonts w:asciiTheme="minorHAnsi" w:eastAsiaTheme="minorEastAsia" w:hAnsiTheme="minorHAnsi" w:cstheme="minorBidi"/>
              <w:bCs w:val="0"/>
            </w:rPr>
          </w:pPr>
          <w:hyperlink w:anchor="_Toc134702085" w:history="1">
            <w:r w:rsidR="0081579E" w:rsidRPr="00B068A0">
              <w:rPr>
                <w:rStyle w:val="Hyperlink"/>
              </w:rPr>
              <w:t xml:space="preserve">8.1 </w:t>
            </w:r>
            <w:r w:rsidR="0081579E">
              <w:rPr>
                <w:rFonts w:asciiTheme="minorHAnsi" w:eastAsiaTheme="minorEastAsia" w:hAnsiTheme="minorHAnsi" w:cstheme="minorBidi"/>
                <w:bCs w:val="0"/>
              </w:rPr>
              <w:tab/>
            </w:r>
            <w:r w:rsidR="0081579E" w:rsidRPr="00B068A0">
              <w:rPr>
                <w:rStyle w:val="Hyperlink"/>
              </w:rPr>
              <w:t>Verantwoordelijkheden van het bestuur</w:t>
            </w:r>
            <w:r w:rsidR="0081579E">
              <w:rPr>
                <w:webHidden/>
              </w:rPr>
              <w:tab/>
            </w:r>
            <w:r w:rsidR="0081579E">
              <w:rPr>
                <w:webHidden/>
              </w:rPr>
              <w:fldChar w:fldCharType="begin"/>
            </w:r>
            <w:r w:rsidR="0081579E">
              <w:rPr>
                <w:webHidden/>
              </w:rPr>
              <w:instrText xml:space="preserve"> PAGEREF _Toc134702085 \h </w:instrText>
            </w:r>
            <w:r w:rsidR="0081579E">
              <w:rPr>
                <w:webHidden/>
              </w:rPr>
            </w:r>
            <w:r w:rsidR="0081579E">
              <w:rPr>
                <w:webHidden/>
              </w:rPr>
              <w:fldChar w:fldCharType="separate"/>
            </w:r>
            <w:r w:rsidR="0081579E">
              <w:rPr>
                <w:webHidden/>
              </w:rPr>
              <w:t>38</w:t>
            </w:r>
            <w:r w:rsidR="0081579E">
              <w:rPr>
                <w:webHidden/>
              </w:rPr>
              <w:fldChar w:fldCharType="end"/>
            </w:r>
          </w:hyperlink>
        </w:p>
        <w:p w14:paraId="634E65F0" w14:textId="2847A5D6" w:rsidR="0081579E" w:rsidRDefault="00CF115D">
          <w:pPr>
            <w:pStyle w:val="Inhopg2"/>
            <w:rPr>
              <w:rFonts w:asciiTheme="minorHAnsi" w:eastAsiaTheme="minorEastAsia" w:hAnsiTheme="minorHAnsi" w:cstheme="minorBidi"/>
              <w:bCs w:val="0"/>
            </w:rPr>
          </w:pPr>
          <w:hyperlink w:anchor="_Toc134702086" w:history="1">
            <w:r w:rsidR="0081579E" w:rsidRPr="00B068A0">
              <w:rPr>
                <w:rStyle w:val="Hyperlink"/>
              </w:rPr>
              <w:t>8.2</w:t>
            </w:r>
            <w:r w:rsidR="0081579E">
              <w:rPr>
                <w:rFonts w:asciiTheme="minorHAnsi" w:eastAsiaTheme="minorEastAsia" w:hAnsiTheme="minorHAnsi" w:cstheme="minorBidi"/>
                <w:bCs w:val="0"/>
              </w:rPr>
              <w:tab/>
            </w:r>
            <w:r w:rsidR="0081579E" w:rsidRPr="00B068A0">
              <w:rPr>
                <w:rStyle w:val="Hyperlink"/>
              </w:rPr>
              <w:t>Code goed bestuur</w:t>
            </w:r>
            <w:r w:rsidR="0081579E">
              <w:rPr>
                <w:webHidden/>
              </w:rPr>
              <w:tab/>
            </w:r>
            <w:r w:rsidR="0081579E">
              <w:rPr>
                <w:webHidden/>
              </w:rPr>
              <w:fldChar w:fldCharType="begin"/>
            </w:r>
            <w:r w:rsidR="0081579E">
              <w:rPr>
                <w:webHidden/>
              </w:rPr>
              <w:instrText xml:space="preserve"> PAGEREF _Toc134702086 \h </w:instrText>
            </w:r>
            <w:r w:rsidR="0081579E">
              <w:rPr>
                <w:webHidden/>
              </w:rPr>
            </w:r>
            <w:r w:rsidR="0081579E">
              <w:rPr>
                <w:webHidden/>
              </w:rPr>
              <w:fldChar w:fldCharType="separate"/>
            </w:r>
            <w:r w:rsidR="0081579E">
              <w:rPr>
                <w:webHidden/>
              </w:rPr>
              <w:t>38</w:t>
            </w:r>
            <w:r w:rsidR="0081579E">
              <w:rPr>
                <w:webHidden/>
              </w:rPr>
              <w:fldChar w:fldCharType="end"/>
            </w:r>
          </w:hyperlink>
        </w:p>
        <w:p w14:paraId="51A9900A" w14:textId="72BF76C2" w:rsidR="0081579E" w:rsidRDefault="00CF115D">
          <w:pPr>
            <w:pStyle w:val="Inhopg2"/>
            <w:rPr>
              <w:rFonts w:asciiTheme="minorHAnsi" w:eastAsiaTheme="minorEastAsia" w:hAnsiTheme="minorHAnsi" w:cstheme="minorBidi"/>
              <w:bCs w:val="0"/>
            </w:rPr>
          </w:pPr>
          <w:hyperlink w:anchor="_Toc134702087" w:history="1">
            <w:r w:rsidR="0081579E" w:rsidRPr="00B068A0">
              <w:rPr>
                <w:rStyle w:val="Hyperlink"/>
              </w:rPr>
              <w:t>8.3</w:t>
            </w:r>
            <w:r w:rsidR="0081579E">
              <w:rPr>
                <w:rFonts w:asciiTheme="minorHAnsi" w:eastAsiaTheme="minorEastAsia" w:hAnsiTheme="minorHAnsi" w:cstheme="minorBidi"/>
                <w:bCs w:val="0"/>
              </w:rPr>
              <w:tab/>
            </w:r>
            <w:r w:rsidR="0081579E" w:rsidRPr="00B068A0">
              <w:rPr>
                <w:rStyle w:val="Hyperlink"/>
              </w:rPr>
              <w:t>Toezichthoudende activiteiten</w:t>
            </w:r>
            <w:r w:rsidR="0081579E">
              <w:rPr>
                <w:webHidden/>
              </w:rPr>
              <w:tab/>
            </w:r>
            <w:r w:rsidR="0081579E">
              <w:rPr>
                <w:webHidden/>
              </w:rPr>
              <w:fldChar w:fldCharType="begin"/>
            </w:r>
            <w:r w:rsidR="0081579E">
              <w:rPr>
                <w:webHidden/>
              </w:rPr>
              <w:instrText xml:space="preserve"> PAGEREF _Toc134702087 \h </w:instrText>
            </w:r>
            <w:r w:rsidR="0081579E">
              <w:rPr>
                <w:webHidden/>
              </w:rPr>
            </w:r>
            <w:r w:rsidR="0081579E">
              <w:rPr>
                <w:webHidden/>
              </w:rPr>
              <w:fldChar w:fldCharType="separate"/>
            </w:r>
            <w:r w:rsidR="0081579E">
              <w:rPr>
                <w:webHidden/>
              </w:rPr>
              <w:t>38</w:t>
            </w:r>
            <w:r w:rsidR="0081579E">
              <w:rPr>
                <w:webHidden/>
              </w:rPr>
              <w:fldChar w:fldCharType="end"/>
            </w:r>
          </w:hyperlink>
        </w:p>
        <w:p w14:paraId="7107A007" w14:textId="29667544" w:rsidR="0081579E" w:rsidRDefault="00CF115D">
          <w:pPr>
            <w:pStyle w:val="Inhopg2"/>
            <w:rPr>
              <w:rFonts w:asciiTheme="minorHAnsi" w:eastAsiaTheme="minorEastAsia" w:hAnsiTheme="minorHAnsi" w:cstheme="minorBidi"/>
              <w:bCs w:val="0"/>
            </w:rPr>
          </w:pPr>
          <w:hyperlink w:anchor="_Toc134702088" w:history="1">
            <w:r w:rsidR="0081579E" w:rsidRPr="00B068A0">
              <w:rPr>
                <w:rStyle w:val="Hyperlink"/>
              </w:rPr>
              <w:t>8.4</w:t>
            </w:r>
            <w:r w:rsidR="0081579E">
              <w:rPr>
                <w:rFonts w:asciiTheme="minorHAnsi" w:eastAsiaTheme="minorEastAsia" w:hAnsiTheme="minorHAnsi" w:cstheme="minorBidi"/>
                <w:bCs w:val="0"/>
              </w:rPr>
              <w:tab/>
            </w:r>
            <w:r w:rsidR="0081579E" w:rsidRPr="00B068A0">
              <w:rPr>
                <w:rStyle w:val="Hyperlink"/>
              </w:rPr>
              <w:t>Overige activiteiten</w:t>
            </w:r>
            <w:r w:rsidR="0081579E">
              <w:rPr>
                <w:webHidden/>
              </w:rPr>
              <w:tab/>
            </w:r>
            <w:r w:rsidR="0081579E">
              <w:rPr>
                <w:webHidden/>
              </w:rPr>
              <w:fldChar w:fldCharType="begin"/>
            </w:r>
            <w:r w:rsidR="0081579E">
              <w:rPr>
                <w:webHidden/>
              </w:rPr>
              <w:instrText xml:space="preserve"> PAGEREF _Toc134702088 \h </w:instrText>
            </w:r>
            <w:r w:rsidR="0081579E">
              <w:rPr>
                <w:webHidden/>
              </w:rPr>
            </w:r>
            <w:r w:rsidR="0081579E">
              <w:rPr>
                <w:webHidden/>
              </w:rPr>
              <w:fldChar w:fldCharType="separate"/>
            </w:r>
            <w:r w:rsidR="0081579E">
              <w:rPr>
                <w:webHidden/>
              </w:rPr>
              <w:t>39</w:t>
            </w:r>
            <w:r w:rsidR="0081579E">
              <w:rPr>
                <w:webHidden/>
              </w:rPr>
              <w:fldChar w:fldCharType="end"/>
            </w:r>
          </w:hyperlink>
        </w:p>
        <w:p w14:paraId="4C9328EC" w14:textId="1F84CAB4" w:rsidR="0081579E" w:rsidRDefault="00CF115D">
          <w:pPr>
            <w:pStyle w:val="Inhopg2"/>
            <w:rPr>
              <w:rFonts w:asciiTheme="minorHAnsi" w:eastAsiaTheme="minorEastAsia" w:hAnsiTheme="minorHAnsi" w:cstheme="minorBidi"/>
              <w:bCs w:val="0"/>
            </w:rPr>
          </w:pPr>
          <w:hyperlink w:anchor="_Toc134702089" w:history="1">
            <w:r w:rsidR="0081579E" w:rsidRPr="00B068A0">
              <w:rPr>
                <w:rStyle w:val="Hyperlink"/>
              </w:rPr>
              <w:t>8.5</w:t>
            </w:r>
            <w:r w:rsidR="0081579E">
              <w:rPr>
                <w:rFonts w:asciiTheme="minorHAnsi" w:eastAsiaTheme="minorEastAsia" w:hAnsiTheme="minorHAnsi" w:cstheme="minorBidi"/>
                <w:bCs w:val="0"/>
              </w:rPr>
              <w:tab/>
            </w:r>
            <w:r w:rsidR="0081579E" w:rsidRPr="00B068A0">
              <w:rPr>
                <w:rStyle w:val="Hyperlink"/>
              </w:rPr>
              <w:t>Samenstelling en werkwijze</w:t>
            </w:r>
            <w:r w:rsidR="0081579E">
              <w:rPr>
                <w:webHidden/>
              </w:rPr>
              <w:tab/>
            </w:r>
            <w:r w:rsidR="0081579E">
              <w:rPr>
                <w:webHidden/>
              </w:rPr>
              <w:fldChar w:fldCharType="begin"/>
            </w:r>
            <w:r w:rsidR="0081579E">
              <w:rPr>
                <w:webHidden/>
              </w:rPr>
              <w:instrText xml:space="preserve"> PAGEREF _Toc134702089 \h </w:instrText>
            </w:r>
            <w:r w:rsidR="0081579E">
              <w:rPr>
                <w:webHidden/>
              </w:rPr>
            </w:r>
            <w:r w:rsidR="0081579E">
              <w:rPr>
                <w:webHidden/>
              </w:rPr>
              <w:fldChar w:fldCharType="separate"/>
            </w:r>
            <w:r w:rsidR="0081579E">
              <w:rPr>
                <w:webHidden/>
              </w:rPr>
              <w:t>40</w:t>
            </w:r>
            <w:r w:rsidR="0081579E">
              <w:rPr>
                <w:webHidden/>
              </w:rPr>
              <w:fldChar w:fldCharType="end"/>
            </w:r>
          </w:hyperlink>
        </w:p>
        <w:p w14:paraId="4495D3A7" w14:textId="0A7FCDA6" w:rsidR="0081579E" w:rsidRDefault="00CF115D">
          <w:pPr>
            <w:pStyle w:val="Inhopg2"/>
            <w:rPr>
              <w:rFonts w:asciiTheme="minorHAnsi" w:eastAsiaTheme="minorEastAsia" w:hAnsiTheme="minorHAnsi" w:cstheme="minorBidi"/>
              <w:bCs w:val="0"/>
            </w:rPr>
          </w:pPr>
          <w:hyperlink w:anchor="_Toc134702090" w:history="1">
            <w:r w:rsidR="0081579E" w:rsidRPr="00B068A0">
              <w:rPr>
                <w:rStyle w:val="Hyperlink"/>
              </w:rPr>
              <w:t>8.6</w:t>
            </w:r>
            <w:r w:rsidR="0081579E">
              <w:rPr>
                <w:rFonts w:asciiTheme="minorHAnsi" w:eastAsiaTheme="minorEastAsia" w:hAnsiTheme="minorHAnsi" w:cstheme="minorBidi"/>
                <w:bCs w:val="0"/>
              </w:rPr>
              <w:tab/>
            </w:r>
            <w:r w:rsidR="0081579E" w:rsidRPr="00B068A0">
              <w:rPr>
                <w:rStyle w:val="Hyperlink"/>
              </w:rPr>
              <w:t>Kwaliteit</w:t>
            </w:r>
            <w:r w:rsidR="0081579E">
              <w:rPr>
                <w:webHidden/>
              </w:rPr>
              <w:tab/>
            </w:r>
            <w:r w:rsidR="0081579E">
              <w:rPr>
                <w:webHidden/>
              </w:rPr>
              <w:fldChar w:fldCharType="begin"/>
            </w:r>
            <w:r w:rsidR="0081579E">
              <w:rPr>
                <w:webHidden/>
              </w:rPr>
              <w:instrText xml:space="preserve"> PAGEREF _Toc134702090 \h </w:instrText>
            </w:r>
            <w:r w:rsidR="0081579E">
              <w:rPr>
                <w:webHidden/>
              </w:rPr>
            </w:r>
            <w:r w:rsidR="0081579E">
              <w:rPr>
                <w:webHidden/>
              </w:rPr>
              <w:fldChar w:fldCharType="separate"/>
            </w:r>
            <w:r w:rsidR="0081579E">
              <w:rPr>
                <w:webHidden/>
              </w:rPr>
              <w:t>40</w:t>
            </w:r>
            <w:r w:rsidR="0081579E">
              <w:rPr>
                <w:webHidden/>
              </w:rPr>
              <w:fldChar w:fldCharType="end"/>
            </w:r>
          </w:hyperlink>
        </w:p>
        <w:p w14:paraId="42E5996A" w14:textId="5D634AAA" w:rsidR="0081579E" w:rsidRDefault="00CF115D">
          <w:pPr>
            <w:pStyle w:val="Inhopg2"/>
            <w:rPr>
              <w:rFonts w:asciiTheme="minorHAnsi" w:eastAsiaTheme="minorEastAsia" w:hAnsiTheme="minorHAnsi" w:cstheme="minorBidi"/>
              <w:bCs w:val="0"/>
            </w:rPr>
          </w:pPr>
          <w:hyperlink w:anchor="_Toc134702091" w:history="1">
            <w:r w:rsidR="0081579E" w:rsidRPr="00B068A0">
              <w:rPr>
                <w:rStyle w:val="Hyperlink"/>
              </w:rPr>
              <w:t>8.7</w:t>
            </w:r>
            <w:r w:rsidR="0081579E">
              <w:rPr>
                <w:rFonts w:asciiTheme="minorHAnsi" w:eastAsiaTheme="minorEastAsia" w:hAnsiTheme="minorHAnsi" w:cstheme="minorBidi"/>
                <w:bCs w:val="0"/>
              </w:rPr>
              <w:tab/>
            </w:r>
            <w:r w:rsidR="0081579E" w:rsidRPr="00B068A0">
              <w:rPr>
                <w:rStyle w:val="Hyperlink"/>
              </w:rPr>
              <w:t>Risico’s en risicobeheersing</w:t>
            </w:r>
            <w:r w:rsidR="0081579E">
              <w:rPr>
                <w:webHidden/>
              </w:rPr>
              <w:tab/>
            </w:r>
            <w:r w:rsidR="0081579E">
              <w:rPr>
                <w:webHidden/>
              </w:rPr>
              <w:fldChar w:fldCharType="begin"/>
            </w:r>
            <w:r w:rsidR="0081579E">
              <w:rPr>
                <w:webHidden/>
              </w:rPr>
              <w:instrText xml:space="preserve"> PAGEREF _Toc134702091 \h </w:instrText>
            </w:r>
            <w:r w:rsidR="0081579E">
              <w:rPr>
                <w:webHidden/>
              </w:rPr>
            </w:r>
            <w:r w:rsidR="0081579E">
              <w:rPr>
                <w:webHidden/>
              </w:rPr>
              <w:fldChar w:fldCharType="separate"/>
            </w:r>
            <w:r w:rsidR="0081579E">
              <w:rPr>
                <w:webHidden/>
              </w:rPr>
              <w:t>41</w:t>
            </w:r>
            <w:r w:rsidR="0081579E">
              <w:rPr>
                <w:webHidden/>
              </w:rPr>
              <w:fldChar w:fldCharType="end"/>
            </w:r>
          </w:hyperlink>
        </w:p>
        <w:p w14:paraId="7D3B58FC" w14:textId="29CC0090" w:rsidR="0081579E" w:rsidRDefault="00CF115D">
          <w:pPr>
            <w:pStyle w:val="Inhopg1"/>
            <w:rPr>
              <w:b w:val="0"/>
              <w:color w:val="auto"/>
            </w:rPr>
          </w:pPr>
          <w:hyperlink w:anchor="_Toc134702092" w:history="1">
            <w:r w:rsidR="0081579E" w:rsidRPr="00B068A0">
              <w:rPr>
                <w:rStyle w:val="Hyperlink"/>
              </w:rPr>
              <w:t>Afsluiting</w:t>
            </w:r>
            <w:r w:rsidR="0081579E">
              <w:rPr>
                <w:webHidden/>
              </w:rPr>
              <w:tab/>
            </w:r>
            <w:r w:rsidR="0081579E">
              <w:rPr>
                <w:webHidden/>
              </w:rPr>
              <w:tab/>
            </w:r>
            <w:r w:rsidR="0081579E">
              <w:rPr>
                <w:webHidden/>
              </w:rPr>
              <w:fldChar w:fldCharType="begin"/>
            </w:r>
            <w:r w:rsidR="0081579E">
              <w:rPr>
                <w:webHidden/>
              </w:rPr>
              <w:instrText xml:space="preserve"> PAGEREF _Toc134702092 \h </w:instrText>
            </w:r>
            <w:r w:rsidR="0081579E">
              <w:rPr>
                <w:webHidden/>
              </w:rPr>
            </w:r>
            <w:r w:rsidR="0081579E">
              <w:rPr>
                <w:webHidden/>
              </w:rPr>
              <w:fldChar w:fldCharType="separate"/>
            </w:r>
            <w:r w:rsidR="0081579E">
              <w:rPr>
                <w:webHidden/>
              </w:rPr>
              <w:t>42</w:t>
            </w:r>
            <w:r w:rsidR="0081579E">
              <w:rPr>
                <w:webHidden/>
              </w:rPr>
              <w:fldChar w:fldCharType="end"/>
            </w:r>
          </w:hyperlink>
        </w:p>
        <w:p w14:paraId="59229766" w14:textId="6AB07459" w:rsidR="00730133" w:rsidRPr="0081579E" w:rsidRDefault="00730133" w:rsidP="00AD38F6">
          <w:pPr>
            <w:pStyle w:val="Inhopg1"/>
          </w:pPr>
          <w:r w:rsidRPr="0081579E">
            <w:rPr>
              <w:bCs/>
              <w:color w:val="FF0000"/>
            </w:rPr>
            <w:fldChar w:fldCharType="end"/>
          </w:r>
        </w:p>
      </w:sdtContent>
    </w:sdt>
    <w:p w14:paraId="02F961FC" w14:textId="77777777" w:rsidR="007F68C6" w:rsidRPr="0081579E" w:rsidRDefault="007F68C6">
      <w:pPr>
        <w:rPr>
          <w:rFonts w:asciiTheme="majorHAnsi" w:eastAsiaTheme="majorEastAsia" w:hAnsiTheme="majorHAnsi" w:cstheme="majorBidi"/>
          <w:b/>
          <w:bCs/>
          <w:color w:val="1F497D" w:themeColor="text2"/>
          <w:sz w:val="28"/>
          <w:szCs w:val="28"/>
        </w:rPr>
      </w:pPr>
      <w:bookmarkStart w:id="0" w:name="_Hlk129867443"/>
      <w:r w:rsidRPr="0081579E">
        <w:rPr>
          <w:color w:val="1F497D" w:themeColor="text2"/>
        </w:rPr>
        <w:br w:type="page"/>
      </w:r>
    </w:p>
    <w:p w14:paraId="36A8E0B9" w14:textId="2CE25C3D" w:rsidR="00823D26" w:rsidRPr="0081579E" w:rsidRDefault="00823D26" w:rsidP="00823D26">
      <w:pPr>
        <w:pStyle w:val="Kop1"/>
        <w:spacing w:before="0" w:line="240" w:lineRule="auto"/>
        <w:rPr>
          <w:color w:val="1F497D" w:themeColor="text2"/>
        </w:rPr>
      </w:pPr>
      <w:bookmarkStart w:id="1" w:name="_Toc134702017"/>
      <w:r w:rsidRPr="0081579E">
        <w:rPr>
          <w:color w:val="1F497D" w:themeColor="text2"/>
        </w:rPr>
        <w:lastRenderedPageBreak/>
        <w:t>Voorwoord</w:t>
      </w:r>
      <w:bookmarkEnd w:id="1"/>
    </w:p>
    <w:p w14:paraId="07C1E8B6" w14:textId="77777777" w:rsidR="00823D26" w:rsidRPr="0081579E" w:rsidRDefault="00823D26" w:rsidP="00823D26">
      <w:pPr>
        <w:spacing w:after="0" w:line="240" w:lineRule="auto"/>
        <w:rPr>
          <w:rFonts w:cstheme="minorHAnsi"/>
          <w:color w:val="1F497D" w:themeColor="text2"/>
        </w:rPr>
      </w:pPr>
    </w:p>
    <w:p w14:paraId="537AF725" w14:textId="77777777" w:rsidR="00DB78B0" w:rsidRPr="0081579E" w:rsidRDefault="00DB78B0" w:rsidP="00DB78B0">
      <w:pPr>
        <w:spacing w:after="0" w:line="240" w:lineRule="auto"/>
        <w:jc w:val="both"/>
        <w:rPr>
          <w:rFonts w:cstheme="minorHAnsi"/>
          <w:color w:val="1F497D" w:themeColor="text2"/>
        </w:rPr>
      </w:pPr>
      <w:r w:rsidRPr="0081579E">
        <w:rPr>
          <w:rFonts w:cstheme="minorHAnsi"/>
          <w:color w:val="1F497D" w:themeColor="text2"/>
        </w:rPr>
        <w:t>Jaarlijks leggen we verantwoording af over het gevoerde beleid aan de leden van de Schoolvereniging van de Johannes Calvijnschool.</w:t>
      </w:r>
    </w:p>
    <w:p w14:paraId="2F68187D" w14:textId="77777777" w:rsidR="00DB78B0" w:rsidRPr="0081579E" w:rsidRDefault="00DB78B0" w:rsidP="00DB78B0">
      <w:pPr>
        <w:spacing w:after="0" w:line="240" w:lineRule="auto"/>
        <w:jc w:val="both"/>
        <w:rPr>
          <w:rFonts w:cstheme="minorHAnsi"/>
          <w:color w:val="1F497D" w:themeColor="text2"/>
        </w:rPr>
      </w:pPr>
      <w:r w:rsidRPr="0081579E">
        <w:rPr>
          <w:rFonts w:cstheme="minorHAnsi"/>
          <w:color w:val="1F497D" w:themeColor="text2"/>
        </w:rPr>
        <w:t> </w:t>
      </w:r>
    </w:p>
    <w:p w14:paraId="49276C41" w14:textId="00D9C263" w:rsidR="002657CD" w:rsidRPr="0081579E" w:rsidRDefault="002657CD" w:rsidP="002657CD">
      <w:pPr>
        <w:spacing w:after="0" w:line="240" w:lineRule="auto"/>
        <w:jc w:val="both"/>
        <w:rPr>
          <w:rFonts w:cstheme="minorHAnsi"/>
          <w:color w:val="1F497D" w:themeColor="text2"/>
        </w:rPr>
      </w:pPr>
      <w:r w:rsidRPr="0081579E">
        <w:rPr>
          <w:rFonts w:cstheme="minorHAnsi"/>
          <w:color w:val="1F497D" w:themeColor="text2"/>
        </w:rPr>
        <w:t xml:space="preserve">Elke dag mochten we werken aan onze missie: Vanuit Gods Woord, gericht op ieder kind! We vertelden de verhalen uit de Bijbel, we spraken over zonde, genade en over de redding die mogelijk is door het werk van de Heere Jezus. </w:t>
      </w:r>
    </w:p>
    <w:p w14:paraId="0870D747" w14:textId="77777777" w:rsidR="002657CD" w:rsidRPr="0081579E" w:rsidRDefault="002657CD" w:rsidP="002657CD">
      <w:pPr>
        <w:spacing w:after="0" w:line="240" w:lineRule="auto"/>
        <w:jc w:val="both"/>
        <w:rPr>
          <w:rFonts w:cstheme="minorHAnsi"/>
          <w:color w:val="1F497D" w:themeColor="text2"/>
        </w:rPr>
      </w:pPr>
      <w:r w:rsidRPr="0081579E">
        <w:rPr>
          <w:rFonts w:cstheme="minorHAnsi"/>
          <w:color w:val="1F497D" w:themeColor="text2"/>
        </w:rPr>
        <w:t xml:space="preserve">Vanuit dezelfde houding is er lesgegeven en met liefde en zorg geïnvesteerd in de opvoeding en ontwikkeling van de kinderen. Dat gaf vreugde als het goed ging en zorg wanneer bleek dat kinderen kwetsbaar zijn en geconfronteerd werden met de gebrokenheid van het leven. </w:t>
      </w:r>
    </w:p>
    <w:p w14:paraId="07DB8965" w14:textId="77777777" w:rsidR="00DB78B0" w:rsidRPr="0081579E" w:rsidRDefault="00DB78B0" w:rsidP="00DB78B0">
      <w:pPr>
        <w:spacing w:after="0" w:line="240" w:lineRule="auto"/>
        <w:jc w:val="both"/>
        <w:rPr>
          <w:rFonts w:cstheme="minorHAnsi"/>
          <w:color w:val="1F497D" w:themeColor="text2"/>
        </w:rPr>
      </w:pPr>
      <w:r w:rsidRPr="0081579E">
        <w:rPr>
          <w:rFonts w:cstheme="minorHAnsi"/>
          <w:color w:val="1F497D" w:themeColor="text2"/>
        </w:rPr>
        <w:t> </w:t>
      </w:r>
    </w:p>
    <w:p w14:paraId="019B4A84" w14:textId="6359B1F2" w:rsidR="00DB78B0" w:rsidRPr="0081579E" w:rsidRDefault="00DB78B0" w:rsidP="00DB78B0">
      <w:pPr>
        <w:spacing w:after="0" w:line="240" w:lineRule="auto"/>
        <w:jc w:val="both"/>
        <w:rPr>
          <w:rFonts w:cstheme="minorHAnsi"/>
          <w:color w:val="1F497D" w:themeColor="text2"/>
        </w:rPr>
      </w:pPr>
      <w:r w:rsidRPr="0081579E">
        <w:rPr>
          <w:rFonts w:cstheme="minorHAnsi"/>
          <w:color w:val="1F497D" w:themeColor="text2"/>
        </w:rPr>
        <w:t xml:space="preserve">Tot slot leggen we al ons werk in de handen van onze God, met het gebed of Hij het wil zegenen in het leven van alle betrokkenen en in het bijzonder van </w:t>
      </w:r>
      <w:r w:rsidR="002657CD" w:rsidRPr="0081579E">
        <w:rPr>
          <w:rFonts w:cstheme="minorHAnsi"/>
          <w:color w:val="1F497D" w:themeColor="text2"/>
        </w:rPr>
        <w:t>de</w:t>
      </w:r>
      <w:r w:rsidRPr="0081579E">
        <w:rPr>
          <w:rFonts w:cstheme="minorHAnsi"/>
          <w:color w:val="1F497D" w:themeColor="text2"/>
        </w:rPr>
        <w:t xml:space="preserve"> kinderen</w:t>
      </w:r>
      <w:r w:rsidR="002657CD" w:rsidRPr="0081579E">
        <w:rPr>
          <w:rFonts w:cstheme="minorHAnsi"/>
          <w:color w:val="1F497D" w:themeColor="text2"/>
        </w:rPr>
        <w:t xml:space="preserve"> van onze school</w:t>
      </w:r>
      <w:r w:rsidRPr="0081579E">
        <w:rPr>
          <w:rFonts w:cstheme="minorHAnsi"/>
          <w:color w:val="1F497D" w:themeColor="text2"/>
        </w:rPr>
        <w:t xml:space="preserve">. </w:t>
      </w:r>
    </w:p>
    <w:p w14:paraId="3D8666CC" w14:textId="77777777" w:rsidR="00DB78B0" w:rsidRPr="0081579E" w:rsidRDefault="00DB78B0" w:rsidP="00DB78B0">
      <w:pPr>
        <w:spacing w:after="0" w:line="240" w:lineRule="auto"/>
        <w:jc w:val="both"/>
        <w:rPr>
          <w:rFonts w:cstheme="minorHAnsi"/>
          <w:color w:val="1F497D" w:themeColor="text2"/>
        </w:rPr>
      </w:pPr>
      <w:r w:rsidRPr="0081579E">
        <w:rPr>
          <w:rFonts w:cstheme="minorHAnsi"/>
          <w:color w:val="1F497D" w:themeColor="text2"/>
        </w:rPr>
        <w:t> </w:t>
      </w:r>
    </w:p>
    <w:p w14:paraId="3266D17F" w14:textId="77777777" w:rsidR="002657CD" w:rsidRPr="0081579E" w:rsidRDefault="002657CD" w:rsidP="002657CD">
      <w:pPr>
        <w:spacing w:after="0" w:line="240" w:lineRule="auto"/>
        <w:jc w:val="both"/>
        <w:rPr>
          <w:rFonts w:cstheme="minorHAnsi"/>
          <w:color w:val="1F497D" w:themeColor="text2"/>
        </w:rPr>
      </w:pPr>
      <w:r w:rsidRPr="0081579E">
        <w:rPr>
          <w:rFonts w:cstheme="minorHAnsi"/>
          <w:color w:val="1F497D" w:themeColor="text2"/>
        </w:rPr>
        <w:t>Vanuit onze professionele en pedagogische leergemeenschap is er veel gerealiseerd. In het jaarverslag kunt u vanuit de verschillende expertise gebieden hier meer over lezen.</w:t>
      </w:r>
    </w:p>
    <w:p w14:paraId="2D7FCFE0" w14:textId="77777777" w:rsidR="002657CD" w:rsidRPr="0081579E" w:rsidRDefault="002657CD" w:rsidP="002657CD">
      <w:pPr>
        <w:spacing w:after="0" w:line="240" w:lineRule="auto"/>
        <w:jc w:val="both"/>
        <w:rPr>
          <w:rFonts w:cstheme="minorHAnsi"/>
          <w:color w:val="1F497D" w:themeColor="text2"/>
        </w:rPr>
      </w:pPr>
    </w:p>
    <w:p w14:paraId="710C4F07" w14:textId="030C89C7" w:rsidR="00FA09CA" w:rsidRPr="0081579E" w:rsidRDefault="003D4235" w:rsidP="004B3D0A">
      <w:pPr>
        <w:spacing w:after="0" w:line="240" w:lineRule="auto"/>
        <w:jc w:val="both"/>
        <w:rPr>
          <w:rFonts w:cstheme="minorHAnsi"/>
          <w:color w:val="1F497D" w:themeColor="text2"/>
        </w:rPr>
      </w:pPr>
      <w:r w:rsidRPr="0081579E">
        <w:rPr>
          <w:rFonts w:cstheme="minorHAnsi"/>
          <w:color w:val="1F497D" w:themeColor="text2"/>
        </w:rPr>
        <w:t>Mede n</w:t>
      </w:r>
      <w:r w:rsidR="001755FA" w:rsidRPr="0081579E">
        <w:rPr>
          <w:rFonts w:cstheme="minorHAnsi"/>
          <w:color w:val="1F497D" w:themeColor="text2"/>
        </w:rPr>
        <w:t>amens het bestuur,</w:t>
      </w:r>
    </w:p>
    <w:p w14:paraId="4349CB06" w14:textId="26431A26" w:rsidR="001755FA" w:rsidRPr="0081579E" w:rsidRDefault="001755FA" w:rsidP="004B3D0A">
      <w:pPr>
        <w:spacing w:after="0" w:line="240" w:lineRule="auto"/>
        <w:jc w:val="both"/>
        <w:rPr>
          <w:rFonts w:cstheme="minorHAnsi"/>
          <w:color w:val="1F497D" w:themeColor="text2"/>
        </w:rPr>
      </w:pPr>
      <w:r w:rsidRPr="0081579E">
        <w:rPr>
          <w:rFonts w:cstheme="minorHAnsi"/>
          <w:color w:val="1F497D" w:themeColor="text2"/>
        </w:rPr>
        <w:t>de schoolleiding</w:t>
      </w:r>
    </w:p>
    <w:p w14:paraId="2761D228" w14:textId="1CBE3593" w:rsidR="00DA6586" w:rsidRPr="0081579E" w:rsidRDefault="00DA6586" w:rsidP="00DA6586">
      <w:pPr>
        <w:spacing w:after="0" w:line="240" w:lineRule="auto"/>
        <w:jc w:val="both"/>
        <w:rPr>
          <w:rFonts w:cstheme="minorHAnsi"/>
          <w:color w:val="1F497D" w:themeColor="text2"/>
        </w:rPr>
      </w:pPr>
      <w:r w:rsidRPr="0081579E">
        <w:rPr>
          <w:rFonts w:cstheme="minorHAnsi"/>
          <w:color w:val="1F497D" w:themeColor="text2"/>
        </w:rPr>
        <w:t xml:space="preserve">N. van den </w:t>
      </w:r>
      <w:proofErr w:type="spellStart"/>
      <w:r w:rsidRPr="0081579E">
        <w:rPr>
          <w:rFonts w:cstheme="minorHAnsi"/>
          <w:color w:val="1F497D" w:themeColor="text2"/>
        </w:rPr>
        <w:t>Dool-den</w:t>
      </w:r>
      <w:proofErr w:type="spellEnd"/>
      <w:r w:rsidRPr="0081579E">
        <w:rPr>
          <w:rFonts w:cstheme="minorHAnsi"/>
          <w:color w:val="1F497D" w:themeColor="text2"/>
        </w:rPr>
        <w:t xml:space="preserve"> Hollander </w:t>
      </w:r>
    </w:p>
    <w:p w14:paraId="3EA00A76" w14:textId="4F43F23F" w:rsidR="00DA6586" w:rsidRPr="0081579E" w:rsidRDefault="00DA6586" w:rsidP="00DA6586">
      <w:pPr>
        <w:spacing w:after="0" w:line="240" w:lineRule="auto"/>
        <w:jc w:val="both"/>
        <w:rPr>
          <w:rFonts w:cstheme="minorHAnsi"/>
          <w:color w:val="1F497D" w:themeColor="text2"/>
        </w:rPr>
      </w:pPr>
      <w:r w:rsidRPr="0081579E">
        <w:rPr>
          <w:rFonts w:cstheme="minorHAnsi"/>
          <w:color w:val="1F497D" w:themeColor="text2"/>
        </w:rPr>
        <w:t>J. Dooren-Vonk</w:t>
      </w:r>
    </w:p>
    <w:p w14:paraId="7CB13C11" w14:textId="3B8F6FE8" w:rsidR="00DA6586" w:rsidRPr="0081579E" w:rsidRDefault="00DA6586" w:rsidP="00DA6586">
      <w:pPr>
        <w:spacing w:after="0" w:line="240" w:lineRule="auto"/>
        <w:jc w:val="both"/>
        <w:rPr>
          <w:rFonts w:cstheme="minorHAnsi"/>
          <w:color w:val="1F497D" w:themeColor="text2"/>
        </w:rPr>
      </w:pPr>
      <w:r w:rsidRPr="0081579E">
        <w:rPr>
          <w:rFonts w:cstheme="minorHAnsi"/>
          <w:color w:val="1F497D" w:themeColor="text2"/>
        </w:rPr>
        <w:t>J.J. Veldhoen</w:t>
      </w:r>
    </w:p>
    <w:p w14:paraId="4E98B91A" w14:textId="1F2471EC" w:rsidR="00FA09CA" w:rsidRPr="0081579E" w:rsidRDefault="00FA09CA" w:rsidP="004B3D0A">
      <w:pPr>
        <w:spacing w:after="0" w:line="240" w:lineRule="auto"/>
        <w:jc w:val="both"/>
        <w:rPr>
          <w:rFonts w:cstheme="minorHAnsi"/>
          <w:color w:val="1F497D" w:themeColor="text2"/>
        </w:rPr>
      </w:pPr>
    </w:p>
    <w:bookmarkEnd w:id="0"/>
    <w:p w14:paraId="6B0B08CF" w14:textId="168970EA" w:rsidR="00FA09CA" w:rsidRPr="0081579E" w:rsidRDefault="00FA09CA" w:rsidP="004B3D0A">
      <w:pPr>
        <w:spacing w:after="0" w:line="240" w:lineRule="auto"/>
        <w:jc w:val="both"/>
        <w:rPr>
          <w:rFonts w:cstheme="minorHAnsi"/>
          <w:color w:val="1F497D" w:themeColor="text2"/>
        </w:rPr>
      </w:pPr>
    </w:p>
    <w:p w14:paraId="631D2E7F" w14:textId="7AD2D1A2" w:rsidR="004E3D9D" w:rsidRPr="0081579E" w:rsidRDefault="008D6112" w:rsidP="00B01B5B">
      <w:pPr>
        <w:pStyle w:val="Kop1"/>
        <w:rPr>
          <w:color w:val="1F497D" w:themeColor="text2"/>
        </w:rPr>
      </w:pPr>
      <w:r w:rsidRPr="0081579E">
        <w:rPr>
          <w:color w:val="1F497D" w:themeColor="text2"/>
        </w:rPr>
        <w:br w:type="page"/>
      </w:r>
      <w:bookmarkStart w:id="2" w:name="_Toc134702018"/>
      <w:r w:rsidR="00B61C7B" w:rsidRPr="0081579E">
        <w:rPr>
          <w:color w:val="1F497D" w:themeColor="text2"/>
        </w:rPr>
        <w:lastRenderedPageBreak/>
        <w:t>Hoofdstuk 1</w:t>
      </w:r>
      <w:r w:rsidR="00B61C7B" w:rsidRPr="0081579E">
        <w:rPr>
          <w:color w:val="1F497D" w:themeColor="text2"/>
        </w:rPr>
        <w:tab/>
        <w:t>Identiteit</w:t>
      </w:r>
      <w:bookmarkEnd w:id="2"/>
    </w:p>
    <w:p w14:paraId="718DA264" w14:textId="77777777" w:rsidR="00631046" w:rsidRPr="0081579E" w:rsidRDefault="00631046" w:rsidP="00164511">
      <w:pPr>
        <w:pStyle w:val="Geenafstand"/>
        <w:rPr>
          <w:color w:val="1F497D" w:themeColor="text2"/>
        </w:rPr>
      </w:pPr>
    </w:p>
    <w:p w14:paraId="619BBCFA" w14:textId="77777777" w:rsidR="00B61C7B" w:rsidRPr="0081579E" w:rsidRDefault="009F031C" w:rsidP="00F41F15">
      <w:pPr>
        <w:pStyle w:val="Kop2"/>
        <w:spacing w:before="0" w:line="240" w:lineRule="auto"/>
        <w:jc w:val="both"/>
        <w:rPr>
          <w:color w:val="1F497D" w:themeColor="text2"/>
        </w:rPr>
      </w:pPr>
      <w:bookmarkStart w:id="3" w:name="_Toc134702019"/>
      <w:r w:rsidRPr="0081579E">
        <w:rPr>
          <w:color w:val="1F497D" w:themeColor="text2"/>
        </w:rPr>
        <w:t xml:space="preserve">1.1 </w:t>
      </w:r>
      <w:r w:rsidRPr="0081579E">
        <w:rPr>
          <w:color w:val="1F497D" w:themeColor="text2"/>
        </w:rPr>
        <w:tab/>
      </w:r>
      <w:r w:rsidR="00E95568" w:rsidRPr="0081579E">
        <w:rPr>
          <w:color w:val="1F497D" w:themeColor="text2"/>
        </w:rPr>
        <w:t xml:space="preserve">Onze </w:t>
      </w:r>
      <w:r w:rsidR="009B78B9" w:rsidRPr="0081579E">
        <w:rPr>
          <w:color w:val="1F497D" w:themeColor="text2"/>
        </w:rPr>
        <w:t>identiteit</w:t>
      </w:r>
      <w:bookmarkEnd w:id="3"/>
    </w:p>
    <w:p w14:paraId="25CD0E19" w14:textId="04019F5B" w:rsidR="00296D72" w:rsidRPr="0081579E" w:rsidRDefault="00296D72" w:rsidP="00296D72">
      <w:pPr>
        <w:spacing w:line="240" w:lineRule="auto"/>
        <w:jc w:val="both"/>
        <w:rPr>
          <w:color w:val="1F497D" w:themeColor="text2"/>
        </w:rPr>
      </w:pPr>
      <w:r w:rsidRPr="0081579E">
        <w:rPr>
          <w:rFonts w:cstheme="minorHAnsi"/>
          <w:color w:val="1F497D" w:themeColor="text2"/>
        </w:rPr>
        <w:t xml:space="preserve">De Johannes Calvijnschool is een reformatorische basisschool waar de Bijbel als het betrouwbare Woord van God centraal staat. </w:t>
      </w:r>
      <w:r w:rsidRPr="0081579E">
        <w:rPr>
          <w:color w:val="1F497D" w:themeColor="text2"/>
        </w:rPr>
        <w:t>Dagelijks ging in elke groep de Bijbel open. De juf of meester sprak naar aanleiding van een geschiedenis uit de Bijbel, een psalm, geestelijk lied, of op een ander moment van de dag over de Bijbelse boodschap van zonde en genade, wijzend op de enige Weg tot behoud, de Heere Jezus Christus. Leerlingen zien iets van de gebrokenheid van het bestaan en de schepping. Een schepping die God gegeven heeft om met liefde, zorg en bewondering te bewaren. De inhoud van de Heidelbergse Catechismus, Kort begrip en Namen en Feiten helpen de leerlingen aan kennis over de geloofsleer en de Bijbel.</w:t>
      </w:r>
    </w:p>
    <w:p w14:paraId="46A29465" w14:textId="53C0BE38" w:rsidR="00296D72" w:rsidRPr="0081579E" w:rsidRDefault="00296D72" w:rsidP="00296D72">
      <w:pPr>
        <w:spacing w:line="240" w:lineRule="auto"/>
        <w:jc w:val="both"/>
        <w:rPr>
          <w:color w:val="1F497D" w:themeColor="text2"/>
        </w:rPr>
      </w:pPr>
      <w:r w:rsidRPr="0081579E">
        <w:rPr>
          <w:color w:val="1F497D" w:themeColor="text2"/>
        </w:rPr>
        <w:t xml:space="preserve">Om kerk en school te verbinden nodigen we elk jaar de predikanten uit de plaatselijke achterban uit om voor de leerlingen een Bijbelverhaal te houden in de aula van de school. Na de beperkingen rondom Covid-19 zijn we dankbaar dat deze bijeenkomsten, net als de vieringen van de kerkelijke feesten weer hebben plaatsgevonden. </w:t>
      </w:r>
    </w:p>
    <w:p w14:paraId="6623D330" w14:textId="244E47C8" w:rsidR="00296D72" w:rsidRPr="0081579E" w:rsidRDefault="00296D72" w:rsidP="00296D72">
      <w:pPr>
        <w:spacing w:line="240" w:lineRule="auto"/>
        <w:jc w:val="both"/>
        <w:rPr>
          <w:rFonts w:cstheme="minorHAnsi"/>
          <w:color w:val="1F497D" w:themeColor="text2"/>
        </w:rPr>
      </w:pPr>
      <w:r w:rsidRPr="0081579E">
        <w:rPr>
          <w:color w:val="1F497D" w:themeColor="text2"/>
        </w:rPr>
        <w:t xml:space="preserve">Speciale aandacht is er besteed aan de bid- en dankdag. In de week van biddag is aandacht besteed aan het thema ‘Blijven bidden’, waarin werd nagedacht over de geschiedenis van Daniël, die ondanks de dreiging van een straf toch drie keer op een dag God om hulp en zegen bad. In de week van dankdag ging het in de groepen over ‘Wie dank jij?’, waarin de zorg van God voor Elia bij de beek en weduwe centraal stond. </w:t>
      </w:r>
    </w:p>
    <w:p w14:paraId="2EE6EE97" w14:textId="16E3A388" w:rsidR="002961DF" w:rsidRPr="0081579E" w:rsidRDefault="002961DF" w:rsidP="00A16B26">
      <w:pPr>
        <w:spacing w:after="0" w:line="240" w:lineRule="auto"/>
        <w:jc w:val="both"/>
        <w:rPr>
          <w:rFonts w:cstheme="minorHAnsi"/>
          <w:color w:val="1F497D" w:themeColor="text2"/>
        </w:rPr>
      </w:pPr>
      <w:r w:rsidRPr="0081579E">
        <w:rPr>
          <w:rFonts w:cstheme="minorHAnsi"/>
          <w:color w:val="1F497D" w:themeColor="text2"/>
        </w:rPr>
        <w:t xml:space="preserve">Ook de zorg voor de naaste kreeg aandacht in de groepen. Wekelijks brachten de kinderen zendingsgeld mee. In </w:t>
      </w:r>
      <w:r w:rsidR="00FA09CA" w:rsidRPr="0081579E">
        <w:rPr>
          <w:rFonts w:cstheme="minorHAnsi"/>
          <w:color w:val="1F497D" w:themeColor="text2"/>
        </w:rPr>
        <w:t>februari</w:t>
      </w:r>
      <w:r w:rsidRPr="0081579E">
        <w:rPr>
          <w:rFonts w:cstheme="minorHAnsi"/>
          <w:color w:val="1F497D" w:themeColor="text2"/>
        </w:rPr>
        <w:t xml:space="preserve"> </w:t>
      </w:r>
      <w:r w:rsidR="00E45B25" w:rsidRPr="0081579E">
        <w:rPr>
          <w:rFonts w:cstheme="minorHAnsi"/>
          <w:color w:val="1F497D" w:themeColor="text2"/>
        </w:rPr>
        <w:t>202</w:t>
      </w:r>
      <w:r w:rsidR="00296D72" w:rsidRPr="0081579E">
        <w:rPr>
          <w:rFonts w:cstheme="minorHAnsi"/>
          <w:color w:val="1F497D" w:themeColor="text2"/>
        </w:rPr>
        <w:t>3</w:t>
      </w:r>
      <w:r w:rsidR="00E45B25" w:rsidRPr="0081579E">
        <w:rPr>
          <w:rFonts w:cstheme="minorHAnsi"/>
          <w:color w:val="1F497D" w:themeColor="text2"/>
        </w:rPr>
        <w:t xml:space="preserve"> werd in totaal</w:t>
      </w:r>
      <w:r w:rsidR="00296D72" w:rsidRPr="0081579E">
        <w:rPr>
          <w:rFonts w:cstheme="minorHAnsi"/>
          <w:color w:val="1F497D" w:themeColor="text2"/>
        </w:rPr>
        <w:t xml:space="preserve"> </w:t>
      </w:r>
      <w:r w:rsidR="00A16B26" w:rsidRPr="0081579E">
        <w:rPr>
          <w:rFonts w:cstheme="minorHAnsi"/>
          <w:color w:val="1F497D" w:themeColor="text2"/>
        </w:rPr>
        <w:t xml:space="preserve">€ 4.800,00 </w:t>
      </w:r>
      <w:r w:rsidRPr="0081579E">
        <w:rPr>
          <w:rFonts w:cstheme="minorHAnsi"/>
          <w:color w:val="1F497D" w:themeColor="text2"/>
        </w:rPr>
        <w:t xml:space="preserve">naar verschillende goede doelen overgemaakt. Daarnaast </w:t>
      </w:r>
      <w:r w:rsidR="00A16B26" w:rsidRPr="0081579E">
        <w:rPr>
          <w:rFonts w:cstheme="minorHAnsi"/>
          <w:color w:val="1F497D" w:themeColor="text2"/>
        </w:rPr>
        <w:t>hielden we</w:t>
      </w:r>
      <w:r w:rsidRPr="0081579E">
        <w:rPr>
          <w:rFonts w:cstheme="minorHAnsi"/>
          <w:color w:val="1F497D" w:themeColor="text2"/>
        </w:rPr>
        <w:t xml:space="preserve"> ee</w:t>
      </w:r>
      <w:r w:rsidR="00E45B25" w:rsidRPr="0081579E">
        <w:rPr>
          <w:rFonts w:cstheme="minorHAnsi"/>
          <w:color w:val="1F497D" w:themeColor="text2"/>
        </w:rPr>
        <w:t>n school</w:t>
      </w:r>
      <w:r w:rsidR="00F35DE9" w:rsidRPr="0081579E">
        <w:rPr>
          <w:rFonts w:cstheme="minorHAnsi"/>
          <w:color w:val="1F497D" w:themeColor="text2"/>
        </w:rPr>
        <w:t xml:space="preserve"> </w:t>
      </w:r>
      <w:r w:rsidR="00E45B25" w:rsidRPr="0081579E">
        <w:rPr>
          <w:rFonts w:cstheme="minorHAnsi"/>
          <w:color w:val="1F497D" w:themeColor="text2"/>
        </w:rPr>
        <w:t xml:space="preserve">brede actie </w:t>
      </w:r>
      <w:r w:rsidR="00A16B26" w:rsidRPr="0081579E">
        <w:rPr>
          <w:rFonts w:cstheme="minorHAnsi"/>
          <w:color w:val="1F497D" w:themeColor="text2"/>
        </w:rPr>
        <w:t xml:space="preserve">waarbij schoenendozen werden gevuld ten behoeve van kinderen in Suriname. Daarnaast is een bedrag van € 2.114,00 </w:t>
      </w:r>
      <w:r w:rsidRPr="0081579E">
        <w:rPr>
          <w:rFonts w:cstheme="minorHAnsi"/>
          <w:color w:val="1F497D" w:themeColor="text2"/>
        </w:rPr>
        <w:t>aan actiegeld overgemaakt</w:t>
      </w:r>
      <w:r w:rsidRPr="0081579E">
        <w:rPr>
          <w:color w:val="1F497D" w:themeColor="text2"/>
        </w:rPr>
        <w:t xml:space="preserve"> </w:t>
      </w:r>
      <w:r w:rsidRPr="0081579E">
        <w:rPr>
          <w:rFonts w:cstheme="minorHAnsi"/>
          <w:color w:val="1F497D" w:themeColor="text2"/>
        </w:rPr>
        <w:t>naar</w:t>
      </w:r>
      <w:r w:rsidR="00A16B26" w:rsidRPr="0081579E">
        <w:rPr>
          <w:rFonts w:cstheme="minorHAnsi"/>
          <w:color w:val="1F497D" w:themeColor="text2"/>
        </w:rPr>
        <w:t xml:space="preserve"> </w:t>
      </w:r>
      <w:proofErr w:type="spellStart"/>
      <w:r w:rsidR="00A16B26" w:rsidRPr="0081579E">
        <w:rPr>
          <w:rFonts w:cstheme="minorHAnsi"/>
          <w:color w:val="1F497D" w:themeColor="text2"/>
        </w:rPr>
        <w:t>Romario</w:t>
      </w:r>
      <w:proofErr w:type="spellEnd"/>
      <w:r w:rsidR="00A16B26" w:rsidRPr="0081579E">
        <w:rPr>
          <w:rFonts w:cstheme="minorHAnsi"/>
          <w:color w:val="1F497D" w:themeColor="text2"/>
        </w:rPr>
        <w:t xml:space="preserve"> in Suriname</w:t>
      </w:r>
      <w:r w:rsidRPr="0081579E">
        <w:rPr>
          <w:rFonts w:cstheme="minorHAnsi"/>
          <w:color w:val="1F497D" w:themeColor="text2"/>
        </w:rPr>
        <w:t>.</w:t>
      </w:r>
      <w:r w:rsidR="00A16B26" w:rsidRPr="0081579E">
        <w:rPr>
          <w:rFonts w:cstheme="minorHAnsi"/>
          <w:color w:val="1F497D" w:themeColor="text2"/>
        </w:rPr>
        <w:t xml:space="preserve"> In 2022 is begonnen met de verkoop van zendingsmunten, wat</w:t>
      </w:r>
      <w:r w:rsidR="003D4235" w:rsidRPr="0081579E">
        <w:rPr>
          <w:rFonts w:cstheme="minorHAnsi"/>
          <w:color w:val="1F497D" w:themeColor="text2"/>
        </w:rPr>
        <w:t>, in vergelijking met voorgaande jaren,</w:t>
      </w:r>
      <w:r w:rsidR="00A16B26" w:rsidRPr="0081579E">
        <w:rPr>
          <w:rFonts w:cstheme="minorHAnsi"/>
          <w:color w:val="1F497D" w:themeColor="text2"/>
        </w:rPr>
        <w:t xml:space="preserve"> resulteerde in een hogere opbrengst.</w:t>
      </w:r>
    </w:p>
    <w:p w14:paraId="40230299" w14:textId="77777777" w:rsidR="0024200A" w:rsidRPr="0081579E" w:rsidRDefault="0024200A" w:rsidP="00F41F15">
      <w:pPr>
        <w:spacing w:after="0" w:line="240" w:lineRule="auto"/>
        <w:jc w:val="both"/>
        <w:rPr>
          <w:rFonts w:cstheme="minorHAnsi"/>
          <w:color w:val="1F497D" w:themeColor="text2"/>
        </w:rPr>
      </w:pPr>
    </w:p>
    <w:tbl>
      <w:tblPr>
        <w:tblStyle w:val="Kleurrijkearcering-accent1"/>
        <w:tblW w:w="8958" w:type="dxa"/>
        <w:tblInd w:w="103" w:type="dxa"/>
        <w:tblLook w:val="04A0" w:firstRow="1" w:lastRow="0" w:firstColumn="1" w:lastColumn="0" w:noHBand="0" w:noVBand="1"/>
      </w:tblPr>
      <w:tblGrid>
        <w:gridCol w:w="1718"/>
        <w:gridCol w:w="1810"/>
        <w:gridCol w:w="1810"/>
        <w:gridCol w:w="1810"/>
        <w:gridCol w:w="1810"/>
      </w:tblGrid>
      <w:tr w:rsidR="009538B6" w:rsidRPr="0081579E" w14:paraId="4A9AAD07" w14:textId="4DA109D9" w:rsidTr="00296D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8" w:type="dxa"/>
            <w:tcBorders>
              <w:bottom w:val="single" w:sz="4" w:space="0" w:color="FF0000"/>
            </w:tcBorders>
          </w:tcPr>
          <w:p w14:paraId="1A27779C" w14:textId="77777777" w:rsidR="00296D72" w:rsidRPr="0081579E" w:rsidRDefault="00296D72" w:rsidP="00296D72">
            <w:pPr>
              <w:jc w:val="right"/>
              <w:rPr>
                <w:rFonts w:cstheme="minorHAnsi"/>
                <w:color w:val="1F497D" w:themeColor="text2"/>
                <w:sz w:val="20"/>
                <w:szCs w:val="20"/>
              </w:rPr>
            </w:pPr>
          </w:p>
        </w:tc>
        <w:tc>
          <w:tcPr>
            <w:tcW w:w="1810" w:type="dxa"/>
            <w:tcBorders>
              <w:bottom w:val="single" w:sz="4" w:space="0" w:color="FF0000"/>
            </w:tcBorders>
          </w:tcPr>
          <w:p w14:paraId="776B6B7D" w14:textId="6659E1D9" w:rsidR="00296D72" w:rsidRPr="0081579E" w:rsidRDefault="00296D72" w:rsidP="00296D72">
            <w:pPr>
              <w:jc w:val="right"/>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2019</w:t>
            </w:r>
          </w:p>
        </w:tc>
        <w:tc>
          <w:tcPr>
            <w:tcW w:w="1810" w:type="dxa"/>
            <w:tcBorders>
              <w:bottom w:val="single" w:sz="4" w:space="0" w:color="FF0000"/>
            </w:tcBorders>
          </w:tcPr>
          <w:p w14:paraId="58002FF8" w14:textId="4CE9F58C" w:rsidR="00296D72" w:rsidRPr="0081579E" w:rsidRDefault="00296D72" w:rsidP="00296D72">
            <w:pPr>
              <w:jc w:val="right"/>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2020</w:t>
            </w:r>
          </w:p>
        </w:tc>
        <w:tc>
          <w:tcPr>
            <w:tcW w:w="1810" w:type="dxa"/>
            <w:tcBorders>
              <w:bottom w:val="single" w:sz="4" w:space="0" w:color="FF0000"/>
            </w:tcBorders>
          </w:tcPr>
          <w:p w14:paraId="2A033690" w14:textId="1D58694B" w:rsidR="00296D72" w:rsidRPr="0081579E" w:rsidRDefault="00296D72" w:rsidP="00296D72">
            <w:pPr>
              <w:jc w:val="right"/>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2021</w:t>
            </w:r>
          </w:p>
        </w:tc>
        <w:tc>
          <w:tcPr>
            <w:tcW w:w="1810" w:type="dxa"/>
            <w:tcBorders>
              <w:bottom w:val="single" w:sz="4" w:space="0" w:color="FF0000"/>
            </w:tcBorders>
          </w:tcPr>
          <w:p w14:paraId="3603B415" w14:textId="767FBF9D" w:rsidR="00296D72" w:rsidRPr="0081579E" w:rsidRDefault="00296D72" w:rsidP="00296D72">
            <w:pPr>
              <w:jc w:val="right"/>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2022</w:t>
            </w:r>
          </w:p>
        </w:tc>
      </w:tr>
      <w:tr w:rsidR="00296D72" w:rsidRPr="0081579E" w14:paraId="368B7DE7" w14:textId="472052D5" w:rsidTr="0029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FF0000"/>
              <w:bottom w:val="single" w:sz="4" w:space="0" w:color="365F91" w:themeColor="accent1" w:themeShade="BF"/>
            </w:tcBorders>
          </w:tcPr>
          <w:p w14:paraId="2AECB80A" w14:textId="77777777" w:rsidR="00296D72" w:rsidRPr="0081579E" w:rsidRDefault="00296D72" w:rsidP="00296D72">
            <w:pPr>
              <w:jc w:val="both"/>
              <w:rPr>
                <w:rFonts w:cstheme="minorHAnsi"/>
                <w:b/>
                <w:sz w:val="20"/>
                <w:szCs w:val="20"/>
              </w:rPr>
            </w:pPr>
            <w:r w:rsidRPr="0081579E">
              <w:rPr>
                <w:rFonts w:cstheme="minorHAnsi"/>
                <w:b/>
                <w:sz w:val="20"/>
                <w:szCs w:val="20"/>
              </w:rPr>
              <w:t>Zendingsgeld</w:t>
            </w:r>
          </w:p>
        </w:tc>
        <w:tc>
          <w:tcPr>
            <w:tcW w:w="1810" w:type="dxa"/>
            <w:tcBorders>
              <w:top w:val="single" w:sz="4" w:space="0" w:color="FF0000"/>
              <w:bottom w:val="single" w:sz="4" w:space="0" w:color="365F91" w:themeColor="accent1" w:themeShade="BF"/>
            </w:tcBorders>
          </w:tcPr>
          <w:p w14:paraId="12E87D98" w14:textId="4E401A1F" w:rsidR="00296D72" w:rsidRPr="0081579E" w:rsidRDefault="00296D72" w:rsidP="00296D72">
            <w:pPr>
              <w:jc w:val="right"/>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€ 4.324,00</w:t>
            </w:r>
          </w:p>
        </w:tc>
        <w:tc>
          <w:tcPr>
            <w:tcW w:w="1810" w:type="dxa"/>
            <w:tcBorders>
              <w:top w:val="single" w:sz="4" w:space="0" w:color="FF0000"/>
              <w:bottom w:val="single" w:sz="4" w:space="0" w:color="365F91" w:themeColor="accent1" w:themeShade="BF"/>
            </w:tcBorders>
          </w:tcPr>
          <w:p w14:paraId="33FC0821" w14:textId="48A70DFF" w:rsidR="00296D72" w:rsidRPr="0081579E" w:rsidRDefault="00296D72" w:rsidP="00296D72">
            <w:pPr>
              <w:jc w:val="right"/>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€ 2.463,72</w:t>
            </w:r>
          </w:p>
        </w:tc>
        <w:tc>
          <w:tcPr>
            <w:tcW w:w="1810" w:type="dxa"/>
            <w:tcBorders>
              <w:top w:val="single" w:sz="4" w:space="0" w:color="FF0000"/>
              <w:bottom w:val="single" w:sz="4" w:space="0" w:color="365F91" w:themeColor="accent1" w:themeShade="BF"/>
            </w:tcBorders>
          </w:tcPr>
          <w:p w14:paraId="3601A039" w14:textId="60C1FFAD" w:rsidR="00296D72" w:rsidRPr="0081579E" w:rsidRDefault="00296D72" w:rsidP="00296D72">
            <w:pPr>
              <w:jc w:val="right"/>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€ 2.625,67</w:t>
            </w:r>
          </w:p>
        </w:tc>
        <w:tc>
          <w:tcPr>
            <w:tcW w:w="1810" w:type="dxa"/>
            <w:tcBorders>
              <w:top w:val="single" w:sz="4" w:space="0" w:color="FF0000"/>
              <w:bottom w:val="single" w:sz="4" w:space="0" w:color="365F91" w:themeColor="accent1" w:themeShade="BF"/>
            </w:tcBorders>
          </w:tcPr>
          <w:p w14:paraId="3E16A0FA" w14:textId="65481758" w:rsidR="00296D72" w:rsidRPr="0081579E" w:rsidRDefault="00A16B26" w:rsidP="00296D72">
            <w:pPr>
              <w:jc w:val="right"/>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€ 5.735,86</w:t>
            </w:r>
          </w:p>
        </w:tc>
      </w:tr>
      <w:tr w:rsidR="00296D72" w:rsidRPr="0081579E" w14:paraId="0B43016D" w14:textId="052A6A5F" w:rsidTr="00296D72">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365F91" w:themeColor="accent1" w:themeShade="BF"/>
              <w:bottom w:val="single" w:sz="4" w:space="0" w:color="365F91" w:themeColor="accent1" w:themeShade="BF"/>
            </w:tcBorders>
          </w:tcPr>
          <w:p w14:paraId="2069C9AE" w14:textId="77777777" w:rsidR="00296D72" w:rsidRPr="0081579E" w:rsidRDefault="00296D72" w:rsidP="00296D72">
            <w:pPr>
              <w:jc w:val="both"/>
              <w:rPr>
                <w:rFonts w:cstheme="minorHAnsi"/>
                <w:b/>
                <w:sz w:val="20"/>
                <w:szCs w:val="20"/>
              </w:rPr>
            </w:pPr>
            <w:r w:rsidRPr="0081579E">
              <w:rPr>
                <w:rFonts w:cstheme="minorHAnsi"/>
                <w:b/>
                <w:sz w:val="20"/>
                <w:szCs w:val="20"/>
              </w:rPr>
              <w:t>Actiegeld</w:t>
            </w:r>
          </w:p>
        </w:tc>
        <w:tc>
          <w:tcPr>
            <w:tcW w:w="1810" w:type="dxa"/>
            <w:tcBorders>
              <w:top w:val="single" w:sz="4" w:space="0" w:color="365F91" w:themeColor="accent1" w:themeShade="BF"/>
              <w:bottom w:val="single" w:sz="4" w:space="0" w:color="365F91" w:themeColor="accent1" w:themeShade="BF"/>
            </w:tcBorders>
          </w:tcPr>
          <w:p w14:paraId="7C36271B" w14:textId="077F7618" w:rsidR="00296D72" w:rsidRPr="0081579E" w:rsidRDefault="00296D72" w:rsidP="00296D72">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€ 10.653,83</w:t>
            </w:r>
          </w:p>
        </w:tc>
        <w:tc>
          <w:tcPr>
            <w:tcW w:w="1810" w:type="dxa"/>
            <w:tcBorders>
              <w:top w:val="single" w:sz="4" w:space="0" w:color="365F91" w:themeColor="accent1" w:themeShade="BF"/>
              <w:bottom w:val="single" w:sz="4" w:space="0" w:color="365F91" w:themeColor="accent1" w:themeShade="BF"/>
            </w:tcBorders>
          </w:tcPr>
          <w:p w14:paraId="6BAFEA4D" w14:textId="4241D32C" w:rsidR="00296D72" w:rsidRPr="0081579E" w:rsidRDefault="00296D72" w:rsidP="00296D72">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€ 4.124,93</w:t>
            </w:r>
          </w:p>
        </w:tc>
        <w:tc>
          <w:tcPr>
            <w:tcW w:w="1810" w:type="dxa"/>
            <w:tcBorders>
              <w:top w:val="single" w:sz="4" w:space="0" w:color="365F91" w:themeColor="accent1" w:themeShade="BF"/>
              <w:bottom w:val="single" w:sz="4" w:space="0" w:color="365F91" w:themeColor="accent1" w:themeShade="BF"/>
            </w:tcBorders>
          </w:tcPr>
          <w:p w14:paraId="18960700" w14:textId="627C195E" w:rsidR="00296D72" w:rsidRPr="0081579E" w:rsidRDefault="00296D72" w:rsidP="00296D72">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€ 8.419,23</w:t>
            </w:r>
          </w:p>
        </w:tc>
        <w:tc>
          <w:tcPr>
            <w:tcW w:w="1810" w:type="dxa"/>
            <w:tcBorders>
              <w:top w:val="single" w:sz="4" w:space="0" w:color="365F91" w:themeColor="accent1" w:themeShade="BF"/>
              <w:bottom w:val="single" w:sz="4" w:space="0" w:color="365F91" w:themeColor="accent1" w:themeShade="BF"/>
            </w:tcBorders>
          </w:tcPr>
          <w:p w14:paraId="473F5FEE" w14:textId="6A72326C" w:rsidR="00296D72" w:rsidRPr="0081579E" w:rsidRDefault="00A16B26" w:rsidP="00296D72">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r w:rsidRPr="0081579E">
              <w:rPr>
                <w:rFonts w:cstheme="minorHAnsi"/>
                <w:color w:val="1F497D" w:themeColor="text2"/>
                <w:sz w:val="20"/>
                <w:szCs w:val="20"/>
              </w:rPr>
              <w:t>€ 2.114,00</w:t>
            </w:r>
          </w:p>
        </w:tc>
      </w:tr>
    </w:tbl>
    <w:p w14:paraId="249A6B9F" w14:textId="77777777" w:rsidR="0024200A" w:rsidRPr="0081579E" w:rsidRDefault="0024200A" w:rsidP="005A02DD">
      <w:pPr>
        <w:spacing w:after="0"/>
        <w:rPr>
          <w:rFonts w:cstheme="minorHAnsi"/>
          <w:color w:val="1F497D" w:themeColor="text2"/>
        </w:rPr>
      </w:pPr>
    </w:p>
    <w:p w14:paraId="531F6F01" w14:textId="1920013E" w:rsidR="00F41F15" w:rsidRPr="0081579E" w:rsidRDefault="002961DF" w:rsidP="00D70BCA">
      <w:pPr>
        <w:pStyle w:val="Tekstzonderopmaak"/>
        <w:jc w:val="both"/>
        <w:rPr>
          <w:rFonts w:asciiTheme="minorHAnsi" w:hAnsiTheme="minorHAnsi" w:cstheme="minorHAnsi"/>
          <w:color w:val="1F497D" w:themeColor="text2"/>
        </w:rPr>
      </w:pPr>
      <w:r w:rsidRPr="0081579E">
        <w:rPr>
          <w:rFonts w:asciiTheme="minorHAnsi" w:hAnsiTheme="minorHAnsi" w:cstheme="minorHAnsi"/>
          <w:color w:val="1F497D" w:themeColor="text2"/>
        </w:rPr>
        <w:t xml:space="preserve">Ook in het afgelopen jaar is </w:t>
      </w:r>
      <w:r w:rsidR="008F3B02" w:rsidRPr="0081579E">
        <w:rPr>
          <w:rFonts w:asciiTheme="minorHAnsi" w:hAnsiTheme="minorHAnsi" w:cstheme="minorHAnsi"/>
          <w:color w:val="1F497D" w:themeColor="text2"/>
        </w:rPr>
        <w:t>er kritisch gekeken naar de lesstof die we de kinderen aanbieden</w:t>
      </w:r>
      <w:r w:rsidRPr="0081579E">
        <w:rPr>
          <w:rFonts w:asciiTheme="minorHAnsi" w:hAnsiTheme="minorHAnsi" w:cstheme="minorHAnsi"/>
          <w:color w:val="1F497D" w:themeColor="text2"/>
        </w:rPr>
        <w:t>. Als collega</w:t>
      </w:r>
      <w:r w:rsidR="008F3B02" w:rsidRPr="0081579E">
        <w:rPr>
          <w:rFonts w:asciiTheme="minorHAnsi" w:hAnsiTheme="minorHAnsi" w:cstheme="minorHAnsi"/>
          <w:color w:val="1F497D" w:themeColor="text2"/>
        </w:rPr>
        <w:t>’</w:t>
      </w:r>
      <w:r w:rsidRPr="0081579E">
        <w:rPr>
          <w:rFonts w:asciiTheme="minorHAnsi" w:hAnsiTheme="minorHAnsi" w:cstheme="minorHAnsi"/>
          <w:color w:val="1F497D" w:themeColor="text2"/>
        </w:rPr>
        <w:t xml:space="preserve">s </w:t>
      </w:r>
      <w:r w:rsidR="008F3B02" w:rsidRPr="0081579E">
        <w:rPr>
          <w:rFonts w:asciiTheme="minorHAnsi" w:hAnsiTheme="minorHAnsi" w:cstheme="minorHAnsi"/>
          <w:color w:val="1F497D" w:themeColor="text2"/>
        </w:rPr>
        <w:t xml:space="preserve">nemen </w:t>
      </w:r>
      <w:r w:rsidRPr="0081579E">
        <w:rPr>
          <w:rFonts w:asciiTheme="minorHAnsi" w:hAnsiTheme="minorHAnsi" w:cstheme="minorHAnsi"/>
          <w:color w:val="1F497D" w:themeColor="text2"/>
        </w:rPr>
        <w:t>we onze verantwoordelijkheid</w:t>
      </w:r>
      <w:r w:rsidR="001F70EE" w:rsidRPr="0081579E">
        <w:rPr>
          <w:rFonts w:asciiTheme="minorHAnsi" w:hAnsiTheme="minorHAnsi" w:cstheme="minorHAnsi"/>
          <w:color w:val="1F497D" w:themeColor="text2"/>
        </w:rPr>
        <w:t xml:space="preserve"> en bespreken dit ook met de kinderen. B</w:t>
      </w:r>
      <w:r w:rsidRPr="0081579E">
        <w:rPr>
          <w:rFonts w:asciiTheme="minorHAnsi" w:hAnsiTheme="minorHAnsi" w:cstheme="minorHAnsi"/>
          <w:color w:val="1F497D" w:themeColor="text2"/>
        </w:rPr>
        <w:t>ij het beoordelen van vernieuwingen wordt gekeken naar nut en identiteit.</w:t>
      </w:r>
    </w:p>
    <w:p w14:paraId="20D4D02E" w14:textId="77777777" w:rsidR="006C10C9" w:rsidRPr="0081579E" w:rsidRDefault="006C10C9" w:rsidP="00D70BCA">
      <w:pPr>
        <w:pStyle w:val="Tekstzonderopmaak"/>
        <w:jc w:val="both"/>
        <w:rPr>
          <w:rFonts w:eastAsiaTheme="majorEastAsia" w:cstheme="majorBidi"/>
          <w:b/>
          <w:bCs/>
          <w:color w:val="1F497D" w:themeColor="text2"/>
          <w:sz w:val="26"/>
          <w:szCs w:val="26"/>
        </w:rPr>
      </w:pPr>
    </w:p>
    <w:p w14:paraId="77F254B3" w14:textId="053143C9" w:rsidR="00C205BE" w:rsidRPr="0081579E" w:rsidRDefault="00C205BE" w:rsidP="00F41F15">
      <w:pPr>
        <w:pStyle w:val="Kop2"/>
        <w:spacing w:before="0" w:line="240" w:lineRule="auto"/>
        <w:jc w:val="both"/>
        <w:rPr>
          <w:rFonts w:asciiTheme="minorHAnsi" w:hAnsiTheme="minorHAnsi"/>
          <w:color w:val="1F497D" w:themeColor="text2"/>
        </w:rPr>
      </w:pPr>
      <w:bookmarkStart w:id="4" w:name="_Toc134702020"/>
      <w:r w:rsidRPr="0081579E">
        <w:rPr>
          <w:rFonts w:asciiTheme="minorHAnsi" w:hAnsiTheme="minorHAnsi"/>
          <w:color w:val="1F497D" w:themeColor="text2"/>
        </w:rPr>
        <w:t>1.</w:t>
      </w:r>
      <w:r w:rsidR="00DA6586" w:rsidRPr="0081579E">
        <w:rPr>
          <w:rFonts w:asciiTheme="minorHAnsi" w:hAnsiTheme="minorHAnsi"/>
          <w:color w:val="1F497D" w:themeColor="text2"/>
        </w:rPr>
        <w:t>2</w:t>
      </w:r>
      <w:r w:rsidRPr="0081579E">
        <w:rPr>
          <w:rFonts w:asciiTheme="minorHAnsi" w:hAnsiTheme="minorHAnsi"/>
          <w:color w:val="1F497D" w:themeColor="text2"/>
        </w:rPr>
        <w:tab/>
      </w:r>
      <w:r w:rsidR="00C26183" w:rsidRPr="0081579E">
        <w:rPr>
          <w:rFonts w:asciiTheme="minorHAnsi" w:hAnsiTheme="minorHAnsi"/>
          <w:color w:val="1F497D" w:themeColor="text2"/>
        </w:rPr>
        <w:t xml:space="preserve">Binnen </w:t>
      </w:r>
      <w:r w:rsidR="00906855" w:rsidRPr="0081579E">
        <w:rPr>
          <w:rFonts w:asciiTheme="minorHAnsi" w:hAnsiTheme="minorHAnsi"/>
          <w:color w:val="1F497D" w:themeColor="text2"/>
        </w:rPr>
        <w:t>het team</w:t>
      </w:r>
      <w:bookmarkEnd w:id="4"/>
    </w:p>
    <w:p w14:paraId="1743FD9F" w14:textId="4E022406" w:rsidR="00862BDA" w:rsidRPr="0081579E" w:rsidRDefault="00862BDA" w:rsidP="00862BDA">
      <w:pPr>
        <w:spacing w:after="0" w:line="240" w:lineRule="auto"/>
        <w:jc w:val="both"/>
        <w:rPr>
          <w:rFonts w:cstheme="minorHAnsi"/>
          <w:color w:val="1F497D" w:themeColor="text2"/>
        </w:rPr>
      </w:pPr>
      <w:r w:rsidRPr="0081579E">
        <w:rPr>
          <w:rFonts w:cstheme="minorHAnsi"/>
          <w:color w:val="1F497D" w:themeColor="text2"/>
        </w:rPr>
        <w:t xml:space="preserve">Onze medewerkers stemmen van harte in met de identiteit van de school, zoals verwoord in de missie en de levensbeschouwelijke grondslag van de school. Dit wordt ook zichtbaar in onze gesprekken en zorg naar elkaar binnen het team. In de weekopeningen en -sluitingen dragen we de school, kinderen, elkaar en ons werk op aan de Heere God. In de Stille Week </w:t>
      </w:r>
      <w:r w:rsidR="003D4235" w:rsidRPr="0081579E">
        <w:rPr>
          <w:rFonts w:cstheme="minorHAnsi"/>
          <w:color w:val="1F497D" w:themeColor="text2"/>
        </w:rPr>
        <w:t>vond</w:t>
      </w:r>
      <w:r w:rsidRPr="0081579E">
        <w:rPr>
          <w:rFonts w:cstheme="minorHAnsi"/>
          <w:color w:val="1F497D" w:themeColor="text2"/>
        </w:rPr>
        <w:t xml:space="preserve"> een Bijbelstudie voor de teamleden</w:t>
      </w:r>
      <w:r w:rsidR="003D4235" w:rsidRPr="0081579E">
        <w:rPr>
          <w:rFonts w:cstheme="minorHAnsi"/>
          <w:color w:val="1F497D" w:themeColor="text2"/>
        </w:rPr>
        <w:t xml:space="preserve"> plaats</w:t>
      </w:r>
      <w:r w:rsidRPr="0081579E">
        <w:rPr>
          <w:rFonts w:cstheme="minorHAnsi"/>
          <w:color w:val="1F497D" w:themeColor="text2"/>
        </w:rPr>
        <w:t>.</w:t>
      </w:r>
    </w:p>
    <w:p w14:paraId="2665781B" w14:textId="77777777" w:rsidR="00862BDA" w:rsidRPr="0081579E" w:rsidRDefault="00862BDA" w:rsidP="00862BDA">
      <w:pPr>
        <w:spacing w:after="0" w:line="240" w:lineRule="auto"/>
        <w:jc w:val="both"/>
        <w:rPr>
          <w:rFonts w:cstheme="minorHAnsi"/>
          <w:color w:val="1F497D" w:themeColor="text2"/>
        </w:rPr>
      </w:pPr>
    </w:p>
    <w:p w14:paraId="1DBD7841" w14:textId="7E325ECD" w:rsidR="00862BDA" w:rsidRPr="0081579E" w:rsidRDefault="00862BDA" w:rsidP="00862BDA">
      <w:pPr>
        <w:spacing w:after="0" w:line="240" w:lineRule="auto"/>
        <w:jc w:val="both"/>
        <w:rPr>
          <w:color w:val="1F497D" w:themeColor="text2"/>
        </w:rPr>
      </w:pPr>
      <w:r w:rsidRPr="0081579E">
        <w:rPr>
          <w:color w:val="1F497D" w:themeColor="text2"/>
        </w:rPr>
        <w:t>Tijdens de jaaropening in augustus heeft ds.</w:t>
      </w:r>
      <w:r w:rsidR="00296D72" w:rsidRPr="0081579E">
        <w:rPr>
          <w:color w:val="1F497D" w:themeColor="text2"/>
        </w:rPr>
        <w:t xml:space="preserve"> P.D. Teeuw</w:t>
      </w:r>
      <w:r w:rsidRPr="0081579E">
        <w:rPr>
          <w:color w:val="1F497D" w:themeColor="text2"/>
        </w:rPr>
        <w:t xml:space="preserve"> voor het team een meditatie gehouden over </w:t>
      </w:r>
      <w:r w:rsidR="00296D72" w:rsidRPr="0081579E">
        <w:rPr>
          <w:color w:val="1F497D" w:themeColor="text2"/>
        </w:rPr>
        <w:t>Exodus 3</w:t>
      </w:r>
      <w:r w:rsidRPr="0081579E">
        <w:rPr>
          <w:color w:val="1F497D" w:themeColor="text2"/>
        </w:rPr>
        <w:t>, waar</w:t>
      </w:r>
      <w:r w:rsidR="00296D72" w:rsidRPr="0081579E">
        <w:rPr>
          <w:color w:val="1F497D" w:themeColor="text2"/>
        </w:rPr>
        <w:t xml:space="preserve"> het gaat over de heiligheid van God en het staan op heilige grond. </w:t>
      </w:r>
    </w:p>
    <w:p w14:paraId="08BB244B" w14:textId="77777777" w:rsidR="00862BDA" w:rsidRPr="0081579E" w:rsidRDefault="00862BDA" w:rsidP="00862BDA">
      <w:pPr>
        <w:spacing w:after="0" w:line="240" w:lineRule="auto"/>
        <w:jc w:val="both"/>
        <w:rPr>
          <w:rFonts w:cstheme="minorHAnsi"/>
          <w:color w:val="1F497D" w:themeColor="text2"/>
        </w:rPr>
      </w:pPr>
    </w:p>
    <w:p w14:paraId="4DBB06AE" w14:textId="2CD6B292" w:rsidR="00C205BE" w:rsidRPr="0081579E" w:rsidRDefault="00C205BE" w:rsidP="00F41F15">
      <w:pPr>
        <w:pStyle w:val="Kop2"/>
        <w:spacing w:before="0" w:line="240" w:lineRule="auto"/>
        <w:jc w:val="both"/>
        <w:rPr>
          <w:rFonts w:asciiTheme="minorHAnsi" w:hAnsiTheme="minorHAnsi"/>
          <w:color w:val="1F497D" w:themeColor="text2"/>
        </w:rPr>
      </w:pPr>
      <w:bookmarkStart w:id="5" w:name="_Toc134702021"/>
      <w:r w:rsidRPr="0081579E">
        <w:rPr>
          <w:rFonts w:asciiTheme="minorHAnsi" w:hAnsiTheme="minorHAnsi"/>
          <w:color w:val="1F497D" w:themeColor="text2"/>
        </w:rPr>
        <w:t>1.</w:t>
      </w:r>
      <w:r w:rsidR="00DA6586" w:rsidRPr="0081579E">
        <w:rPr>
          <w:rFonts w:asciiTheme="minorHAnsi" w:hAnsiTheme="minorHAnsi"/>
          <w:color w:val="1F497D" w:themeColor="text2"/>
        </w:rPr>
        <w:t>3</w:t>
      </w:r>
      <w:r w:rsidRPr="0081579E">
        <w:rPr>
          <w:rFonts w:asciiTheme="minorHAnsi" w:hAnsiTheme="minorHAnsi"/>
          <w:color w:val="1F497D" w:themeColor="text2"/>
        </w:rPr>
        <w:tab/>
      </w:r>
      <w:r w:rsidR="00FC5437" w:rsidRPr="0081579E">
        <w:rPr>
          <w:rFonts w:asciiTheme="minorHAnsi" w:hAnsiTheme="minorHAnsi"/>
          <w:color w:val="1F497D" w:themeColor="text2"/>
        </w:rPr>
        <w:t>Met de ouders</w:t>
      </w:r>
      <w:bookmarkEnd w:id="5"/>
    </w:p>
    <w:p w14:paraId="5BD92FCE" w14:textId="17DF7B2D" w:rsidR="00296D72" w:rsidRPr="0081579E" w:rsidRDefault="00296D72" w:rsidP="00296D72">
      <w:pPr>
        <w:pStyle w:val="Geenafstand"/>
        <w:rPr>
          <w:rFonts w:cstheme="minorHAnsi"/>
          <w:color w:val="1F497D" w:themeColor="text2"/>
        </w:rPr>
      </w:pPr>
      <w:r w:rsidRPr="0081579E">
        <w:rPr>
          <w:rFonts w:cstheme="minorHAnsi"/>
          <w:color w:val="1F497D" w:themeColor="text2"/>
        </w:rPr>
        <w:t xml:space="preserve">Met de ouders is er open contact geweest over zaken die de identiteit aangaan. Wederkerig respect was het uitgangspunt tijdens deze opbouwende gesprekken. Zo krijgt onze christelijke identiteit ook heel praktisch vorm in de omgang met elkaar. </w:t>
      </w:r>
    </w:p>
    <w:p w14:paraId="73852085" w14:textId="4A953EF1" w:rsidR="00E46E98" w:rsidRPr="0081579E" w:rsidRDefault="00E46E98" w:rsidP="00296D72">
      <w:pPr>
        <w:pStyle w:val="Geenafstand"/>
        <w:rPr>
          <w:rFonts w:cstheme="minorHAnsi"/>
          <w:color w:val="1F497D" w:themeColor="text2"/>
        </w:rPr>
      </w:pPr>
      <w:r w:rsidRPr="0081579E">
        <w:rPr>
          <w:rFonts w:cstheme="minorHAnsi"/>
          <w:color w:val="1F497D" w:themeColor="text2"/>
        </w:rPr>
        <w:lastRenderedPageBreak/>
        <w:t xml:space="preserve">Als ouders hun kinderen aanmelden volgt een aanmeldingsgesprek waarin we ook spreken over de grondslag van onze school en de daaruit voortvloeiende levensstijl. De ouders wordt gevraagd hiervoor een schriftelijke verklaring te ondertekenen. Naast de identiteit focussen we ook op de onderwijsbehoefte van de aangemelde leerling, zodat we met de ouders kunnen zorgen voor passend onderwijs. </w:t>
      </w:r>
    </w:p>
    <w:p w14:paraId="360BD26B" w14:textId="77777777" w:rsidR="00296D72" w:rsidRPr="0081579E" w:rsidRDefault="00296D72" w:rsidP="00296D72">
      <w:pPr>
        <w:pStyle w:val="Geenafstand"/>
        <w:rPr>
          <w:rFonts w:cstheme="minorHAnsi"/>
          <w:color w:val="1F497D" w:themeColor="text2"/>
        </w:rPr>
      </w:pPr>
    </w:p>
    <w:p w14:paraId="7E9431E0" w14:textId="438D6447" w:rsidR="00296D72" w:rsidRPr="0081579E" w:rsidRDefault="00296D72" w:rsidP="00296D72">
      <w:pPr>
        <w:pStyle w:val="Geenafstand"/>
        <w:rPr>
          <w:rFonts w:cstheme="minorHAnsi"/>
          <w:color w:val="1F497D" w:themeColor="text2"/>
        </w:rPr>
      </w:pPr>
      <w:r w:rsidRPr="0081579E">
        <w:rPr>
          <w:rFonts w:cstheme="minorHAnsi"/>
          <w:color w:val="1F497D" w:themeColor="text2"/>
        </w:rPr>
        <w:t>Op 14</w:t>
      </w:r>
      <w:r w:rsidR="00B84661" w:rsidRPr="0081579E">
        <w:rPr>
          <w:rFonts w:cstheme="minorHAnsi"/>
          <w:color w:val="1F497D" w:themeColor="text2"/>
        </w:rPr>
        <w:t xml:space="preserve"> juni </w:t>
      </w:r>
      <w:r w:rsidRPr="0081579E">
        <w:rPr>
          <w:rFonts w:cstheme="minorHAnsi"/>
          <w:color w:val="1F497D" w:themeColor="text2"/>
        </w:rPr>
        <w:t xml:space="preserve">2022 was er i.s.m. SBO De Akker een opvoedavond. Prof. dr. </w:t>
      </w:r>
      <w:r w:rsidR="003D4235" w:rsidRPr="0081579E">
        <w:rPr>
          <w:rFonts w:cstheme="minorHAnsi"/>
          <w:color w:val="1F497D" w:themeColor="text2"/>
        </w:rPr>
        <w:t>A. (</w:t>
      </w:r>
      <w:r w:rsidRPr="0081579E">
        <w:rPr>
          <w:rFonts w:cstheme="minorHAnsi"/>
          <w:color w:val="1F497D" w:themeColor="text2"/>
        </w:rPr>
        <w:t>Bram</w:t>
      </w:r>
      <w:r w:rsidR="003D4235" w:rsidRPr="0081579E">
        <w:rPr>
          <w:rFonts w:cstheme="minorHAnsi"/>
          <w:color w:val="1F497D" w:themeColor="text2"/>
        </w:rPr>
        <w:t>)</w:t>
      </w:r>
      <w:r w:rsidRPr="0081579E">
        <w:rPr>
          <w:rFonts w:cstheme="minorHAnsi"/>
          <w:color w:val="1F497D" w:themeColor="text2"/>
        </w:rPr>
        <w:t xml:space="preserve"> de </w:t>
      </w:r>
      <w:proofErr w:type="spellStart"/>
      <w:r w:rsidRPr="0081579E">
        <w:rPr>
          <w:rFonts w:cstheme="minorHAnsi"/>
          <w:color w:val="1F497D" w:themeColor="text2"/>
        </w:rPr>
        <w:t>Muynck</w:t>
      </w:r>
      <w:proofErr w:type="spellEnd"/>
      <w:r w:rsidRPr="0081579E">
        <w:rPr>
          <w:rFonts w:cstheme="minorHAnsi"/>
          <w:color w:val="1F497D" w:themeColor="text2"/>
        </w:rPr>
        <w:t xml:space="preserve"> nam ouders in een interactieve lezing </w:t>
      </w:r>
      <w:r w:rsidR="003D4235" w:rsidRPr="0081579E">
        <w:rPr>
          <w:rFonts w:cstheme="minorHAnsi"/>
          <w:color w:val="1F497D" w:themeColor="text2"/>
        </w:rPr>
        <w:t xml:space="preserve">met behulp van </w:t>
      </w:r>
      <w:r w:rsidRPr="0081579E">
        <w:rPr>
          <w:rFonts w:cstheme="minorHAnsi"/>
          <w:color w:val="1F497D" w:themeColor="text2"/>
        </w:rPr>
        <w:t xml:space="preserve">een aantal stellingen mee in het thema ‘Opvoeden doe je samen!’ </w:t>
      </w:r>
    </w:p>
    <w:p w14:paraId="164A6ADE" w14:textId="77777777" w:rsidR="00296D72" w:rsidRPr="0081579E" w:rsidRDefault="00296D72" w:rsidP="00296D72">
      <w:pPr>
        <w:pStyle w:val="Geenafstand"/>
        <w:rPr>
          <w:rFonts w:cstheme="minorHAnsi"/>
          <w:color w:val="1F497D" w:themeColor="text2"/>
        </w:rPr>
      </w:pPr>
      <w:r w:rsidRPr="0081579E">
        <w:rPr>
          <w:rFonts w:cstheme="minorHAnsi"/>
          <w:color w:val="1F497D" w:themeColor="text2"/>
        </w:rPr>
        <w:t>Gezien de teruglopende belangstelling voor opvoedavonden in deze vorm is besloten voorlopig geen nieuwe avond te organiseren.</w:t>
      </w:r>
    </w:p>
    <w:p w14:paraId="3FF2904E" w14:textId="77777777" w:rsidR="00296D72" w:rsidRPr="0081579E" w:rsidRDefault="00296D72" w:rsidP="00296D72">
      <w:pPr>
        <w:pStyle w:val="Geenafstand"/>
        <w:rPr>
          <w:rFonts w:cstheme="minorHAnsi"/>
          <w:color w:val="1F497D" w:themeColor="text2"/>
        </w:rPr>
      </w:pPr>
    </w:p>
    <w:p w14:paraId="5796C904" w14:textId="77777777" w:rsidR="00296D72" w:rsidRPr="0081579E" w:rsidRDefault="00296D72" w:rsidP="00296D72">
      <w:pPr>
        <w:pStyle w:val="Geenafstand"/>
        <w:rPr>
          <w:rFonts w:cstheme="minorHAnsi"/>
          <w:color w:val="1F497D" w:themeColor="text2"/>
        </w:rPr>
      </w:pPr>
      <w:r w:rsidRPr="0081579E">
        <w:rPr>
          <w:rFonts w:cstheme="minorHAnsi"/>
          <w:color w:val="1F497D" w:themeColor="text2"/>
        </w:rPr>
        <w:t>Begin 2022 is de schoolwaaier, de definitieve vormgeving van het schoolpaspoort in de vorm van een kleurenwaaier, uitgereikt aan ouders en externe relaties. Het geeft een compacte weergave van onze identiteit, pedagogische en onderwijskundige uitgangspunten.</w:t>
      </w:r>
    </w:p>
    <w:p w14:paraId="4EAA7FA2" w14:textId="77777777" w:rsidR="00296D72" w:rsidRPr="0081579E" w:rsidRDefault="00296D72" w:rsidP="00296D72">
      <w:pPr>
        <w:pStyle w:val="Geenafstand"/>
        <w:rPr>
          <w:rFonts w:cstheme="minorHAnsi"/>
          <w:bCs/>
          <w:color w:val="1F497D" w:themeColor="text2"/>
        </w:rPr>
      </w:pPr>
    </w:p>
    <w:p w14:paraId="6A246C64" w14:textId="79FE8F68" w:rsidR="00682556" w:rsidRPr="0081579E" w:rsidRDefault="00682556" w:rsidP="00F41F15">
      <w:pPr>
        <w:pStyle w:val="Kop2"/>
        <w:spacing w:before="0" w:line="240" w:lineRule="auto"/>
        <w:jc w:val="both"/>
        <w:rPr>
          <w:color w:val="1F497D" w:themeColor="text2"/>
        </w:rPr>
      </w:pPr>
      <w:bookmarkStart w:id="6" w:name="_Toc134702022"/>
      <w:r w:rsidRPr="0081579E">
        <w:rPr>
          <w:color w:val="1F497D" w:themeColor="text2"/>
        </w:rPr>
        <w:t>1.</w:t>
      </w:r>
      <w:r w:rsidR="00DA6586" w:rsidRPr="0081579E">
        <w:rPr>
          <w:color w:val="1F497D" w:themeColor="text2"/>
        </w:rPr>
        <w:t>4</w:t>
      </w:r>
      <w:r w:rsidRPr="0081579E">
        <w:rPr>
          <w:color w:val="1F497D" w:themeColor="text2"/>
        </w:rPr>
        <w:tab/>
      </w:r>
      <w:r w:rsidR="00807B29" w:rsidRPr="0081579E">
        <w:rPr>
          <w:color w:val="1F497D" w:themeColor="text2"/>
        </w:rPr>
        <w:t>Verdeling kerkgenootschappen</w:t>
      </w:r>
      <w:bookmarkEnd w:id="6"/>
    </w:p>
    <w:p w14:paraId="026BB1C2" w14:textId="77777777" w:rsidR="00B84661" w:rsidRPr="0081579E" w:rsidRDefault="00B84661" w:rsidP="00B84661">
      <w:pPr>
        <w:spacing w:after="0" w:line="240" w:lineRule="auto"/>
        <w:jc w:val="both"/>
        <w:rPr>
          <w:rFonts w:cstheme="minorHAnsi"/>
          <w:color w:val="1F497D" w:themeColor="text2"/>
        </w:rPr>
      </w:pPr>
      <w:r w:rsidRPr="0081579E">
        <w:rPr>
          <w:rFonts w:cstheme="minorHAnsi"/>
          <w:color w:val="1F497D" w:themeColor="text2"/>
        </w:rPr>
        <w:t xml:space="preserve">Onze leerlingen komen voornamelijk uit de Christelijke Gereformeerde Kerken </w:t>
      </w:r>
      <w:proofErr w:type="spellStart"/>
      <w:r w:rsidRPr="0081579E">
        <w:rPr>
          <w:rFonts w:cstheme="minorHAnsi"/>
          <w:color w:val="1F497D" w:themeColor="text2"/>
        </w:rPr>
        <w:t>Beth-El</w:t>
      </w:r>
      <w:proofErr w:type="spellEnd"/>
      <w:r w:rsidRPr="0081579E">
        <w:rPr>
          <w:rFonts w:cstheme="minorHAnsi"/>
          <w:color w:val="1F497D" w:themeColor="text2"/>
        </w:rPr>
        <w:t xml:space="preserve"> en </w:t>
      </w:r>
      <w:proofErr w:type="spellStart"/>
      <w:r w:rsidRPr="0081579E">
        <w:rPr>
          <w:rFonts w:cstheme="minorHAnsi"/>
          <w:color w:val="1F497D" w:themeColor="text2"/>
        </w:rPr>
        <w:t>Eben-Haëzer</w:t>
      </w:r>
      <w:proofErr w:type="spellEnd"/>
      <w:r w:rsidRPr="0081579E">
        <w:rPr>
          <w:rFonts w:cstheme="minorHAnsi"/>
          <w:color w:val="1F497D" w:themeColor="text2"/>
        </w:rPr>
        <w:t>, de (Oud) Gereformeerde Gemeenten (in Nederland), de Protestantse Kerk in Nederland (wijk 3 en 4) en de Hersteld Hervormde Kerk.</w:t>
      </w:r>
    </w:p>
    <w:p w14:paraId="21308AD7" w14:textId="19F37671" w:rsidR="00B84661" w:rsidRPr="0081579E" w:rsidRDefault="00B84661" w:rsidP="00B84661">
      <w:pPr>
        <w:spacing w:after="0" w:line="240" w:lineRule="auto"/>
        <w:jc w:val="both"/>
        <w:rPr>
          <w:rFonts w:cstheme="minorHAnsi"/>
          <w:color w:val="1F497D" w:themeColor="text2"/>
        </w:rPr>
      </w:pPr>
      <w:r w:rsidRPr="0081579E">
        <w:rPr>
          <w:rFonts w:cstheme="minorHAnsi"/>
          <w:bCs/>
          <w:color w:val="1F497D" w:themeColor="text2"/>
        </w:rPr>
        <w:t xml:space="preserve">Op 27 juni 2022 vond het jaarlijks gesprek tussen </w:t>
      </w:r>
      <w:r w:rsidR="003D4235" w:rsidRPr="0081579E">
        <w:rPr>
          <w:rFonts w:cstheme="minorHAnsi"/>
          <w:bCs/>
          <w:color w:val="1F497D" w:themeColor="text2"/>
        </w:rPr>
        <w:t xml:space="preserve">de schoolleiding </w:t>
      </w:r>
      <w:r w:rsidRPr="0081579E">
        <w:rPr>
          <w:rFonts w:cstheme="minorHAnsi"/>
          <w:bCs/>
          <w:color w:val="1F497D" w:themeColor="text2"/>
        </w:rPr>
        <w:t>en een afvaardiging van de kerkenraden plaats.</w:t>
      </w:r>
    </w:p>
    <w:p w14:paraId="1B1E8181" w14:textId="77777777" w:rsidR="00B84661" w:rsidRPr="0081579E" w:rsidRDefault="00B84661" w:rsidP="00F41F15">
      <w:pPr>
        <w:spacing w:after="0" w:line="240" w:lineRule="auto"/>
        <w:jc w:val="both"/>
        <w:rPr>
          <w:rFonts w:cstheme="minorHAnsi"/>
          <w:color w:val="1F497D" w:themeColor="text2"/>
        </w:rPr>
      </w:pPr>
    </w:p>
    <w:p w14:paraId="125F286D" w14:textId="66B3CF24" w:rsidR="006938B9" w:rsidRPr="0081579E" w:rsidRDefault="006938B9" w:rsidP="00F41F15">
      <w:pPr>
        <w:spacing w:after="0" w:line="240" w:lineRule="auto"/>
        <w:jc w:val="both"/>
        <w:rPr>
          <w:rFonts w:cstheme="minorHAnsi"/>
          <w:color w:val="1F497D" w:themeColor="text2"/>
        </w:rPr>
      </w:pPr>
      <w:r w:rsidRPr="0081579E">
        <w:rPr>
          <w:rFonts w:cstheme="minorHAnsi"/>
          <w:color w:val="1F497D" w:themeColor="text2"/>
        </w:rPr>
        <w:t>De verdeling over de diverse kerkgenootschappen, zoals die nu bij ons bekend is, is als volgt:</w:t>
      </w:r>
    </w:p>
    <w:p w14:paraId="679E86E2" w14:textId="77777777" w:rsidR="006938B9" w:rsidRPr="0081579E" w:rsidRDefault="006938B9" w:rsidP="00F41F15">
      <w:pPr>
        <w:spacing w:after="0" w:line="240" w:lineRule="auto"/>
        <w:jc w:val="both"/>
        <w:rPr>
          <w:rFonts w:cstheme="minorHAnsi"/>
          <w:color w:val="1F497D" w:themeColor="text2"/>
        </w:rPr>
      </w:pPr>
    </w:p>
    <w:tbl>
      <w:tblPr>
        <w:tblStyle w:val="Kleurrijkearcering-accent1"/>
        <w:tblW w:w="7513" w:type="dxa"/>
        <w:jc w:val="center"/>
        <w:tblLook w:val="04A0" w:firstRow="1" w:lastRow="0" w:firstColumn="1" w:lastColumn="0" w:noHBand="0" w:noVBand="1"/>
      </w:tblPr>
      <w:tblGrid>
        <w:gridCol w:w="4495"/>
        <w:gridCol w:w="761"/>
        <w:gridCol w:w="718"/>
        <w:gridCol w:w="761"/>
        <w:gridCol w:w="778"/>
      </w:tblGrid>
      <w:tr w:rsidR="0075649E" w:rsidRPr="0081579E" w14:paraId="400A6E0A" w14:textId="599606A0" w:rsidTr="005953F1">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100" w:firstRow="0" w:lastRow="0" w:firstColumn="1" w:lastColumn="0" w:oddVBand="0" w:evenVBand="0" w:oddHBand="0" w:evenHBand="0" w:firstRowFirstColumn="1" w:firstRowLastColumn="0" w:lastRowFirstColumn="0" w:lastRowLastColumn="0"/>
            <w:tcW w:w="4495" w:type="dxa"/>
            <w:noWrap/>
            <w:hideMark/>
          </w:tcPr>
          <w:p w14:paraId="47A9692A" w14:textId="513A996C" w:rsidR="000020C2" w:rsidRPr="0081579E" w:rsidRDefault="000020C2" w:rsidP="00643861">
            <w:pPr>
              <w:rPr>
                <w:rFonts w:eastAsia="Times New Roman" w:cstheme="minorHAnsi"/>
                <w:bCs w:val="0"/>
                <w:color w:val="1F497D" w:themeColor="text2"/>
                <w:sz w:val="20"/>
                <w:szCs w:val="20"/>
              </w:rPr>
            </w:pPr>
            <w:r w:rsidRPr="0081579E">
              <w:rPr>
                <w:rFonts w:eastAsia="Times New Roman" w:cstheme="minorHAnsi"/>
                <w:bCs w:val="0"/>
                <w:color w:val="1F497D" w:themeColor="text2"/>
                <w:sz w:val="20"/>
                <w:szCs w:val="20"/>
              </w:rPr>
              <w:t xml:space="preserve">Per kerkelijke gezindte op 31 december </w:t>
            </w:r>
          </w:p>
        </w:tc>
        <w:tc>
          <w:tcPr>
            <w:tcW w:w="761" w:type="dxa"/>
          </w:tcPr>
          <w:p w14:paraId="47BEA571" w14:textId="67B4F4A1" w:rsidR="000020C2" w:rsidRPr="0081579E" w:rsidRDefault="000020C2" w:rsidP="00097DE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1F497D" w:themeColor="text2"/>
                <w:sz w:val="20"/>
                <w:szCs w:val="20"/>
              </w:rPr>
            </w:pPr>
            <w:r w:rsidRPr="0081579E">
              <w:rPr>
                <w:rFonts w:eastAsia="Times New Roman" w:cstheme="minorHAnsi"/>
                <w:bCs w:val="0"/>
                <w:color w:val="1F497D" w:themeColor="text2"/>
                <w:sz w:val="20"/>
                <w:szCs w:val="20"/>
              </w:rPr>
              <w:t>20</w:t>
            </w:r>
            <w:r w:rsidR="00862BDA" w:rsidRPr="0081579E">
              <w:rPr>
                <w:rFonts w:eastAsia="Times New Roman" w:cstheme="minorHAnsi"/>
                <w:bCs w:val="0"/>
                <w:color w:val="1F497D" w:themeColor="text2"/>
                <w:sz w:val="20"/>
                <w:szCs w:val="20"/>
              </w:rPr>
              <w:t>2</w:t>
            </w:r>
            <w:r w:rsidR="00CB0545" w:rsidRPr="0081579E">
              <w:rPr>
                <w:rFonts w:eastAsia="Times New Roman" w:cstheme="minorHAnsi"/>
                <w:bCs w:val="0"/>
                <w:color w:val="1F497D" w:themeColor="text2"/>
                <w:sz w:val="20"/>
                <w:szCs w:val="20"/>
              </w:rPr>
              <w:t>1</w:t>
            </w:r>
            <w:r w:rsidRPr="0081579E">
              <w:rPr>
                <w:rFonts w:eastAsia="Times New Roman" w:cstheme="minorHAnsi"/>
                <w:bCs w:val="0"/>
                <w:color w:val="1F497D" w:themeColor="text2"/>
                <w:sz w:val="20"/>
                <w:szCs w:val="20"/>
              </w:rPr>
              <w:br/>
              <w:t>Aantal</w:t>
            </w:r>
          </w:p>
        </w:tc>
        <w:tc>
          <w:tcPr>
            <w:tcW w:w="718" w:type="dxa"/>
          </w:tcPr>
          <w:p w14:paraId="7EB3CBE2" w14:textId="09D56069" w:rsidR="000020C2" w:rsidRPr="0081579E" w:rsidRDefault="000020C2" w:rsidP="00097DE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1F497D" w:themeColor="text2"/>
                <w:sz w:val="20"/>
                <w:szCs w:val="20"/>
              </w:rPr>
            </w:pPr>
            <w:r w:rsidRPr="0081579E">
              <w:rPr>
                <w:rFonts w:eastAsia="Times New Roman" w:cstheme="minorHAnsi"/>
                <w:bCs w:val="0"/>
                <w:color w:val="1F497D" w:themeColor="text2"/>
                <w:sz w:val="20"/>
                <w:szCs w:val="20"/>
              </w:rPr>
              <w:t>20</w:t>
            </w:r>
            <w:r w:rsidR="00862BDA" w:rsidRPr="0081579E">
              <w:rPr>
                <w:rFonts w:eastAsia="Times New Roman" w:cstheme="minorHAnsi"/>
                <w:bCs w:val="0"/>
                <w:color w:val="1F497D" w:themeColor="text2"/>
                <w:sz w:val="20"/>
                <w:szCs w:val="20"/>
              </w:rPr>
              <w:t>2</w:t>
            </w:r>
            <w:r w:rsidR="00CB0545" w:rsidRPr="0081579E">
              <w:rPr>
                <w:rFonts w:eastAsia="Times New Roman" w:cstheme="minorHAnsi"/>
                <w:bCs w:val="0"/>
                <w:color w:val="1F497D" w:themeColor="text2"/>
                <w:sz w:val="20"/>
                <w:szCs w:val="20"/>
              </w:rPr>
              <w:t>1</w:t>
            </w:r>
            <w:r w:rsidRPr="0081579E">
              <w:rPr>
                <w:rFonts w:eastAsia="Times New Roman" w:cstheme="minorHAnsi"/>
                <w:bCs w:val="0"/>
                <w:color w:val="1F497D" w:themeColor="text2"/>
                <w:sz w:val="20"/>
                <w:szCs w:val="20"/>
              </w:rPr>
              <w:br/>
              <w:t>Proc.</w:t>
            </w:r>
          </w:p>
        </w:tc>
        <w:tc>
          <w:tcPr>
            <w:tcW w:w="761" w:type="dxa"/>
          </w:tcPr>
          <w:p w14:paraId="5A473B5C" w14:textId="113F70B8" w:rsidR="000020C2" w:rsidRPr="0081579E" w:rsidRDefault="000020C2" w:rsidP="00097DE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1F497D" w:themeColor="text2"/>
                <w:sz w:val="20"/>
                <w:szCs w:val="20"/>
              </w:rPr>
            </w:pPr>
            <w:r w:rsidRPr="0081579E">
              <w:rPr>
                <w:rFonts w:eastAsia="Times New Roman" w:cstheme="minorHAnsi"/>
                <w:bCs w:val="0"/>
                <w:color w:val="1F497D" w:themeColor="text2"/>
                <w:sz w:val="20"/>
                <w:szCs w:val="20"/>
              </w:rPr>
              <w:t>202</w:t>
            </w:r>
            <w:r w:rsidR="00B84661" w:rsidRPr="0081579E">
              <w:rPr>
                <w:rFonts w:eastAsia="Times New Roman" w:cstheme="minorHAnsi"/>
                <w:bCs w:val="0"/>
                <w:color w:val="1F497D" w:themeColor="text2"/>
                <w:sz w:val="20"/>
                <w:szCs w:val="20"/>
              </w:rPr>
              <w:t>2</w:t>
            </w:r>
            <w:r w:rsidRPr="0081579E">
              <w:rPr>
                <w:rFonts w:eastAsia="Times New Roman" w:cstheme="minorHAnsi"/>
                <w:bCs w:val="0"/>
                <w:color w:val="1F497D" w:themeColor="text2"/>
                <w:sz w:val="20"/>
                <w:szCs w:val="20"/>
              </w:rPr>
              <w:br/>
              <w:t>Aantal</w:t>
            </w:r>
          </w:p>
        </w:tc>
        <w:tc>
          <w:tcPr>
            <w:tcW w:w="778" w:type="dxa"/>
          </w:tcPr>
          <w:p w14:paraId="6B88FFA4" w14:textId="62BD438C" w:rsidR="000020C2" w:rsidRPr="0081579E" w:rsidRDefault="000020C2" w:rsidP="00097DE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1F497D" w:themeColor="text2"/>
                <w:sz w:val="20"/>
                <w:szCs w:val="20"/>
              </w:rPr>
            </w:pPr>
            <w:r w:rsidRPr="0081579E">
              <w:rPr>
                <w:rFonts w:eastAsia="Times New Roman" w:cstheme="minorHAnsi"/>
                <w:bCs w:val="0"/>
                <w:color w:val="1F497D" w:themeColor="text2"/>
                <w:sz w:val="20"/>
                <w:szCs w:val="20"/>
              </w:rPr>
              <w:t>202</w:t>
            </w:r>
            <w:r w:rsidR="00B84661" w:rsidRPr="0081579E">
              <w:rPr>
                <w:rFonts w:eastAsia="Times New Roman" w:cstheme="minorHAnsi"/>
                <w:bCs w:val="0"/>
                <w:color w:val="1F497D" w:themeColor="text2"/>
                <w:sz w:val="20"/>
                <w:szCs w:val="20"/>
              </w:rPr>
              <w:t>2</w:t>
            </w:r>
            <w:r w:rsidRPr="0081579E">
              <w:rPr>
                <w:rFonts w:eastAsia="Times New Roman" w:cstheme="minorHAnsi"/>
                <w:bCs w:val="0"/>
                <w:color w:val="1F497D" w:themeColor="text2"/>
                <w:sz w:val="20"/>
                <w:szCs w:val="20"/>
              </w:rPr>
              <w:br/>
              <w:t>Proc.</w:t>
            </w:r>
          </w:p>
        </w:tc>
      </w:tr>
      <w:tr w:rsidR="0075649E" w:rsidRPr="0081579E" w14:paraId="5C0C4EB2" w14:textId="01C4166A" w:rsidTr="00595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6B2C5D2E" w14:textId="77777777" w:rsidR="000020C2" w:rsidRPr="0081579E" w:rsidRDefault="000020C2" w:rsidP="00097DE1">
            <w:pPr>
              <w:rPr>
                <w:rFonts w:eastAsia="Times New Roman" w:cstheme="minorHAnsi"/>
                <w:sz w:val="20"/>
                <w:szCs w:val="20"/>
              </w:rPr>
            </w:pPr>
            <w:r w:rsidRPr="0081579E">
              <w:rPr>
                <w:rFonts w:eastAsia="Times New Roman" w:cstheme="minorHAnsi"/>
                <w:sz w:val="20"/>
                <w:szCs w:val="20"/>
              </w:rPr>
              <w:t xml:space="preserve">Protestantse Kerk in Nederland </w:t>
            </w:r>
          </w:p>
          <w:p w14:paraId="1FFFAEF7" w14:textId="77777777" w:rsidR="000020C2" w:rsidRPr="0081579E" w:rsidRDefault="000020C2" w:rsidP="00097DE1">
            <w:pPr>
              <w:rPr>
                <w:rFonts w:eastAsia="Times New Roman" w:cstheme="minorHAnsi"/>
                <w:sz w:val="20"/>
                <w:szCs w:val="20"/>
              </w:rPr>
            </w:pPr>
            <w:r w:rsidRPr="0081579E">
              <w:rPr>
                <w:rFonts w:eastAsia="Times New Roman" w:cstheme="minorHAnsi"/>
                <w:sz w:val="20"/>
                <w:szCs w:val="20"/>
              </w:rPr>
              <w:t xml:space="preserve">(Hervormd op Gereformeerde Grondslag) </w:t>
            </w:r>
          </w:p>
        </w:tc>
        <w:tc>
          <w:tcPr>
            <w:tcW w:w="761" w:type="dxa"/>
          </w:tcPr>
          <w:p w14:paraId="11E61DD8" w14:textId="5842F894" w:rsidR="000020C2" w:rsidRPr="0081579E" w:rsidRDefault="000020C2"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13</w:t>
            </w:r>
            <w:r w:rsidR="00F306EC" w:rsidRPr="0081579E">
              <w:rPr>
                <w:rFonts w:eastAsia="Times New Roman" w:cstheme="minorHAnsi"/>
                <w:b/>
                <w:color w:val="1F497D" w:themeColor="text2"/>
                <w:sz w:val="20"/>
                <w:szCs w:val="20"/>
              </w:rPr>
              <w:t>3</w:t>
            </w:r>
          </w:p>
        </w:tc>
        <w:tc>
          <w:tcPr>
            <w:tcW w:w="718" w:type="dxa"/>
          </w:tcPr>
          <w:p w14:paraId="1B14426B" w14:textId="590FEC21" w:rsidR="000020C2" w:rsidRPr="0081579E" w:rsidRDefault="00F306EC"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23</w:t>
            </w:r>
            <w:r w:rsidR="000020C2" w:rsidRPr="0081579E">
              <w:rPr>
                <w:rFonts w:eastAsia="Times New Roman" w:cstheme="minorHAnsi"/>
                <w:b/>
                <w:color w:val="1F497D" w:themeColor="text2"/>
                <w:sz w:val="20"/>
                <w:szCs w:val="20"/>
              </w:rPr>
              <w:t>,</w:t>
            </w:r>
            <w:r w:rsidRPr="0081579E">
              <w:rPr>
                <w:rFonts w:eastAsia="Times New Roman" w:cstheme="minorHAnsi"/>
                <w:b/>
                <w:color w:val="1F497D" w:themeColor="text2"/>
                <w:sz w:val="20"/>
                <w:szCs w:val="20"/>
              </w:rPr>
              <w:t>6</w:t>
            </w:r>
            <w:r w:rsidR="000020C2" w:rsidRPr="0081579E">
              <w:rPr>
                <w:rFonts w:eastAsia="Times New Roman" w:cstheme="minorHAnsi"/>
                <w:b/>
                <w:color w:val="1F497D" w:themeColor="text2"/>
                <w:sz w:val="20"/>
                <w:szCs w:val="20"/>
              </w:rPr>
              <w:t>%</w:t>
            </w:r>
          </w:p>
        </w:tc>
        <w:tc>
          <w:tcPr>
            <w:tcW w:w="761" w:type="dxa"/>
          </w:tcPr>
          <w:p w14:paraId="65B1A32A" w14:textId="0E0ED438" w:rsidR="000020C2" w:rsidRPr="0081579E" w:rsidRDefault="00547A6C"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w:t>
            </w:r>
            <w:r w:rsidR="00B84661" w:rsidRPr="0081579E">
              <w:rPr>
                <w:rFonts w:eastAsia="Times New Roman" w:cstheme="minorHAnsi"/>
                <w:b/>
                <w:color w:val="1F497D" w:themeColor="text2"/>
                <w:sz w:val="20"/>
                <w:szCs w:val="20"/>
              </w:rPr>
              <w:t>11</w:t>
            </w:r>
          </w:p>
        </w:tc>
        <w:tc>
          <w:tcPr>
            <w:tcW w:w="778" w:type="dxa"/>
          </w:tcPr>
          <w:p w14:paraId="5A9CA045" w14:textId="5BC49C0D" w:rsidR="000020C2" w:rsidRPr="0081579E" w:rsidRDefault="005953F1"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19,5</w:t>
            </w:r>
            <w:r w:rsidR="002F7327" w:rsidRPr="0081579E">
              <w:rPr>
                <w:rFonts w:eastAsia="Times New Roman" w:cstheme="minorHAnsi"/>
                <w:b/>
                <w:color w:val="1F497D" w:themeColor="text2"/>
                <w:sz w:val="20"/>
                <w:szCs w:val="20"/>
              </w:rPr>
              <w:t>%</w:t>
            </w:r>
          </w:p>
        </w:tc>
      </w:tr>
      <w:tr w:rsidR="0075649E" w:rsidRPr="0081579E" w14:paraId="027DFF9F" w14:textId="45BD6703" w:rsidTr="005953F1">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5F33E92A" w14:textId="77777777" w:rsidR="000020C2" w:rsidRPr="0081579E" w:rsidRDefault="000020C2" w:rsidP="00097DE1">
            <w:pPr>
              <w:rPr>
                <w:rFonts w:eastAsia="Times New Roman" w:cstheme="minorHAnsi"/>
                <w:sz w:val="20"/>
                <w:szCs w:val="20"/>
              </w:rPr>
            </w:pPr>
            <w:r w:rsidRPr="0081579E">
              <w:rPr>
                <w:rFonts w:eastAsia="Times New Roman" w:cstheme="minorHAnsi"/>
                <w:sz w:val="20"/>
                <w:szCs w:val="20"/>
              </w:rPr>
              <w:t xml:space="preserve">Hersteld Hervormde Kerk </w:t>
            </w:r>
          </w:p>
        </w:tc>
        <w:tc>
          <w:tcPr>
            <w:tcW w:w="761" w:type="dxa"/>
          </w:tcPr>
          <w:p w14:paraId="42F79BE0" w14:textId="058D8D48" w:rsidR="000020C2" w:rsidRPr="0081579E" w:rsidRDefault="00F306EC"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50</w:t>
            </w:r>
          </w:p>
        </w:tc>
        <w:tc>
          <w:tcPr>
            <w:tcW w:w="718" w:type="dxa"/>
          </w:tcPr>
          <w:p w14:paraId="308F896D" w14:textId="71BE274A" w:rsidR="000020C2" w:rsidRPr="0081579E" w:rsidRDefault="00F306EC"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8,9</w:t>
            </w:r>
            <w:r w:rsidR="000020C2" w:rsidRPr="0081579E">
              <w:rPr>
                <w:rFonts w:eastAsia="Times New Roman" w:cstheme="minorHAnsi"/>
                <w:b/>
                <w:color w:val="1F497D" w:themeColor="text2"/>
                <w:sz w:val="20"/>
                <w:szCs w:val="20"/>
              </w:rPr>
              <w:t>%</w:t>
            </w:r>
          </w:p>
        </w:tc>
        <w:tc>
          <w:tcPr>
            <w:tcW w:w="761" w:type="dxa"/>
          </w:tcPr>
          <w:p w14:paraId="66EAD35E" w14:textId="268E7B34" w:rsidR="000020C2" w:rsidRPr="0081579E" w:rsidRDefault="005953F1"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57</w:t>
            </w:r>
          </w:p>
        </w:tc>
        <w:tc>
          <w:tcPr>
            <w:tcW w:w="778" w:type="dxa"/>
          </w:tcPr>
          <w:p w14:paraId="0E25B6CF" w14:textId="4D6B92A7" w:rsidR="000020C2" w:rsidRPr="0081579E" w:rsidRDefault="005953F1"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10</w:t>
            </w:r>
            <w:r w:rsidR="002F7327" w:rsidRPr="0081579E">
              <w:rPr>
                <w:rFonts w:eastAsia="Times New Roman" w:cstheme="minorHAnsi"/>
                <w:b/>
                <w:color w:val="1F497D" w:themeColor="text2"/>
                <w:sz w:val="20"/>
                <w:szCs w:val="20"/>
              </w:rPr>
              <w:t>%</w:t>
            </w:r>
          </w:p>
        </w:tc>
      </w:tr>
      <w:tr w:rsidR="0075649E" w:rsidRPr="0081579E" w14:paraId="1592C338" w14:textId="57E2D912" w:rsidTr="00595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36C43AF3" w14:textId="199A8F72" w:rsidR="000020C2" w:rsidRPr="0081579E" w:rsidRDefault="000020C2" w:rsidP="00097DE1">
            <w:pPr>
              <w:rPr>
                <w:rFonts w:eastAsia="Times New Roman" w:cstheme="minorHAnsi"/>
                <w:sz w:val="20"/>
                <w:szCs w:val="20"/>
              </w:rPr>
            </w:pPr>
            <w:r w:rsidRPr="0081579E">
              <w:rPr>
                <w:rFonts w:eastAsia="Times New Roman" w:cstheme="minorHAnsi"/>
                <w:sz w:val="20"/>
                <w:szCs w:val="20"/>
              </w:rPr>
              <w:t>Christelijke Gereformeerde Kerken</w:t>
            </w:r>
          </w:p>
        </w:tc>
        <w:tc>
          <w:tcPr>
            <w:tcW w:w="761" w:type="dxa"/>
          </w:tcPr>
          <w:p w14:paraId="63D436DC" w14:textId="54186851" w:rsidR="000020C2" w:rsidRPr="0081579E" w:rsidRDefault="00F306EC"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176</w:t>
            </w:r>
          </w:p>
        </w:tc>
        <w:tc>
          <w:tcPr>
            <w:tcW w:w="718" w:type="dxa"/>
          </w:tcPr>
          <w:p w14:paraId="15397006" w14:textId="7F4516F4" w:rsidR="000020C2" w:rsidRPr="0081579E" w:rsidRDefault="000020C2"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w:t>
            </w:r>
            <w:r w:rsidR="00F306EC" w:rsidRPr="0081579E">
              <w:rPr>
                <w:rFonts w:eastAsia="Times New Roman" w:cstheme="minorHAnsi"/>
                <w:b/>
                <w:color w:val="1F497D" w:themeColor="text2"/>
                <w:sz w:val="20"/>
                <w:szCs w:val="20"/>
              </w:rPr>
              <w:t>1,2</w:t>
            </w:r>
            <w:r w:rsidRPr="0081579E">
              <w:rPr>
                <w:rFonts w:eastAsia="Times New Roman" w:cstheme="minorHAnsi"/>
                <w:b/>
                <w:color w:val="1F497D" w:themeColor="text2"/>
                <w:sz w:val="20"/>
                <w:szCs w:val="20"/>
              </w:rPr>
              <w:t>%</w:t>
            </w:r>
          </w:p>
        </w:tc>
        <w:tc>
          <w:tcPr>
            <w:tcW w:w="761" w:type="dxa"/>
          </w:tcPr>
          <w:p w14:paraId="102890B8" w14:textId="3BA895E2" w:rsidR="000020C2" w:rsidRPr="0081579E" w:rsidRDefault="00547A6C"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w:t>
            </w:r>
            <w:r w:rsidR="005953F1" w:rsidRPr="0081579E">
              <w:rPr>
                <w:rFonts w:eastAsia="Times New Roman" w:cstheme="minorHAnsi"/>
                <w:b/>
                <w:color w:val="1F497D" w:themeColor="text2"/>
                <w:sz w:val="20"/>
                <w:szCs w:val="20"/>
              </w:rPr>
              <w:t>74</w:t>
            </w:r>
          </w:p>
        </w:tc>
        <w:tc>
          <w:tcPr>
            <w:tcW w:w="778" w:type="dxa"/>
          </w:tcPr>
          <w:p w14:paraId="34AE7862" w14:textId="398A8D17" w:rsidR="000020C2" w:rsidRPr="0081579E" w:rsidRDefault="002F7327"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w:t>
            </w:r>
            <w:r w:rsidR="008E53C9" w:rsidRPr="0081579E">
              <w:rPr>
                <w:rFonts w:eastAsia="Times New Roman" w:cstheme="minorHAnsi"/>
                <w:b/>
                <w:color w:val="1F497D" w:themeColor="text2"/>
                <w:sz w:val="20"/>
                <w:szCs w:val="20"/>
              </w:rPr>
              <w:t>0,</w:t>
            </w:r>
            <w:r w:rsidR="005953F1" w:rsidRPr="0081579E">
              <w:rPr>
                <w:rFonts w:eastAsia="Times New Roman" w:cstheme="minorHAnsi"/>
                <w:b/>
                <w:color w:val="1F497D" w:themeColor="text2"/>
                <w:sz w:val="20"/>
                <w:szCs w:val="20"/>
              </w:rPr>
              <w:t>6</w:t>
            </w:r>
            <w:r w:rsidRPr="0081579E">
              <w:rPr>
                <w:rFonts w:eastAsia="Times New Roman" w:cstheme="minorHAnsi"/>
                <w:b/>
                <w:color w:val="1F497D" w:themeColor="text2"/>
                <w:sz w:val="20"/>
                <w:szCs w:val="20"/>
              </w:rPr>
              <w:t>%</w:t>
            </w:r>
          </w:p>
        </w:tc>
      </w:tr>
      <w:tr w:rsidR="0075649E" w:rsidRPr="0081579E" w14:paraId="2B58AE16" w14:textId="244D1036" w:rsidTr="005953F1">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3A57E947" w14:textId="77777777" w:rsidR="000020C2" w:rsidRPr="0081579E" w:rsidRDefault="000020C2" w:rsidP="00097DE1">
            <w:pPr>
              <w:rPr>
                <w:rFonts w:eastAsia="Times New Roman" w:cstheme="minorHAnsi"/>
                <w:sz w:val="20"/>
                <w:szCs w:val="20"/>
              </w:rPr>
            </w:pPr>
            <w:r w:rsidRPr="0081579E">
              <w:rPr>
                <w:rFonts w:eastAsia="Times New Roman" w:cstheme="minorHAnsi"/>
                <w:sz w:val="20"/>
                <w:szCs w:val="20"/>
              </w:rPr>
              <w:t>Gereformeerde Gemeenten</w:t>
            </w:r>
          </w:p>
        </w:tc>
        <w:tc>
          <w:tcPr>
            <w:tcW w:w="761" w:type="dxa"/>
          </w:tcPr>
          <w:p w14:paraId="22CC756C" w14:textId="46D29751" w:rsidR="000020C2" w:rsidRPr="0081579E" w:rsidRDefault="000020C2"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w:t>
            </w:r>
            <w:r w:rsidR="00F306EC" w:rsidRPr="0081579E">
              <w:rPr>
                <w:rFonts w:eastAsia="Times New Roman" w:cstheme="minorHAnsi"/>
                <w:b/>
                <w:color w:val="1F497D" w:themeColor="text2"/>
                <w:sz w:val="20"/>
                <w:szCs w:val="20"/>
              </w:rPr>
              <w:t>60</w:t>
            </w:r>
          </w:p>
        </w:tc>
        <w:tc>
          <w:tcPr>
            <w:tcW w:w="718" w:type="dxa"/>
          </w:tcPr>
          <w:p w14:paraId="16F433EE" w14:textId="74734179" w:rsidR="000020C2" w:rsidRPr="0081579E" w:rsidRDefault="00F306EC"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28,3</w:t>
            </w:r>
            <w:r w:rsidR="000020C2" w:rsidRPr="0081579E">
              <w:rPr>
                <w:rFonts w:eastAsia="Times New Roman" w:cstheme="minorHAnsi"/>
                <w:b/>
                <w:color w:val="1F497D" w:themeColor="text2"/>
                <w:sz w:val="20"/>
                <w:szCs w:val="20"/>
              </w:rPr>
              <w:t>%</w:t>
            </w:r>
          </w:p>
        </w:tc>
        <w:tc>
          <w:tcPr>
            <w:tcW w:w="761" w:type="dxa"/>
          </w:tcPr>
          <w:p w14:paraId="0586D69F" w14:textId="648E91C1" w:rsidR="000020C2" w:rsidRPr="0081579E" w:rsidRDefault="00547A6C"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w:t>
            </w:r>
            <w:r w:rsidR="005953F1" w:rsidRPr="0081579E">
              <w:rPr>
                <w:rFonts w:eastAsia="Times New Roman" w:cstheme="minorHAnsi"/>
                <w:b/>
                <w:color w:val="1F497D" w:themeColor="text2"/>
                <w:sz w:val="20"/>
                <w:szCs w:val="20"/>
              </w:rPr>
              <w:t>71</w:t>
            </w:r>
          </w:p>
        </w:tc>
        <w:tc>
          <w:tcPr>
            <w:tcW w:w="778" w:type="dxa"/>
          </w:tcPr>
          <w:p w14:paraId="3B739B78" w14:textId="2B78754B" w:rsidR="000020C2" w:rsidRPr="0081579E" w:rsidRDefault="005953F1"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30</w:t>
            </w:r>
            <w:r w:rsidR="008E53C9" w:rsidRPr="0081579E">
              <w:rPr>
                <w:rFonts w:eastAsia="Times New Roman" w:cstheme="minorHAnsi"/>
                <w:b/>
                <w:color w:val="1F497D" w:themeColor="text2"/>
                <w:sz w:val="20"/>
                <w:szCs w:val="20"/>
              </w:rPr>
              <w:t>,</w:t>
            </w:r>
            <w:r w:rsidRPr="0081579E">
              <w:rPr>
                <w:rFonts w:eastAsia="Times New Roman" w:cstheme="minorHAnsi"/>
                <w:b/>
                <w:color w:val="1F497D" w:themeColor="text2"/>
                <w:sz w:val="20"/>
                <w:szCs w:val="20"/>
              </w:rPr>
              <w:t>1</w:t>
            </w:r>
            <w:r w:rsidR="002F7327" w:rsidRPr="0081579E">
              <w:rPr>
                <w:rFonts w:eastAsia="Times New Roman" w:cstheme="minorHAnsi"/>
                <w:b/>
                <w:color w:val="1F497D" w:themeColor="text2"/>
                <w:sz w:val="20"/>
                <w:szCs w:val="20"/>
              </w:rPr>
              <w:t>%</w:t>
            </w:r>
          </w:p>
        </w:tc>
      </w:tr>
      <w:tr w:rsidR="0075649E" w:rsidRPr="0081579E" w14:paraId="6E142611" w14:textId="5D2018BE" w:rsidTr="00595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041B431C" w14:textId="5CCE4530" w:rsidR="000020C2" w:rsidRPr="0081579E" w:rsidRDefault="000020C2" w:rsidP="00097DE1">
            <w:pPr>
              <w:rPr>
                <w:rFonts w:eastAsia="Times New Roman" w:cstheme="minorHAnsi"/>
                <w:sz w:val="20"/>
                <w:szCs w:val="20"/>
              </w:rPr>
            </w:pPr>
            <w:r w:rsidRPr="0081579E">
              <w:rPr>
                <w:rFonts w:eastAsia="Times New Roman" w:cstheme="minorHAnsi"/>
                <w:sz w:val="20"/>
                <w:szCs w:val="20"/>
              </w:rPr>
              <w:t>Oud Gereformeerde Gemeenten in Nederland</w:t>
            </w:r>
          </w:p>
        </w:tc>
        <w:tc>
          <w:tcPr>
            <w:tcW w:w="761" w:type="dxa"/>
          </w:tcPr>
          <w:p w14:paraId="520EE144" w14:textId="648CD165" w:rsidR="000020C2" w:rsidRPr="0081579E" w:rsidRDefault="000020C2"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2</w:t>
            </w:r>
            <w:r w:rsidR="00F306EC" w:rsidRPr="0081579E">
              <w:rPr>
                <w:rFonts w:eastAsia="Times New Roman" w:cstheme="minorHAnsi"/>
                <w:b/>
                <w:color w:val="1F497D" w:themeColor="text2"/>
                <w:sz w:val="20"/>
                <w:szCs w:val="20"/>
              </w:rPr>
              <w:t>2</w:t>
            </w:r>
          </w:p>
        </w:tc>
        <w:tc>
          <w:tcPr>
            <w:tcW w:w="718" w:type="dxa"/>
          </w:tcPr>
          <w:p w14:paraId="0547249F" w14:textId="6D2DF859" w:rsidR="000020C2" w:rsidRPr="0081579E" w:rsidRDefault="00F306EC"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3,9</w:t>
            </w:r>
            <w:r w:rsidR="000020C2" w:rsidRPr="0081579E">
              <w:rPr>
                <w:rFonts w:eastAsia="Times New Roman" w:cstheme="minorHAnsi"/>
                <w:b/>
                <w:color w:val="1F497D" w:themeColor="text2"/>
                <w:sz w:val="20"/>
                <w:szCs w:val="20"/>
              </w:rPr>
              <w:t>%</w:t>
            </w:r>
          </w:p>
        </w:tc>
        <w:tc>
          <w:tcPr>
            <w:tcW w:w="761" w:type="dxa"/>
          </w:tcPr>
          <w:p w14:paraId="6E191FA9" w14:textId="12F0EF66" w:rsidR="00547A6C" w:rsidRPr="0081579E" w:rsidRDefault="005953F1" w:rsidP="00547A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19</w:t>
            </w:r>
          </w:p>
        </w:tc>
        <w:tc>
          <w:tcPr>
            <w:tcW w:w="778" w:type="dxa"/>
          </w:tcPr>
          <w:p w14:paraId="33621C2C" w14:textId="4D996CDC" w:rsidR="000020C2" w:rsidRPr="0081579E" w:rsidRDefault="002F7327"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w:t>
            </w:r>
            <w:r w:rsidR="005953F1" w:rsidRPr="0081579E">
              <w:rPr>
                <w:rFonts w:eastAsia="Times New Roman" w:cstheme="minorHAnsi"/>
                <w:b/>
                <w:color w:val="1F497D" w:themeColor="text2"/>
                <w:sz w:val="20"/>
                <w:szCs w:val="20"/>
              </w:rPr>
              <w:t>4</w:t>
            </w:r>
            <w:r w:rsidRPr="0081579E">
              <w:rPr>
                <w:rFonts w:eastAsia="Times New Roman" w:cstheme="minorHAnsi"/>
                <w:b/>
                <w:color w:val="1F497D" w:themeColor="text2"/>
                <w:sz w:val="20"/>
                <w:szCs w:val="20"/>
              </w:rPr>
              <w:t>%</w:t>
            </w:r>
          </w:p>
        </w:tc>
      </w:tr>
      <w:tr w:rsidR="0075649E" w:rsidRPr="0081579E" w14:paraId="72A01CCE" w14:textId="55DF9415" w:rsidTr="005953F1">
        <w:trPr>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16055D14" w14:textId="77777777" w:rsidR="000020C2" w:rsidRPr="0081579E" w:rsidRDefault="000020C2" w:rsidP="00097DE1">
            <w:pPr>
              <w:rPr>
                <w:rFonts w:eastAsia="Times New Roman" w:cstheme="minorHAnsi"/>
                <w:sz w:val="20"/>
                <w:szCs w:val="20"/>
              </w:rPr>
            </w:pPr>
            <w:r w:rsidRPr="0081579E">
              <w:rPr>
                <w:rFonts w:eastAsia="Times New Roman" w:cstheme="minorHAnsi"/>
                <w:sz w:val="20"/>
                <w:szCs w:val="20"/>
              </w:rPr>
              <w:t>Gereformeerde Gemeenten in Nederland</w:t>
            </w:r>
          </w:p>
        </w:tc>
        <w:tc>
          <w:tcPr>
            <w:tcW w:w="761" w:type="dxa"/>
          </w:tcPr>
          <w:p w14:paraId="27CAA588" w14:textId="62C2B734" w:rsidR="000020C2" w:rsidRPr="0081579E" w:rsidRDefault="000020C2"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6</w:t>
            </w:r>
          </w:p>
        </w:tc>
        <w:tc>
          <w:tcPr>
            <w:tcW w:w="718" w:type="dxa"/>
          </w:tcPr>
          <w:p w14:paraId="6C52681F" w14:textId="5D879A6C" w:rsidR="000020C2" w:rsidRPr="0081579E" w:rsidRDefault="000020C2"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1,1%</w:t>
            </w:r>
          </w:p>
        </w:tc>
        <w:tc>
          <w:tcPr>
            <w:tcW w:w="761" w:type="dxa"/>
          </w:tcPr>
          <w:p w14:paraId="44C516EF" w14:textId="7F67EBAC" w:rsidR="000020C2" w:rsidRPr="0081579E" w:rsidRDefault="00547A6C"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6</w:t>
            </w:r>
          </w:p>
        </w:tc>
        <w:tc>
          <w:tcPr>
            <w:tcW w:w="778" w:type="dxa"/>
          </w:tcPr>
          <w:p w14:paraId="7D40CA22" w14:textId="7CB6ED3B" w:rsidR="000020C2" w:rsidRPr="0081579E" w:rsidRDefault="002F7327"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w:t>
            </w:r>
            <w:r w:rsidR="005953F1" w:rsidRPr="0081579E">
              <w:rPr>
                <w:rFonts w:eastAsia="Times New Roman" w:cstheme="minorHAnsi"/>
                <w:b/>
                <w:color w:val="1F497D" w:themeColor="text2"/>
                <w:sz w:val="20"/>
                <w:szCs w:val="20"/>
              </w:rPr>
              <w:t>,1</w:t>
            </w:r>
            <w:r w:rsidRPr="0081579E">
              <w:rPr>
                <w:rFonts w:eastAsia="Times New Roman" w:cstheme="minorHAnsi"/>
                <w:b/>
                <w:color w:val="1F497D" w:themeColor="text2"/>
                <w:sz w:val="20"/>
                <w:szCs w:val="20"/>
              </w:rPr>
              <w:t>%</w:t>
            </w:r>
          </w:p>
        </w:tc>
      </w:tr>
      <w:tr w:rsidR="0075649E" w:rsidRPr="0081579E" w14:paraId="7F5F7D88" w14:textId="399778C2" w:rsidTr="00595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5" w:type="dxa"/>
            <w:hideMark/>
          </w:tcPr>
          <w:p w14:paraId="037DF430" w14:textId="77777777" w:rsidR="000020C2" w:rsidRPr="0081579E" w:rsidRDefault="000020C2" w:rsidP="00097DE1">
            <w:pPr>
              <w:rPr>
                <w:rFonts w:eastAsia="Times New Roman" w:cstheme="minorHAnsi"/>
                <w:sz w:val="20"/>
                <w:szCs w:val="20"/>
              </w:rPr>
            </w:pPr>
            <w:r w:rsidRPr="0081579E">
              <w:rPr>
                <w:rFonts w:eastAsia="Times New Roman" w:cstheme="minorHAnsi"/>
                <w:sz w:val="20"/>
                <w:szCs w:val="20"/>
              </w:rPr>
              <w:t>Overig</w:t>
            </w:r>
          </w:p>
        </w:tc>
        <w:tc>
          <w:tcPr>
            <w:tcW w:w="761" w:type="dxa"/>
          </w:tcPr>
          <w:p w14:paraId="55EEEB90" w14:textId="56DA96AF" w:rsidR="000020C2" w:rsidRPr="0081579E" w:rsidRDefault="00F306EC" w:rsidP="00EE1F4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17</w:t>
            </w:r>
          </w:p>
        </w:tc>
        <w:tc>
          <w:tcPr>
            <w:tcW w:w="718" w:type="dxa"/>
          </w:tcPr>
          <w:p w14:paraId="059078E2" w14:textId="0BFA02DD" w:rsidR="000020C2" w:rsidRPr="0081579E" w:rsidRDefault="000020C2"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w:t>
            </w:r>
          </w:p>
        </w:tc>
        <w:tc>
          <w:tcPr>
            <w:tcW w:w="761" w:type="dxa"/>
          </w:tcPr>
          <w:p w14:paraId="21931655" w14:textId="35552A97" w:rsidR="000020C2" w:rsidRPr="0081579E" w:rsidRDefault="005953F1"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30</w:t>
            </w:r>
          </w:p>
        </w:tc>
        <w:tc>
          <w:tcPr>
            <w:tcW w:w="778" w:type="dxa"/>
          </w:tcPr>
          <w:p w14:paraId="03006E71" w14:textId="23F2D22C" w:rsidR="000020C2" w:rsidRPr="0081579E" w:rsidRDefault="005953F1" w:rsidP="00097DE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5,3</w:t>
            </w:r>
            <w:r w:rsidR="002F7327" w:rsidRPr="0081579E">
              <w:rPr>
                <w:rFonts w:eastAsia="Times New Roman" w:cstheme="minorHAnsi"/>
                <w:b/>
                <w:color w:val="1F497D" w:themeColor="text2"/>
                <w:sz w:val="20"/>
                <w:szCs w:val="20"/>
              </w:rPr>
              <w:t>%</w:t>
            </w:r>
          </w:p>
        </w:tc>
      </w:tr>
      <w:tr w:rsidR="0075649E" w:rsidRPr="0081579E" w14:paraId="5B75C8C7" w14:textId="42998EDC" w:rsidTr="005953F1">
        <w:trPr>
          <w:trHeight w:val="285"/>
          <w:jc w:val="center"/>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D5FD2EE" w14:textId="77777777" w:rsidR="000020C2" w:rsidRPr="0081579E" w:rsidRDefault="000020C2" w:rsidP="00097DE1">
            <w:pPr>
              <w:jc w:val="center"/>
              <w:rPr>
                <w:rFonts w:eastAsia="Times New Roman" w:cstheme="minorHAnsi"/>
                <w:b/>
                <w:bCs/>
                <w:sz w:val="20"/>
                <w:szCs w:val="20"/>
              </w:rPr>
            </w:pPr>
            <w:r w:rsidRPr="0081579E">
              <w:rPr>
                <w:rFonts w:eastAsia="Times New Roman" w:cstheme="minorHAnsi"/>
                <w:b/>
                <w:bCs/>
                <w:sz w:val="20"/>
                <w:szCs w:val="20"/>
              </w:rPr>
              <w:t> </w:t>
            </w:r>
          </w:p>
        </w:tc>
        <w:tc>
          <w:tcPr>
            <w:tcW w:w="761" w:type="dxa"/>
          </w:tcPr>
          <w:p w14:paraId="46204A45" w14:textId="455E1490" w:rsidR="000020C2" w:rsidRPr="0081579E" w:rsidRDefault="000020C2" w:rsidP="00EE1F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56</w:t>
            </w:r>
            <w:r w:rsidR="00F306EC" w:rsidRPr="0081579E">
              <w:rPr>
                <w:rFonts w:eastAsia="Times New Roman" w:cstheme="minorHAnsi"/>
                <w:b/>
                <w:color w:val="1F497D" w:themeColor="text2"/>
                <w:sz w:val="20"/>
                <w:szCs w:val="20"/>
              </w:rPr>
              <w:t>4</w:t>
            </w:r>
          </w:p>
        </w:tc>
        <w:tc>
          <w:tcPr>
            <w:tcW w:w="718" w:type="dxa"/>
          </w:tcPr>
          <w:p w14:paraId="761AE798" w14:textId="2ADD6AD5" w:rsidR="000020C2" w:rsidRPr="0081579E" w:rsidRDefault="000020C2"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100%</w:t>
            </w:r>
          </w:p>
        </w:tc>
        <w:tc>
          <w:tcPr>
            <w:tcW w:w="761" w:type="dxa"/>
          </w:tcPr>
          <w:p w14:paraId="1C66D48C" w14:textId="6C5AF144" w:rsidR="002F7F9E" w:rsidRPr="0081579E" w:rsidRDefault="00547A6C" w:rsidP="002F7F9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5</w:t>
            </w:r>
            <w:r w:rsidR="005953F1" w:rsidRPr="0081579E">
              <w:rPr>
                <w:rFonts w:eastAsia="Times New Roman" w:cstheme="minorHAnsi"/>
                <w:b/>
                <w:color w:val="1F497D" w:themeColor="text2"/>
                <w:sz w:val="20"/>
                <w:szCs w:val="20"/>
              </w:rPr>
              <w:t>68</w:t>
            </w:r>
          </w:p>
        </w:tc>
        <w:tc>
          <w:tcPr>
            <w:tcW w:w="778" w:type="dxa"/>
          </w:tcPr>
          <w:p w14:paraId="180A7567" w14:textId="414AE0D3" w:rsidR="000020C2" w:rsidRPr="0081579E" w:rsidRDefault="002F7F9E" w:rsidP="00097D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100%</w:t>
            </w:r>
          </w:p>
        </w:tc>
      </w:tr>
    </w:tbl>
    <w:p w14:paraId="50A46870" w14:textId="77777777" w:rsidR="006938B9" w:rsidRPr="0081579E" w:rsidRDefault="006938B9" w:rsidP="00164511">
      <w:pPr>
        <w:pStyle w:val="Geenafstand"/>
        <w:rPr>
          <w:color w:val="1F497D" w:themeColor="text2"/>
        </w:rPr>
      </w:pPr>
    </w:p>
    <w:p w14:paraId="4E476AFA" w14:textId="71982847" w:rsidR="00B61C7B" w:rsidRPr="0081579E" w:rsidRDefault="009F031C" w:rsidP="00F41F15">
      <w:pPr>
        <w:pStyle w:val="Kop2"/>
        <w:spacing w:before="0" w:line="240" w:lineRule="auto"/>
        <w:rPr>
          <w:color w:val="1F497D" w:themeColor="text2"/>
        </w:rPr>
      </w:pPr>
      <w:bookmarkStart w:id="7" w:name="_Toc134702023"/>
      <w:r w:rsidRPr="0081579E">
        <w:rPr>
          <w:color w:val="1F497D" w:themeColor="text2"/>
        </w:rPr>
        <w:t>1.</w:t>
      </w:r>
      <w:r w:rsidR="00DA6586" w:rsidRPr="0081579E">
        <w:rPr>
          <w:color w:val="1F497D" w:themeColor="text2"/>
        </w:rPr>
        <w:t>5</w:t>
      </w:r>
      <w:r w:rsidRPr="0081579E">
        <w:rPr>
          <w:color w:val="1F497D" w:themeColor="text2"/>
        </w:rPr>
        <w:tab/>
      </w:r>
      <w:r w:rsidR="00B61C7B" w:rsidRPr="0081579E">
        <w:rPr>
          <w:color w:val="1F497D" w:themeColor="text2"/>
        </w:rPr>
        <w:t>Aandachtspunten en toekomstoriëntatie</w:t>
      </w:r>
      <w:bookmarkEnd w:id="7"/>
    </w:p>
    <w:p w14:paraId="5D0E562C" w14:textId="0D0F7CC5" w:rsidR="001A4997" w:rsidRPr="0081579E" w:rsidRDefault="001A4997" w:rsidP="001A4997">
      <w:pPr>
        <w:pStyle w:val="Tekstopmerking"/>
        <w:rPr>
          <w:rFonts w:cstheme="minorHAnsi"/>
          <w:bCs/>
          <w:color w:val="1F497D" w:themeColor="text2"/>
          <w:sz w:val="22"/>
          <w:szCs w:val="22"/>
        </w:rPr>
      </w:pPr>
      <w:r w:rsidRPr="0081579E">
        <w:rPr>
          <w:rFonts w:cstheme="minorHAnsi"/>
          <w:bCs/>
          <w:color w:val="1F497D" w:themeColor="text2"/>
          <w:sz w:val="22"/>
          <w:szCs w:val="22"/>
        </w:rPr>
        <w:t>De identiteit van de organisatie wordt jaarlijks geëvalueerd door het bestuur</w:t>
      </w:r>
      <w:r w:rsidR="005C13EA" w:rsidRPr="0081579E">
        <w:rPr>
          <w:rFonts w:cstheme="minorHAnsi"/>
          <w:bCs/>
          <w:color w:val="1F497D" w:themeColor="text2"/>
          <w:sz w:val="22"/>
          <w:szCs w:val="22"/>
        </w:rPr>
        <w:t>, met name</w:t>
      </w:r>
      <w:r w:rsidR="00DA6586" w:rsidRPr="0081579E">
        <w:rPr>
          <w:rFonts w:cstheme="minorHAnsi"/>
          <w:bCs/>
          <w:color w:val="1F497D" w:themeColor="text2"/>
          <w:sz w:val="22"/>
          <w:szCs w:val="22"/>
        </w:rPr>
        <w:t xml:space="preserve"> de </w:t>
      </w:r>
      <w:r w:rsidRPr="0081579E">
        <w:rPr>
          <w:rFonts w:cstheme="minorHAnsi"/>
          <w:bCs/>
          <w:color w:val="1F497D" w:themeColor="text2"/>
          <w:sz w:val="22"/>
          <w:szCs w:val="22"/>
        </w:rPr>
        <w:t xml:space="preserve">bespreking hoofdstuk 3 ‘Onze identiteit’ uit de Schoolgids. </w:t>
      </w:r>
    </w:p>
    <w:p w14:paraId="38EC5737" w14:textId="0A0CC1CF" w:rsidR="00CA63A4" w:rsidRPr="0081579E" w:rsidRDefault="001A4997" w:rsidP="001A4997">
      <w:pPr>
        <w:pStyle w:val="Tekstopmerking"/>
        <w:jc w:val="both"/>
        <w:rPr>
          <w:rFonts w:cstheme="minorHAnsi"/>
          <w:noProof/>
          <w:color w:val="1F497D" w:themeColor="text2"/>
        </w:rPr>
      </w:pPr>
      <w:r w:rsidRPr="0081579E">
        <w:rPr>
          <w:rFonts w:cstheme="minorHAnsi"/>
          <w:bCs/>
          <w:color w:val="1F497D" w:themeColor="text2"/>
          <w:sz w:val="22"/>
          <w:szCs w:val="22"/>
        </w:rPr>
        <w:t xml:space="preserve">Ontwikkelingen binnen het thema burgerschap hebben veel te maken met identiteit en vormen onderwerp van studie binnen het team. </w:t>
      </w:r>
      <w:r w:rsidR="00CA63A4" w:rsidRPr="0081579E">
        <w:rPr>
          <w:rFonts w:cstheme="minorHAnsi"/>
          <w:noProof/>
          <w:color w:val="FF0000"/>
        </w:rPr>
        <w:br w:type="page"/>
      </w:r>
    </w:p>
    <w:p w14:paraId="5DDAA974" w14:textId="3FCB4793" w:rsidR="0036514F" w:rsidRPr="0081579E" w:rsidRDefault="00CD5E91" w:rsidP="00F41F15">
      <w:pPr>
        <w:pStyle w:val="Kop1"/>
        <w:spacing w:line="240" w:lineRule="auto"/>
        <w:jc w:val="both"/>
        <w:rPr>
          <w:color w:val="1F497D" w:themeColor="text2"/>
        </w:rPr>
      </w:pPr>
      <w:bookmarkStart w:id="8" w:name="_Toc134702024"/>
      <w:r w:rsidRPr="0081579E">
        <w:rPr>
          <w:color w:val="1F497D" w:themeColor="text2"/>
        </w:rPr>
        <w:lastRenderedPageBreak/>
        <w:t>H</w:t>
      </w:r>
      <w:r w:rsidR="00B260DA" w:rsidRPr="0081579E">
        <w:rPr>
          <w:color w:val="1F497D" w:themeColor="text2"/>
        </w:rPr>
        <w:t>oofdstuk 2</w:t>
      </w:r>
      <w:r w:rsidR="006538A2" w:rsidRPr="0081579E">
        <w:rPr>
          <w:color w:val="1F497D" w:themeColor="text2"/>
        </w:rPr>
        <w:tab/>
      </w:r>
      <w:r w:rsidR="00B61C7B" w:rsidRPr="0081579E">
        <w:rPr>
          <w:color w:val="1F497D" w:themeColor="text2"/>
        </w:rPr>
        <w:t>Pedagogiek</w:t>
      </w:r>
      <w:bookmarkEnd w:id="8"/>
      <w:r w:rsidR="00B61C7B" w:rsidRPr="0081579E">
        <w:rPr>
          <w:color w:val="1F497D" w:themeColor="text2"/>
        </w:rPr>
        <w:t xml:space="preserve"> </w:t>
      </w:r>
    </w:p>
    <w:p w14:paraId="28A3A421" w14:textId="77777777" w:rsidR="00631046" w:rsidRPr="0081579E" w:rsidRDefault="00631046" w:rsidP="00164511">
      <w:pPr>
        <w:pStyle w:val="Geenafstand"/>
        <w:rPr>
          <w:color w:val="1F497D" w:themeColor="text2"/>
        </w:rPr>
      </w:pPr>
    </w:p>
    <w:p w14:paraId="28DC496D" w14:textId="77777777" w:rsidR="0036514F" w:rsidRPr="0081579E" w:rsidRDefault="00B260DA" w:rsidP="00F41F15">
      <w:pPr>
        <w:pStyle w:val="Kop2"/>
        <w:spacing w:before="0" w:line="240" w:lineRule="auto"/>
        <w:jc w:val="both"/>
        <w:rPr>
          <w:color w:val="1F497D" w:themeColor="text2"/>
        </w:rPr>
      </w:pPr>
      <w:bookmarkStart w:id="9" w:name="_Toc134702025"/>
      <w:r w:rsidRPr="0081579E">
        <w:rPr>
          <w:color w:val="1F497D" w:themeColor="text2"/>
        </w:rPr>
        <w:t>2</w:t>
      </w:r>
      <w:r w:rsidR="0036514F" w:rsidRPr="0081579E">
        <w:rPr>
          <w:color w:val="1F497D" w:themeColor="text2"/>
        </w:rPr>
        <w:t>.1</w:t>
      </w:r>
      <w:r w:rsidR="0036514F" w:rsidRPr="0081579E">
        <w:rPr>
          <w:color w:val="1F497D" w:themeColor="text2"/>
        </w:rPr>
        <w:tab/>
      </w:r>
      <w:r w:rsidR="009B78B9" w:rsidRPr="0081579E">
        <w:rPr>
          <w:color w:val="1F497D" w:themeColor="text2"/>
        </w:rPr>
        <w:t>Christelijke pedagogiek</w:t>
      </w:r>
      <w:bookmarkEnd w:id="9"/>
    </w:p>
    <w:p w14:paraId="68A61628" w14:textId="77777777" w:rsidR="00D455FE" w:rsidRPr="0081579E" w:rsidRDefault="00D455FE" w:rsidP="00D455FE">
      <w:pPr>
        <w:spacing w:after="0" w:line="240" w:lineRule="auto"/>
        <w:jc w:val="both"/>
        <w:rPr>
          <w:rFonts w:cstheme="minorHAnsi"/>
          <w:color w:val="1F497D" w:themeColor="text2"/>
        </w:rPr>
      </w:pPr>
      <w:r w:rsidRPr="0081579E">
        <w:rPr>
          <w:rFonts w:cstheme="minorHAnsi"/>
          <w:color w:val="1F497D" w:themeColor="text2"/>
        </w:rPr>
        <w:t>De christelijke opvoeding veronderstelt het, in afhankelijkheid van God, opvoeden en vormen van jonge mensen tot zelfstandige, God naar Zijn Woord dienende personen. Dit betekent op eigen benen staan en verantwoordelijk zijn voor het eigen handelen. Om dit te leren zijn opvoeders nodig die daarin de weg wijzen. Vanuit christelijk oogpunt betekent dit dat ouders en leraren de aangewezen personen zijn om leerlingen te leren dat zij niet voor zichzelf op de wereld zijn. Onze Schepper heeft ieder mens uniek gemaakt, daarom is persoonlijke acceptatie en ontplooiing goed. Tegelijkertijd zijn wij onderdeel van de samenleving en de wereld waarin wij leven. Persoonlijke ontwikkeling dient daarom ook altijd het belang van de gemeenschap. Daar horen zorgdragen voor de naaste, de schepping en cultuur horen bij.</w:t>
      </w:r>
    </w:p>
    <w:p w14:paraId="7489A104" w14:textId="77777777" w:rsidR="0059272F" w:rsidRPr="0081579E" w:rsidRDefault="0059272F" w:rsidP="00F41F15">
      <w:pPr>
        <w:spacing w:after="0" w:line="240" w:lineRule="auto"/>
        <w:jc w:val="both"/>
        <w:rPr>
          <w:rFonts w:cstheme="minorHAnsi"/>
          <w:color w:val="1F497D" w:themeColor="text2"/>
        </w:rPr>
      </w:pPr>
    </w:p>
    <w:p w14:paraId="5EF30E1D" w14:textId="77777777" w:rsidR="0036514F" w:rsidRPr="0081579E" w:rsidRDefault="00B260DA" w:rsidP="00F41F15">
      <w:pPr>
        <w:pStyle w:val="Kop2"/>
        <w:spacing w:before="0" w:line="240" w:lineRule="auto"/>
        <w:jc w:val="both"/>
        <w:rPr>
          <w:color w:val="1F497D" w:themeColor="text2"/>
        </w:rPr>
      </w:pPr>
      <w:bookmarkStart w:id="10" w:name="_Toc134702026"/>
      <w:r w:rsidRPr="0081579E">
        <w:rPr>
          <w:color w:val="1F497D" w:themeColor="text2"/>
        </w:rPr>
        <w:t>2</w:t>
      </w:r>
      <w:r w:rsidR="0036514F" w:rsidRPr="0081579E">
        <w:rPr>
          <w:color w:val="1F497D" w:themeColor="text2"/>
        </w:rPr>
        <w:t>.2</w:t>
      </w:r>
      <w:r w:rsidR="0036514F" w:rsidRPr="0081579E">
        <w:rPr>
          <w:color w:val="1F497D" w:themeColor="text2"/>
        </w:rPr>
        <w:tab/>
      </w:r>
      <w:r w:rsidR="00830704" w:rsidRPr="0081579E">
        <w:rPr>
          <w:color w:val="1F497D" w:themeColor="text2"/>
        </w:rPr>
        <w:t>Pedagogisch handelen</w:t>
      </w:r>
      <w:bookmarkEnd w:id="10"/>
    </w:p>
    <w:p w14:paraId="4B0EE5D7" w14:textId="38843FAD" w:rsidR="008E53C9" w:rsidRPr="0081579E" w:rsidRDefault="008E53C9" w:rsidP="00DA6586">
      <w:pPr>
        <w:pStyle w:val="Lijstalinea"/>
        <w:spacing w:line="240" w:lineRule="auto"/>
        <w:ind w:left="0"/>
        <w:jc w:val="both"/>
        <w:rPr>
          <w:rFonts w:cstheme="minorHAnsi"/>
          <w:color w:val="1F497D" w:themeColor="text2"/>
        </w:rPr>
      </w:pPr>
      <w:r w:rsidRPr="0081579E">
        <w:rPr>
          <w:rFonts w:cstheme="minorHAnsi"/>
          <w:color w:val="1F497D" w:themeColor="text2"/>
        </w:rPr>
        <w:t>Op onze school bieden we de leerlingen een uitdagende leeromgeving. Ze ontwikkelen daarin hun zelfstandigheid en leren verantwoordelijkheid te nemen voor hun werk en gedrag. Om dit te bereiken, scheppen we binnen en buiten de groep een veilige sfeer en stellen duidelijke regels. Op diverse sleutelmomenten in het jaar, zoals in de weken na de vakanties, besteden we extra aandacht aan groepsvorming.</w:t>
      </w:r>
    </w:p>
    <w:p w14:paraId="159446B2" w14:textId="77777777" w:rsidR="008E53C9" w:rsidRPr="0081579E" w:rsidRDefault="008E53C9" w:rsidP="008E53C9">
      <w:pPr>
        <w:pStyle w:val="Lijstalinea"/>
        <w:spacing w:line="240" w:lineRule="auto"/>
        <w:ind w:left="0"/>
        <w:rPr>
          <w:rFonts w:cstheme="minorHAnsi"/>
          <w:color w:val="1F497D" w:themeColor="text2"/>
        </w:rPr>
      </w:pPr>
    </w:p>
    <w:p w14:paraId="7468C91E" w14:textId="549145FB" w:rsidR="008E53C9" w:rsidRPr="0081579E" w:rsidRDefault="00DA6586" w:rsidP="00DA6586">
      <w:pPr>
        <w:pStyle w:val="Lijstalinea"/>
        <w:spacing w:line="240" w:lineRule="auto"/>
        <w:ind w:left="0"/>
        <w:jc w:val="both"/>
        <w:rPr>
          <w:rFonts w:cstheme="minorHAnsi"/>
          <w:color w:val="1F497D" w:themeColor="text2"/>
        </w:rPr>
      </w:pPr>
      <w:r w:rsidRPr="0081579E">
        <w:rPr>
          <w:rFonts w:cstheme="minorHAnsi"/>
          <w:color w:val="1F497D" w:themeColor="text2"/>
        </w:rPr>
        <w:t>In het</w:t>
      </w:r>
      <w:r w:rsidR="008E53C9" w:rsidRPr="0081579E">
        <w:rPr>
          <w:rFonts w:cstheme="minorHAnsi"/>
          <w:color w:val="1F497D" w:themeColor="text2"/>
        </w:rPr>
        <w:t xml:space="preserve"> schooljaar </w:t>
      </w:r>
      <w:r w:rsidRPr="0081579E">
        <w:rPr>
          <w:rFonts w:cstheme="minorHAnsi"/>
          <w:color w:val="1F497D" w:themeColor="text2"/>
        </w:rPr>
        <w:t xml:space="preserve">2021-2022 </w:t>
      </w:r>
      <w:r w:rsidR="008E53C9" w:rsidRPr="0081579E">
        <w:rPr>
          <w:rFonts w:cstheme="minorHAnsi"/>
          <w:color w:val="1F497D" w:themeColor="text2"/>
        </w:rPr>
        <w:t>is extra aandacht besteed aan groepsvorming. Elke groep heeft hierin een serie van zeven lessen gehad. Ook hebben we de vijf school</w:t>
      </w:r>
      <w:r w:rsidR="00F35DE9" w:rsidRPr="0081579E">
        <w:rPr>
          <w:rFonts w:cstheme="minorHAnsi"/>
          <w:color w:val="1F497D" w:themeColor="text2"/>
        </w:rPr>
        <w:t xml:space="preserve"> </w:t>
      </w:r>
      <w:r w:rsidR="008E53C9" w:rsidRPr="0081579E">
        <w:rPr>
          <w:rFonts w:cstheme="minorHAnsi"/>
          <w:color w:val="1F497D" w:themeColor="text2"/>
        </w:rPr>
        <w:t>brede gedragsregels in een nieuw jasje gestoken. Op een enthousiaste manier worden deze opnieuw onder de aandacht van de kinderen gebracht.</w:t>
      </w:r>
    </w:p>
    <w:p w14:paraId="64368CBE" w14:textId="6E63BCCC" w:rsidR="005B34E8" w:rsidRPr="0081579E" w:rsidRDefault="005B34E8" w:rsidP="005B34E8">
      <w:pPr>
        <w:pStyle w:val="Kop2"/>
        <w:rPr>
          <w:color w:val="1F497D" w:themeColor="text2"/>
        </w:rPr>
      </w:pPr>
      <w:bookmarkStart w:id="11" w:name="_Toc134702027"/>
      <w:r w:rsidRPr="0081579E">
        <w:rPr>
          <w:color w:val="1F497D" w:themeColor="text2"/>
        </w:rPr>
        <w:t>2.3</w:t>
      </w:r>
      <w:r w:rsidRPr="0081579E">
        <w:rPr>
          <w:color w:val="1F497D" w:themeColor="text2"/>
        </w:rPr>
        <w:tab/>
        <w:t>Sociale veiligheid</w:t>
      </w:r>
      <w:bookmarkEnd w:id="11"/>
    </w:p>
    <w:p w14:paraId="4E7E742E" w14:textId="16AD018B" w:rsidR="00A91A29" w:rsidRPr="0081579E" w:rsidRDefault="00CD28FD" w:rsidP="00CD28FD">
      <w:pPr>
        <w:spacing w:line="240" w:lineRule="auto"/>
        <w:rPr>
          <w:color w:val="1F497D" w:themeColor="text2"/>
        </w:rPr>
      </w:pPr>
      <w:r w:rsidRPr="0081579E">
        <w:rPr>
          <w:color w:val="1F497D" w:themeColor="text2"/>
        </w:rPr>
        <w:t xml:space="preserve">De sociale veiligheid is een onderdeel van ons veiligheidsplan. Hierin voeren we zowel een preventief als een curatief beleid. Dit sociale veiligheidsplan is van toepassing voor zowel de leerlingen als de medewerkers. Door de commissies Vertrouwenspersonen en de anti-pestcoördinatoren wordt dit periodiek onder de aandacht gebracht. </w:t>
      </w:r>
      <w:r w:rsidR="00A91A29" w:rsidRPr="0081579E">
        <w:rPr>
          <w:color w:val="1F497D" w:themeColor="text2"/>
        </w:rPr>
        <w:t xml:space="preserve">De vertrouwenspersonen zijn geïntroduceerd in alle groepen en benaderbaar voor alle leerlingen. Daarnaast zijn er ook externe vertrouwenspersonen voor personeel en ouders. We zijn tevens aangesloten bij de Klachtencommissie reformatorisch onderwijs, hetgeen ook vermeld is in de Schoolgids. </w:t>
      </w:r>
    </w:p>
    <w:p w14:paraId="034EC5BD" w14:textId="79550A70" w:rsidR="005B34E8" w:rsidRPr="0081579E" w:rsidRDefault="00CD28FD" w:rsidP="00CD28FD">
      <w:pPr>
        <w:spacing w:line="240" w:lineRule="auto"/>
        <w:rPr>
          <w:color w:val="1F497D" w:themeColor="text2"/>
        </w:rPr>
      </w:pPr>
      <w:r w:rsidRPr="0081579E">
        <w:rPr>
          <w:color w:val="1F497D" w:themeColor="text2"/>
        </w:rPr>
        <w:t xml:space="preserve">Daarnaast worden ook de sociale veiligheidsvragenlijsten afgenomen onder zowel leerlingen als de medewerkers. Hieruit zijn in 2022 geen bijzondere aandachtspunten voortgekomen. Dit bevestigd ook het onderzoek van de RI&amp;E uit 2021, welke 4-jaarlijks wordt afgenomen. </w:t>
      </w:r>
    </w:p>
    <w:p w14:paraId="1C02583E" w14:textId="09D49E56" w:rsidR="00B61C7B" w:rsidRPr="0081579E" w:rsidRDefault="00B260DA" w:rsidP="00F41F15">
      <w:pPr>
        <w:pStyle w:val="Kop2"/>
        <w:spacing w:before="0" w:line="240" w:lineRule="auto"/>
        <w:jc w:val="both"/>
        <w:rPr>
          <w:color w:val="1F497D" w:themeColor="text2"/>
        </w:rPr>
      </w:pPr>
      <w:bookmarkStart w:id="12" w:name="_Toc134702028"/>
      <w:r w:rsidRPr="0081579E">
        <w:rPr>
          <w:color w:val="1F497D" w:themeColor="text2"/>
        </w:rPr>
        <w:t>2</w:t>
      </w:r>
      <w:r w:rsidR="0036514F" w:rsidRPr="0081579E">
        <w:rPr>
          <w:color w:val="1F497D" w:themeColor="text2"/>
        </w:rPr>
        <w:t>.</w:t>
      </w:r>
      <w:r w:rsidR="005B34E8" w:rsidRPr="0081579E">
        <w:rPr>
          <w:color w:val="1F497D" w:themeColor="text2"/>
        </w:rPr>
        <w:t>4</w:t>
      </w:r>
      <w:r w:rsidR="0036514F" w:rsidRPr="0081579E">
        <w:rPr>
          <w:color w:val="1F497D" w:themeColor="text2"/>
        </w:rPr>
        <w:tab/>
      </w:r>
      <w:r w:rsidR="00B61C7B" w:rsidRPr="0081579E">
        <w:rPr>
          <w:color w:val="1F497D" w:themeColor="text2"/>
        </w:rPr>
        <w:t>Aandachtspunten en toekomstoriëntatie</w:t>
      </w:r>
      <w:bookmarkEnd w:id="12"/>
    </w:p>
    <w:p w14:paraId="32F6DD08" w14:textId="1EA99956" w:rsidR="004B3D0A" w:rsidRPr="0081579E" w:rsidRDefault="00B44065" w:rsidP="00DA6586">
      <w:pPr>
        <w:spacing w:line="240" w:lineRule="auto"/>
        <w:jc w:val="both"/>
        <w:rPr>
          <w:color w:val="1F497D" w:themeColor="text2"/>
        </w:rPr>
      </w:pPr>
      <w:r w:rsidRPr="0081579E">
        <w:rPr>
          <w:color w:val="1F497D" w:themeColor="text2"/>
          <w:szCs w:val="20"/>
        </w:rPr>
        <w:t>In 2023 gaan we verder met het thema zelfstandigheid en verantwoordelijkheid. De vernieuwde schoolregels worden de komende tijd een voor een behandeld. Tenslotte blijft het thema groepsvorming en het tegengaan van pestgedrag de aandacht vragen.</w:t>
      </w:r>
      <w:r w:rsidR="004B3D0A" w:rsidRPr="0081579E">
        <w:rPr>
          <w:color w:val="1F497D" w:themeColor="text2"/>
        </w:rPr>
        <w:br w:type="page"/>
      </w:r>
    </w:p>
    <w:p w14:paraId="18DA752A" w14:textId="14919E69" w:rsidR="00B56EDE" w:rsidRPr="0081579E" w:rsidRDefault="00B23388" w:rsidP="00F41F15">
      <w:pPr>
        <w:pStyle w:val="Kop1"/>
        <w:spacing w:before="0" w:line="240" w:lineRule="auto"/>
        <w:rPr>
          <w:color w:val="1F497D" w:themeColor="text2"/>
        </w:rPr>
      </w:pPr>
      <w:bookmarkStart w:id="13" w:name="_Toc134702029"/>
      <w:r w:rsidRPr="0081579E">
        <w:rPr>
          <w:color w:val="1F497D" w:themeColor="text2"/>
        </w:rPr>
        <w:lastRenderedPageBreak/>
        <w:t>Hoofdstuk</w:t>
      </w:r>
      <w:r w:rsidR="00B260DA" w:rsidRPr="0081579E">
        <w:rPr>
          <w:color w:val="1F497D" w:themeColor="text2"/>
        </w:rPr>
        <w:t xml:space="preserve"> 3</w:t>
      </w:r>
      <w:r w:rsidR="004E3D9D" w:rsidRPr="0081579E">
        <w:rPr>
          <w:color w:val="1F497D" w:themeColor="text2"/>
        </w:rPr>
        <w:tab/>
      </w:r>
      <w:r w:rsidR="00B61C7B" w:rsidRPr="0081579E">
        <w:rPr>
          <w:color w:val="1F497D" w:themeColor="text2"/>
        </w:rPr>
        <w:t>Onderwijs</w:t>
      </w:r>
      <w:bookmarkEnd w:id="13"/>
    </w:p>
    <w:p w14:paraId="0FCD7E77" w14:textId="77777777" w:rsidR="00631046" w:rsidRPr="0081579E" w:rsidRDefault="00631046" w:rsidP="00164511">
      <w:pPr>
        <w:pStyle w:val="Geenafstand"/>
        <w:rPr>
          <w:color w:val="1F497D" w:themeColor="text2"/>
        </w:rPr>
      </w:pPr>
    </w:p>
    <w:p w14:paraId="5979432B" w14:textId="77777777" w:rsidR="0036514F" w:rsidRPr="0081579E" w:rsidRDefault="0059272F" w:rsidP="00F41F15">
      <w:pPr>
        <w:pStyle w:val="Kop2"/>
        <w:spacing w:before="0" w:line="240" w:lineRule="auto"/>
        <w:jc w:val="both"/>
        <w:rPr>
          <w:color w:val="1F497D" w:themeColor="text2"/>
        </w:rPr>
      </w:pPr>
      <w:bookmarkStart w:id="14" w:name="_Toc134702030"/>
      <w:r w:rsidRPr="0081579E">
        <w:rPr>
          <w:color w:val="1F497D" w:themeColor="text2"/>
        </w:rPr>
        <w:t>3.1</w:t>
      </w:r>
      <w:r w:rsidRPr="0081579E">
        <w:rPr>
          <w:color w:val="1F497D" w:themeColor="text2"/>
        </w:rPr>
        <w:tab/>
      </w:r>
      <w:r w:rsidR="0036514F" w:rsidRPr="0081579E">
        <w:rPr>
          <w:color w:val="1F497D" w:themeColor="text2"/>
        </w:rPr>
        <w:t>D</w:t>
      </w:r>
      <w:r w:rsidR="00CD3E59" w:rsidRPr="0081579E">
        <w:rPr>
          <w:color w:val="1F497D" w:themeColor="text2"/>
        </w:rPr>
        <w:t>e basis voor goed onderwijs</w:t>
      </w:r>
      <w:bookmarkEnd w:id="14"/>
    </w:p>
    <w:p w14:paraId="183ED770" w14:textId="77777777" w:rsidR="001A4997" w:rsidRPr="0081579E" w:rsidRDefault="001A4997" w:rsidP="001A4997">
      <w:pPr>
        <w:spacing w:after="0" w:line="240" w:lineRule="auto"/>
        <w:jc w:val="both"/>
        <w:rPr>
          <w:rFonts w:cstheme="minorHAnsi"/>
          <w:color w:val="1F497D" w:themeColor="text2"/>
        </w:rPr>
      </w:pPr>
      <w:r w:rsidRPr="0081579E">
        <w:rPr>
          <w:rFonts w:cstheme="minorHAnsi"/>
          <w:color w:val="1F497D" w:themeColor="text2"/>
        </w:rPr>
        <w:t>Onze Schepper heeft ons het vermogen gegeven om te leren. In navolging van de Grote Leraar zijn onze leerkrachten gericht op het hart van de leerling. Hij bevordert behalve de persoonlijke ontwikkeling van het kind ook betrokkenheid, welbevinden en leerrendement. De basis waaruit het leren geïnitieerd wordt is een klimaat van vertrouwen in het leervermogen van het kind waarbij hij mag worden wie hij is. Leren is zowel gave als opgave.</w:t>
      </w:r>
    </w:p>
    <w:p w14:paraId="3DDBAD0B" w14:textId="77777777" w:rsidR="001A4997" w:rsidRPr="0081579E" w:rsidRDefault="001A4997" w:rsidP="001A4997">
      <w:pPr>
        <w:spacing w:after="0" w:line="240" w:lineRule="auto"/>
        <w:jc w:val="both"/>
        <w:rPr>
          <w:rFonts w:cstheme="minorHAnsi"/>
          <w:color w:val="1F497D" w:themeColor="text2"/>
        </w:rPr>
      </w:pPr>
    </w:p>
    <w:p w14:paraId="2F8A522B" w14:textId="77777777" w:rsidR="001A4997" w:rsidRPr="0081579E" w:rsidRDefault="001A4997" w:rsidP="001A4997">
      <w:pPr>
        <w:spacing w:after="0" w:line="240" w:lineRule="auto"/>
        <w:jc w:val="both"/>
        <w:rPr>
          <w:rFonts w:cstheme="minorHAnsi"/>
          <w:color w:val="1F497D" w:themeColor="text2"/>
        </w:rPr>
      </w:pPr>
      <w:r w:rsidRPr="0081579E">
        <w:rPr>
          <w:rFonts w:cstheme="minorHAnsi"/>
          <w:color w:val="1F497D" w:themeColor="text2"/>
        </w:rPr>
        <w:t>Om goed onderwijs te realiseren, zorgen we dat diverse zaken goed geregeld zijn, zoals:</w:t>
      </w:r>
    </w:p>
    <w:p w14:paraId="687F06EC" w14:textId="77777777" w:rsidR="001A4997" w:rsidRPr="0081579E" w:rsidRDefault="001A4997" w:rsidP="001A4997">
      <w:pPr>
        <w:pStyle w:val="Lijstalinea"/>
        <w:numPr>
          <w:ilvl w:val="0"/>
          <w:numId w:val="1"/>
        </w:numPr>
        <w:spacing w:after="0" w:line="240" w:lineRule="auto"/>
        <w:jc w:val="both"/>
        <w:rPr>
          <w:rFonts w:cstheme="minorHAnsi"/>
          <w:color w:val="1F497D" w:themeColor="text2"/>
        </w:rPr>
      </w:pPr>
      <w:r w:rsidRPr="0081579E">
        <w:rPr>
          <w:rFonts w:cstheme="minorHAnsi"/>
          <w:color w:val="1F497D" w:themeColor="text2"/>
        </w:rPr>
        <w:t>een ontspannen leef- en leerklimaat met rust, regelmaat en respect;</w:t>
      </w:r>
    </w:p>
    <w:p w14:paraId="6C397AA0" w14:textId="77777777" w:rsidR="001A4997" w:rsidRPr="0081579E" w:rsidRDefault="001A4997" w:rsidP="001A4997">
      <w:pPr>
        <w:pStyle w:val="Lijstalinea"/>
        <w:numPr>
          <w:ilvl w:val="0"/>
          <w:numId w:val="1"/>
        </w:numPr>
        <w:spacing w:after="0" w:line="240" w:lineRule="auto"/>
        <w:jc w:val="both"/>
        <w:rPr>
          <w:rFonts w:cstheme="minorHAnsi"/>
          <w:color w:val="1F497D" w:themeColor="text2"/>
        </w:rPr>
      </w:pPr>
      <w:r w:rsidRPr="0081579E">
        <w:rPr>
          <w:rFonts w:cstheme="minorHAnsi"/>
          <w:color w:val="1F497D" w:themeColor="text2"/>
        </w:rPr>
        <w:t>effectief gebruik van de leertijd;</w:t>
      </w:r>
    </w:p>
    <w:p w14:paraId="742245BB" w14:textId="77777777" w:rsidR="001A4997" w:rsidRPr="0081579E" w:rsidRDefault="001A4997" w:rsidP="001A4997">
      <w:pPr>
        <w:pStyle w:val="Lijstalinea"/>
        <w:numPr>
          <w:ilvl w:val="0"/>
          <w:numId w:val="1"/>
        </w:numPr>
        <w:spacing w:after="0" w:line="240" w:lineRule="auto"/>
        <w:jc w:val="both"/>
        <w:rPr>
          <w:rFonts w:cstheme="minorHAnsi"/>
          <w:color w:val="1F497D" w:themeColor="text2"/>
        </w:rPr>
      </w:pPr>
      <w:r w:rsidRPr="0081579E">
        <w:rPr>
          <w:rFonts w:cstheme="minorHAnsi"/>
          <w:color w:val="1F497D" w:themeColor="text2"/>
        </w:rPr>
        <w:t>goede leermiddelen.</w:t>
      </w:r>
    </w:p>
    <w:p w14:paraId="61DA0FA4" w14:textId="77777777" w:rsidR="001A4997" w:rsidRPr="0081579E" w:rsidRDefault="001A4997" w:rsidP="001A4997">
      <w:pPr>
        <w:pStyle w:val="Lijstalinea"/>
        <w:spacing w:after="0" w:line="240" w:lineRule="auto"/>
        <w:ind w:left="750"/>
        <w:jc w:val="both"/>
        <w:rPr>
          <w:rFonts w:cstheme="minorHAnsi"/>
          <w:color w:val="1F497D" w:themeColor="text2"/>
        </w:rPr>
      </w:pPr>
    </w:p>
    <w:p w14:paraId="503F7718" w14:textId="77777777" w:rsidR="00323317" w:rsidRPr="0081579E" w:rsidRDefault="00323317" w:rsidP="00F41F15">
      <w:pPr>
        <w:pStyle w:val="Lijstalinea"/>
        <w:spacing w:after="0" w:line="240" w:lineRule="auto"/>
        <w:ind w:left="750"/>
        <w:jc w:val="both"/>
        <w:rPr>
          <w:rFonts w:cstheme="minorHAnsi"/>
          <w:color w:val="1F497D" w:themeColor="text2"/>
        </w:rPr>
      </w:pPr>
    </w:p>
    <w:p w14:paraId="2DC8BF64" w14:textId="77777777" w:rsidR="002F3E8F" w:rsidRPr="0081579E" w:rsidRDefault="00B260DA" w:rsidP="00F41F15">
      <w:pPr>
        <w:pStyle w:val="Kop2"/>
        <w:spacing w:before="0" w:line="240" w:lineRule="auto"/>
        <w:jc w:val="both"/>
        <w:rPr>
          <w:color w:val="1F497D" w:themeColor="text2"/>
        </w:rPr>
      </w:pPr>
      <w:bookmarkStart w:id="15" w:name="_Toc134702031"/>
      <w:r w:rsidRPr="0081579E">
        <w:rPr>
          <w:color w:val="1F497D" w:themeColor="text2"/>
        </w:rPr>
        <w:t>3</w:t>
      </w:r>
      <w:r w:rsidR="0036514F" w:rsidRPr="0081579E">
        <w:rPr>
          <w:color w:val="1F497D" w:themeColor="text2"/>
        </w:rPr>
        <w:t>.2</w:t>
      </w:r>
      <w:r w:rsidR="0036514F" w:rsidRPr="0081579E">
        <w:rPr>
          <w:color w:val="1F497D" w:themeColor="text2"/>
        </w:rPr>
        <w:tab/>
      </w:r>
      <w:r w:rsidR="002F3E8F" w:rsidRPr="0081579E">
        <w:rPr>
          <w:color w:val="1F497D" w:themeColor="text2"/>
        </w:rPr>
        <w:t>Alg</w:t>
      </w:r>
      <w:r w:rsidR="00CC7799" w:rsidRPr="0081579E">
        <w:rPr>
          <w:color w:val="1F497D" w:themeColor="text2"/>
        </w:rPr>
        <w:t>e</w:t>
      </w:r>
      <w:r w:rsidR="002F3E8F" w:rsidRPr="0081579E">
        <w:rPr>
          <w:color w:val="1F497D" w:themeColor="text2"/>
        </w:rPr>
        <w:t>meen</w:t>
      </w:r>
      <w:bookmarkEnd w:id="15"/>
    </w:p>
    <w:p w14:paraId="096339D8" w14:textId="77777777" w:rsidR="00A61A95" w:rsidRPr="0081579E" w:rsidRDefault="00A026AB" w:rsidP="0080526D">
      <w:pPr>
        <w:keepNext/>
        <w:keepLines/>
        <w:spacing w:after="0" w:line="240" w:lineRule="auto"/>
        <w:jc w:val="both"/>
        <w:outlineLvl w:val="3"/>
        <w:rPr>
          <w:rFonts w:asciiTheme="majorHAnsi" w:eastAsiaTheme="majorEastAsia" w:hAnsiTheme="majorHAnsi" w:cstheme="majorBidi"/>
          <w:b/>
          <w:bCs/>
          <w:i/>
          <w:iCs/>
          <w:color w:val="1F497D" w:themeColor="text2"/>
        </w:rPr>
      </w:pPr>
      <w:r w:rsidRPr="0081579E">
        <w:rPr>
          <w:rFonts w:asciiTheme="majorHAnsi" w:eastAsiaTheme="majorEastAsia" w:hAnsiTheme="majorHAnsi" w:cstheme="majorBidi"/>
          <w:b/>
          <w:bCs/>
          <w:i/>
          <w:iCs/>
          <w:color w:val="1F497D" w:themeColor="text2"/>
        </w:rPr>
        <w:t>Onderwijs groep 1 – 2</w:t>
      </w:r>
    </w:p>
    <w:p w14:paraId="7EF87962" w14:textId="217E000A" w:rsidR="001E1DDF" w:rsidRPr="0081579E" w:rsidRDefault="001E1DDF" w:rsidP="001E1DDF">
      <w:pPr>
        <w:spacing w:line="240" w:lineRule="auto"/>
        <w:jc w:val="both"/>
        <w:rPr>
          <w:color w:val="1F497D" w:themeColor="text2"/>
        </w:rPr>
      </w:pPr>
      <w:r w:rsidRPr="0081579E">
        <w:rPr>
          <w:color w:val="1F497D" w:themeColor="text2"/>
        </w:rPr>
        <w:t xml:space="preserve">In het cursusjaar 2020-2021 hebben we bij het delen van de </w:t>
      </w:r>
      <w:proofErr w:type="spellStart"/>
      <w:r w:rsidRPr="0081579E">
        <w:rPr>
          <w:color w:val="1F497D" w:themeColor="text2"/>
        </w:rPr>
        <w:t>KIJKrapportages</w:t>
      </w:r>
      <w:proofErr w:type="spellEnd"/>
      <w:r w:rsidRPr="0081579E">
        <w:rPr>
          <w:color w:val="1F497D" w:themeColor="text2"/>
        </w:rPr>
        <w:t xml:space="preserve"> gekozen voor de Ouderrapportage van KIJK. </w:t>
      </w:r>
      <w:r w:rsidR="00786997" w:rsidRPr="0081579E">
        <w:rPr>
          <w:color w:val="1F497D" w:themeColor="text2"/>
        </w:rPr>
        <w:t xml:space="preserve">Na evaluatie van het werken met deze </w:t>
      </w:r>
      <w:proofErr w:type="spellStart"/>
      <w:r w:rsidR="00786997" w:rsidRPr="0081579E">
        <w:rPr>
          <w:color w:val="1F497D" w:themeColor="text2"/>
        </w:rPr>
        <w:t>Ouderraportage</w:t>
      </w:r>
      <w:proofErr w:type="spellEnd"/>
      <w:r w:rsidR="00786997" w:rsidRPr="0081579E">
        <w:rPr>
          <w:color w:val="1F497D" w:themeColor="text2"/>
        </w:rPr>
        <w:t xml:space="preserve"> zijn we in cursusjaar 2021-2022 weer teruggegaan naar het meegeven van het Individuele rapport per leerling van KIJK</w:t>
      </w:r>
      <w:r w:rsidR="00A61CD1" w:rsidRPr="0081579E">
        <w:rPr>
          <w:color w:val="1F497D" w:themeColor="text2"/>
        </w:rPr>
        <w:t xml:space="preserve">. Daarbij hebben </w:t>
      </w:r>
      <w:r w:rsidR="00786997" w:rsidRPr="0081579E">
        <w:rPr>
          <w:color w:val="1F497D" w:themeColor="text2"/>
        </w:rPr>
        <w:t>we afgesproken om een kort stukje algemene tekst over het kind te schrijven en het te beschrijven wanneer er zorgen om de ontwikkeling van de leerling zijn.</w:t>
      </w:r>
    </w:p>
    <w:p w14:paraId="3E05CFF9" w14:textId="77777777" w:rsidR="00561D88" w:rsidRPr="0081579E" w:rsidRDefault="00561D88" w:rsidP="00F41F15">
      <w:pPr>
        <w:keepNext/>
        <w:keepLines/>
        <w:spacing w:before="200" w:after="0" w:line="240" w:lineRule="auto"/>
        <w:jc w:val="both"/>
        <w:outlineLvl w:val="3"/>
        <w:rPr>
          <w:rFonts w:asciiTheme="majorHAnsi" w:eastAsiaTheme="majorEastAsia" w:hAnsiTheme="majorHAnsi" w:cstheme="majorBidi"/>
          <w:b/>
          <w:bCs/>
          <w:i/>
          <w:iCs/>
          <w:color w:val="1F497D" w:themeColor="text2"/>
        </w:rPr>
      </w:pPr>
      <w:r w:rsidRPr="0081579E">
        <w:rPr>
          <w:rFonts w:asciiTheme="majorHAnsi" w:eastAsiaTheme="majorEastAsia" w:hAnsiTheme="majorHAnsi" w:cstheme="majorBidi"/>
          <w:b/>
          <w:bCs/>
          <w:i/>
          <w:iCs/>
          <w:color w:val="1F497D" w:themeColor="text2"/>
        </w:rPr>
        <w:t>Meer- en hoogbegaafdheid</w:t>
      </w:r>
    </w:p>
    <w:p w14:paraId="20398997" w14:textId="77777777" w:rsidR="00442D9C" w:rsidRPr="0081579E" w:rsidRDefault="00442D9C" w:rsidP="00FA4076">
      <w:pPr>
        <w:autoSpaceDE w:val="0"/>
        <w:autoSpaceDN w:val="0"/>
        <w:adjustRightInd w:val="0"/>
        <w:spacing w:after="0" w:line="240" w:lineRule="auto"/>
        <w:jc w:val="both"/>
        <w:rPr>
          <w:rFonts w:ascii="Calibri" w:eastAsia="Times New Roman" w:hAnsi="Calibri" w:cs="Calibri"/>
          <w:color w:val="1F497D" w:themeColor="text2"/>
        </w:rPr>
      </w:pPr>
      <w:r w:rsidRPr="0081579E">
        <w:rPr>
          <w:rFonts w:ascii="Calibri" w:eastAsia="Times New Roman" w:hAnsi="Calibri" w:cs="Calibri"/>
          <w:color w:val="1F497D" w:themeColor="text2"/>
        </w:rPr>
        <w:t>De zorg voor meer- en hoogbegaafde leerlingen blijft voor ons als school een aandachtspunt. Daarbij proberen we deze leerlingen zo goed mogelijk in beeld te krijgen en te kijken naar wat ze nodig hebben om zich verder te ontwikkelen. Een speerpunt hierbij is het welbevinden van de leerlingen en dat we zoveel als mogelijk problemen proberen te voorkomen. Hiermee willen we bereiken dat leerlingen (weer) met plezier naar school gaan.</w:t>
      </w:r>
    </w:p>
    <w:p w14:paraId="5A602907" w14:textId="4F2FBD93" w:rsidR="00442D9C" w:rsidRPr="0081579E" w:rsidRDefault="00442D9C" w:rsidP="00FA4076">
      <w:pPr>
        <w:autoSpaceDE w:val="0"/>
        <w:autoSpaceDN w:val="0"/>
        <w:adjustRightInd w:val="0"/>
        <w:spacing w:after="0" w:line="240" w:lineRule="auto"/>
        <w:jc w:val="both"/>
        <w:rPr>
          <w:rFonts w:ascii="Calibri" w:eastAsia="Times New Roman" w:hAnsi="Calibri" w:cs="Calibri"/>
          <w:color w:val="1F497D" w:themeColor="text2"/>
        </w:rPr>
      </w:pPr>
      <w:r w:rsidRPr="0081579E">
        <w:rPr>
          <w:rFonts w:ascii="Calibri" w:eastAsia="Times New Roman" w:hAnsi="Calibri" w:cs="Calibri"/>
          <w:color w:val="1F497D" w:themeColor="text2"/>
        </w:rPr>
        <w:t xml:space="preserve">Deze leerlingen horen samen met de sterke leerlingen tot de plusleerlingen. Zij krijgen de basisstof waar mogelijk compact aangeboden, waardoor er ruimte ontstaat voor differentiatie naar boven: moeilijkere opgaven binnen de leerstof van de eigen groep. Hierbij spelen de denkvaardigheden (analytisch, creatief, kritisch en praktisch) een grote rol. Door middel van het stellen van vragen worden deze denkvaardigheden gestimuleerd en ontwikkeld. </w:t>
      </w:r>
    </w:p>
    <w:p w14:paraId="0C06D9AC" w14:textId="36989846" w:rsidR="00442D9C" w:rsidRPr="0081579E" w:rsidRDefault="00442D9C" w:rsidP="00442D9C">
      <w:pPr>
        <w:autoSpaceDE w:val="0"/>
        <w:autoSpaceDN w:val="0"/>
        <w:adjustRightInd w:val="0"/>
        <w:spacing w:after="0" w:line="240" w:lineRule="auto"/>
        <w:jc w:val="both"/>
        <w:rPr>
          <w:rFonts w:ascii="Calibri" w:eastAsia="Times New Roman" w:hAnsi="Calibri" w:cs="Calibri"/>
          <w:color w:val="1F497D" w:themeColor="text2"/>
        </w:rPr>
      </w:pPr>
      <w:r w:rsidRPr="0081579E">
        <w:rPr>
          <w:rFonts w:ascii="Calibri" w:eastAsia="Times New Roman" w:hAnsi="Calibri" w:cs="Calibri"/>
          <w:color w:val="1F497D" w:themeColor="text2"/>
        </w:rPr>
        <w:t xml:space="preserve">We hebben een overzichtslijst met materialen, waarin per jaar en per vakgebied wordt aangegeven welke materialen er beschikbaar zijn op school. Hierbij is aangegeven aan welke doelen er met behulp van dit materiaal gewerkt kan worden, met name op het gebied van analytisch, creatief en kritisch denken. Dit jaar is dit uitgebreid met een inspiratiedocument </w:t>
      </w:r>
      <w:r w:rsidR="00263C51" w:rsidRPr="0081579E">
        <w:rPr>
          <w:rFonts w:ascii="Calibri" w:eastAsia="Times New Roman" w:hAnsi="Calibri" w:cs="Calibri"/>
          <w:color w:val="1F497D" w:themeColor="text2"/>
        </w:rPr>
        <w:t>R</w:t>
      </w:r>
      <w:r w:rsidRPr="0081579E">
        <w:rPr>
          <w:rFonts w:ascii="Calibri" w:eastAsia="Times New Roman" w:hAnsi="Calibri" w:cs="Calibri"/>
          <w:color w:val="1F497D" w:themeColor="text2"/>
        </w:rPr>
        <w:t>ijk onderwijs, waarin allerlei suggesties worden gedaan op het gebied van geheugentraining, creatief denken, denkvragen, enz. Dit is geschikt om met de hele groep te gebruiken, bijv. als klaar</w:t>
      </w:r>
      <w:r w:rsidR="00263C51" w:rsidRPr="0081579E">
        <w:rPr>
          <w:rFonts w:ascii="Calibri" w:eastAsia="Times New Roman" w:hAnsi="Calibri" w:cs="Calibri"/>
          <w:color w:val="1F497D" w:themeColor="text2"/>
        </w:rPr>
        <w:t>-</w:t>
      </w:r>
      <w:r w:rsidRPr="0081579E">
        <w:rPr>
          <w:rFonts w:ascii="Calibri" w:eastAsia="Times New Roman" w:hAnsi="Calibri" w:cs="Calibri"/>
          <w:color w:val="1F497D" w:themeColor="text2"/>
        </w:rPr>
        <w:t>opdracht, of vraag van de week.</w:t>
      </w:r>
    </w:p>
    <w:p w14:paraId="7DD954CD" w14:textId="77777777" w:rsidR="00442D9C" w:rsidRPr="0081579E" w:rsidRDefault="00442D9C" w:rsidP="00442D9C">
      <w:pPr>
        <w:autoSpaceDE w:val="0"/>
        <w:autoSpaceDN w:val="0"/>
        <w:adjustRightInd w:val="0"/>
        <w:spacing w:after="0" w:line="240" w:lineRule="auto"/>
        <w:jc w:val="both"/>
        <w:rPr>
          <w:rFonts w:ascii="Calibri" w:eastAsia="Times New Roman" w:hAnsi="Calibri" w:cs="Calibri"/>
          <w:color w:val="1F497D" w:themeColor="text2"/>
        </w:rPr>
      </w:pPr>
    </w:p>
    <w:p w14:paraId="15C8A332" w14:textId="79D44217" w:rsidR="00624F18" w:rsidRPr="0081579E" w:rsidRDefault="00825C37" w:rsidP="00825C37">
      <w:pPr>
        <w:autoSpaceDE w:val="0"/>
        <w:autoSpaceDN w:val="0"/>
        <w:adjustRightInd w:val="0"/>
        <w:spacing w:after="0" w:line="240" w:lineRule="auto"/>
        <w:jc w:val="both"/>
        <w:rPr>
          <w:rFonts w:ascii="Calibri" w:eastAsia="Times New Roman" w:hAnsi="Calibri" w:cs="Calibri"/>
          <w:color w:val="1F497D" w:themeColor="text2"/>
        </w:rPr>
      </w:pPr>
      <w:r w:rsidRPr="0081579E">
        <w:rPr>
          <w:rFonts w:ascii="Calibri" w:eastAsia="Times New Roman" w:hAnsi="Calibri" w:cs="Calibri"/>
          <w:color w:val="1F497D" w:themeColor="text2"/>
        </w:rPr>
        <w:t xml:space="preserve">Afgelopen jaar hebben we met de kinderen van de plusgroepen en de collega's nagedacht over een nieuwe naam voor de plusgroep. Daar is de naam </w:t>
      </w:r>
      <w:proofErr w:type="spellStart"/>
      <w:r w:rsidRPr="0081579E">
        <w:rPr>
          <w:rFonts w:ascii="Calibri" w:eastAsia="Times New Roman" w:hAnsi="Calibri" w:cs="Calibri"/>
          <w:color w:val="1F497D" w:themeColor="text2"/>
        </w:rPr>
        <w:t>Groeilab</w:t>
      </w:r>
      <w:proofErr w:type="spellEnd"/>
      <w:r w:rsidRPr="0081579E">
        <w:rPr>
          <w:rFonts w:ascii="Calibri" w:eastAsia="Times New Roman" w:hAnsi="Calibri" w:cs="Calibri"/>
          <w:color w:val="1F497D" w:themeColor="text2"/>
        </w:rPr>
        <w:t xml:space="preserve"> uitgekomen. Dit verwijst naar wat we doen: het werken aan vaardigheden in een onderzoeks- en ontwikkelingsomgeving. De twee jongste </w:t>
      </w:r>
      <w:r w:rsidR="00A61CD1" w:rsidRPr="0081579E">
        <w:rPr>
          <w:rFonts w:ascii="Calibri" w:eastAsia="Times New Roman" w:hAnsi="Calibri" w:cs="Calibri"/>
          <w:color w:val="1F497D" w:themeColor="text2"/>
        </w:rPr>
        <w:t xml:space="preserve">groepen </w:t>
      </w:r>
      <w:r w:rsidRPr="0081579E">
        <w:rPr>
          <w:rFonts w:ascii="Calibri" w:eastAsia="Times New Roman" w:hAnsi="Calibri" w:cs="Calibri"/>
          <w:color w:val="1F497D" w:themeColor="text2"/>
        </w:rPr>
        <w:t xml:space="preserve">met leerlingen uit groep 1 – 2 en 3 – 4, komen wekelijks een uur bij elkaar. De twee oudere groepen met leerlingen uit groep 5 – 6 en 7 – 8 komen wekelijks 2 uur bij elkaar. Dan gaan deze leerlingen aan de slag met extra, verdiepende, uitdagende opdrachten. </w:t>
      </w:r>
    </w:p>
    <w:p w14:paraId="4BDC0801" w14:textId="77777777" w:rsidR="00624F18" w:rsidRPr="0081579E" w:rsidRDefault="00624F18">
      <w:pPr>
        <w:rPr>
          <w:rFonts w:ascii="Calibri" w:eastAsia="Times New Roman" w:hAnsi="Calibri" w:cs="Calibri"/>
          <w:color w:val="1F497D" w:themeColor="text2"/>
        </w:rPr>
      </w:pPr>
      <w:r w:rsidRPr="0081579E">
        <w:rPr>
          <w:rFonts w:ascii="Calibri" w:eastAsia="Times New Roman" w:hAnsi="Calibri" w:cs="Calibri"/>
          <w:color w:val="1F497D" w:themeColor="text2"/>
        </w:rPr>
        <w:br w:type="page"/>
      </w:r>
    </w:p>
    <w:p w14:paraId="760132AB" w14:textId="6BE27B5D" w:rsidR="00825C37" w:rsidRPr="0081579E" w:rsidRDefault="00825C37" w:rsidP="00825C37">
      <w:pPr>
        <w:autoSpaceDE w:val="0"/>
        <w:autoSpaceDN w:val="0"/>
        <w:adjustRightInd w:val="0"/>
        <w:spacing w:after="0" w:line="240" w:lineRule="auto"/>
        <w:jc w:val="both"/>
        <w:rPr>
          <w:rFonts w:ascii="Calibri" w:eastAsia="Times New Roman" w:hAnsi="Calibri" w:cs="Calibri"/>
          <w:color w:val="1F497D" w:themeColor="text2"/>
        </w:rPr>
      </w:pPr>
      <w:r w:rsidRPr="0081579E">
        <w:rPr>
          <w:rFonts w:ascii="Calibri" w:eastAsia="Times New Roman" w:hAnsi="Calibri" w:cs="Calibri"/>
          <w:color w:val="1F497D" w:themeColor="text2"/>
        </w:rPr>
        <w:lastRenderedPageBreak/>
        <w:t>Het doel is dat begaafde leerlingen in contact komen met ontwikkelingsgelijken en van elkaar leren. Hierbij ligt de nadruk niet alleen op het cognitief uitdagen van de leerlingen, maar dus ook op de vaardigheden die leerlingen moeten leren en ontwikkelen. Dat zijn vaardigheden zoals: samenwerken, het leren om te leren, doorzetten, jezelf motiveren en het ontwikkelen van de denkvaardigheden. Daarbij werken de leerlingen aan een gezamenlijk thema, maar het is daarnaast mogelijk om aan een eigen persoonlijk leerdoel te werken. Dit kan zijn: leren plannen van het werk, leren samenwerken, leren doorzetten, leren omgaan met fouten maken, enz.</w:t>
      </w:r>
    </w:p>
    <w:p w14:paraId="65BD6D7E" w14:textId="77777777" w:rsidR="00442D9C" w:rsidRPr="0081579E" w:rsidRDefault="00442D9C" w:rsidP="00442D9C">
      <w:pPr>
        <w:autoSpaceDE w:val="0"/>
        <w:autoSpaceDN w:val="0"/>
        <w:adjustRightInd w:val="0"/>
        <w:spacing w:after="0" w:line="240" w:lineRule="auto"/>
        <w:jc w:val="both"/>
        <w:rPr>
          <w:rFonts w:ascii="Calibri" w:eastAsia="Times New Roman" w:hAnsi="Calibri" w:cs="Calibri"/>
          <w:color w:val="1F497D" w:themeColor="text2"/>
        </w:rPr>
      </w:pPr>
    </w:p>
    <w:p w14:paraId="7BE84196" w14:textId="1EC80520" w:rsidR="00442D9C" w:rsidRPr="0081579E" w:rsidRDefault="00442D9C" w:rsidP="00442D9C">
      <w:pPr>
        <w:autoSpaceDE w:val="0"/>
        <w:autoSpaceDN w:val="0"/>
        <w:adjustRightInd w:val="0"/>
        <w:spacing w:after="0" w:line="240" w:lineRule="auto"/>
        <w:jc w:val="both"/>
        <w:rPr>
          <w:rFonts w:ascii="Calibri" w:eastAsia="Times New Roman" w:hAnsi="Calibri" w:cs="Times New Roman"/>
          <w:color w:val="1F497D" w:themeColor="text2"/>
        </w:rPr>
      </w:pPr>
      <w:r w:rsidRPr="0081579E">
        <w:rPr>
          <w:rFonts w:ascii="Calibri" w:eastAsia="Times New Roman" w:hAnsi="Calibri" w:cs="Calibri"/>
          <w:color w:val="1F497D" w:themeColor="text2"/>
        </w:rPr>
        <w:t xml:space="preserve">Ook voor dit schooljaar hebben we als school een groepsarrangement toegekend gekregen van samenwerkingsverband </w:t>
      </w:r>
      <w:proofErr w:type="spellStart"/>
      <w:r w:rsidRPr="0081579E">
        <w:rPr>
          <w:rFonts w:ascii="Calibri" w:eastAsia="Times New Roman" w:hAnsi="Calibri" w:cs="Calibri"/>
          <w:color w:val="1F497D" w:themeColor="text2"/>
        </w:rPr>
        <w:t>Berséba</w:t>
      </w:r>
      <w:proofErr w:type="spellEnd"/>
      <w:r w:rsidRPr="0081579E">
        <w:rPr>
          <w:rFonts w:ascii="Calibri" w:eastAsia="Times New Roman" w:hAnsi="Calibri" w:cs="Calibri"/>
          <w:color w:val="1F497D" w:themeColor="text2"/>
        </w:rPr>
        <w:t xml:space="preserve">. Daarnaast draagt de school een gedeelte bij om de hulp aan plusleerlingen te financieren. Een gedeelte hiervan wordt gebruikt om de plusgroepen vorm te geven. Daarnaast gebruiken we dit budget om extra zorg te bieden aan leerlingen die dat nodig hebben. Leerlingen die niet genoeg hebben aan het hiervoor beschreven basisaanbod, komen in overleg met de IB in aanmerking voor extra zorg. Daarbij kijken we in overleg met de ouders en leerkracht naar wat een kind echt nodig heeft en wie deze zorg kan bieden. Het kan zijn dat een onderwijsassistente wordt ingeschakeld om extra instructie te geven op het verrijkingswerk, dat er individuele gesprekjes plaatsvinden of dat de leerkracht meer tijd krijgt om deze leerling te coachen. Zo willen we zoveel mogelijk aansluiten bij de behoeften van de leerling en </w:t>
      </w:r>
      <w:r w:rsidR="00892CE0" w:rsidRPr="0081579E">
        <w:rPr>
          <w:rFonts w:ascii="Calibri" w:eastAsia="Times New Roman" w:hAnsi="Calibri" w:cs="Calibri"/>
          <w:color w:val="1F497D" w:themeColor="text2"/>
        </w:rPr>
        <w:t>ervoor</w:t>
      </w:r>
      <w:r w:rsidRPr="0081579E">
        <w:rPr>
          <w:rFonts w:ascii="Calibri" w:eastAsia="Times New Roman" w:hAnsi="Calibri" w:cs="Calibri"/>
          <w:color w:val="1F497D" w:themeColor="text2"/>
        </w:rPr>
        <w:t xml:space="preserve"> zorgen dat deze zich blijft ontwikkelen.</w:t>
      </w:r>
    </w:p>
    <w:p w14:paraId="58560496" w14:textId="61D470D9" w:rsidR="001440FA" w:rsidRPr="0081579E" w:rsidRDefault="001440FA" w:rsidP="00F41F15">
      <w:pPr>
        <w:keepNext/>
        <w:keepLines/>
        <w:spacing w:before="200" w:after="0"/>
        <w:jc w:val="both"/>
        <w:outlineLvl w:val="3"/>
        <w:rPr>
          <w:rFonts w:asciiTheme="majorHAnsi" w:eastAsiaTheme="majorEastAsia" w:hAnsiTheme="majorHAnsi" w:cstheme="majorBidi"/>
          <w:b/>
          <w:bCs/>
          <w:i/>
          <w:iCs/>
          <w:color w:val="1F497D" w:themeColor="text2"/>
        </w:rPr>
      </w:pPr>
      <w:bookmarkStart w:id="16" w:name="_Hlk66774838"/>
      <w:r w:rsidRPr="0081579E">
        <w:rPr>
          <w:rFonts w:asciiTheme="majorHAnsi" w:eastAsiaTheme="majorEastAsia" w:hAnsiTheme="majorHAnsi" w:cstheme="majorBidi"/>
          <w:b/>
          <w:bCs/>
          <w:i/>
          <w:iCs/>
          <w:color w:val="1F497D" w:themeColor="text2"/>
        </w:rPr>
        <w:t>Begrijpend luisteren &amp; lezen</w:t>
      </w:r>
    </w:p>
    <w:bookmarkEnd w:id="16"/>
    <w:p w14:paraId="334CB092" w14:textId="4FA91505" w:rsidR="00786997" w:rsidRPr="0081579E" w:rsidRDefault="00BD0A4F" w:rsidP="00786997">
      <w:pPr>
        <w:pStyle w:val="Geenafstand"/>
        <w:rPr>
          <w:color w:val="1F497D" w:themeColor="text2"/>
        </w:rPr>
      </w:pPr>
      <w:r w:rsidRPr="0081579E">
        <w:rPr>
          <w:color w:val="1F497D" w:themeColor="text2"/>
        </w:rPr>
        <w:t>I</w:t>
      </w:r>
      <w:r w:rsidR="00786997" w:rsidRPr="0081579E">
        <w:rPr>
          <w:color w:val="1F497D" w:themeColor="text2"/>
        </w:rPr>
        <w:t>n het afgelopen jaar</w:t>
      </w:r>
      <w:r w:rsidRPr="0081579E">
        <w:rPr>
          <w:color w:val="1F497D" w:themeColor="text2"/>
        </w:rPr>
        <w:t xml:space="preserve"> zijn</w:t>
      </w:r>
      <w:r w:rsidR="00786997" w:rsidRPr="0081579E">
        <w:rPr>
          <w:color w:val="1F497D" w:themeColor="text2"/>
        </w:rPr>
        <w:t xml:space="preserve"> diverse collega’s gestart met opleidingen die hun relevantie hebben op het gebied van begrijpend luisteren &amp; lezen</w:t>
      </w:r>
      <w:r w:rsidRPr="0081579E">
        <w:rPr>
          <w:color w:val="1F497D" w:themeColor="text2"/>
        </w:rPr>
        <w:t>.</w:t>
      </w:r>
      <w:r w:rsidR="00786997" w:rsidRPr="0081579E">
        <w:rPr>
          <w:color w:val="1F497D" w:themeColor="text2"/>
        </w:rPr>
        <w:t xml:space="preserve"> </w:t>
      </w:r>
      <w:r w:rsidRPr="0081579E">
        <w:rPr>
          <w:color w:val="1F497D" w:themeColor="text2"/>
        </w:rPr>
        <w:t>Dit zal een vervolg krijgen in komend cursusjaar</w:t>
      </w:r>
      <w:r w:rsidR="00786997" w:rsidRPr="0081579E">
        <w:rPr>
          <w:color w:val="1F497D" w:themeColor="text2"/>
        </w:rPr>
        <w:t xml:space="preserve">. </w:t>
      </w:r>
    </w:p>
    <w:p w14:paraId="0CA36860" w14:textId="32A02566" w:rsidR="008030C3" w:rsidRPr="0081579E" w:rsidRDefault="0080526D" w:rsidP="0080526D">
      <w:pPr>
        <w:pStyle w:val="Kop2"/>
        <w:rPr>
          <w:color w:val="1F497D" w:themeColor="text2"/>
        </w:rPr>
      </w:pPr>
      <w:bookmarkStart w:id="17" w:name="_Toc134702032"/>
      <w:r w:rsidRPr="0081579E">
        <w:rPr>
          <w:color w:val="1F497D" w:themeColor="text2"/>
        </w:rPr>
        <w:t>3.3.</w:t>
      </w:r>
      <w:r w:rsidRPr="0081579E">
        <w:rPr>
          <w:color w:val="1F497D" w:themeColor="text2"/>
        </w:rPr>
        <w:tab/>
        <w:t>Uitvoering jaarplan onderwijs</w:t>
      </w:r>
      <w:bookmarkEnd w:id="17"/>
    </w:p>
    <w:p w14:paraId="0DAA35A5" w14:textId="77777777" w:rsidR="00D455FE" w:rsidRPr="0081579E" w:rsidRDefault="00D455FE" w:rsidP="00D455FE">
      <w:pPr>
        <w:spacing w:after="0" w:line="240" w:lineRule="auto"/>
        <w:jc w:val="both"/>
        <w:rPr>
          <w:color w:val="1F497D" w:themeColor="text2"/>
        </w:rPr>
      </w:pPr>
      <w:r w:rsidRPr="0081579E">
        <w:rPr>
          <w:color w:val="1F497D" w:themeColor="text2"/>
        </w:rPr>
        <w:t>In het afgelopen jaar is er op onderwijskundig gebied uitvoering gegeven aan voornemens uit de jaarplannen 2021-2022 en 2022-2023.</w:t>
      </w:r>
    </w:p>
    <w:p w14:paraId="10FD1271" w14:textId="77777777" w:rsidR="00A67470" w:rsidRPr="0081579E" w:rsidRDefault="00A67470" w:rsidP="00A67470">
      <w:pPr>
        <w:spacing w:after="0" w:line="240" w:lineRule="auto"/>
        <w:jc w:val="both"/>
        <w:rPr>
          <w:color w:val="1F497D" w:themeColor="text2"/>
        </w:rPr>
      </w:pPr>
    </w:p>
    <w:p w14:paraId="521DDF62" w14:textId="77777777" w:rsidR="00D455FE" w:rsidRPr="0081579E" w:rsidRDefault="00D455FE" w:rsidP="00D455FE">
      <w:pPr>
        <w:spacing w:after="0" w:line="240" w:lineRule="auto"/>
        <w:jc w:val="both"/>
        <w:rPr>
          <w:b/>
          <w:bCs/>
          <w:i/>
          <w:color w:val="1F497D" w:themeColor="text2"/>
        </w:rPr>
      </w:pPr>
      <w:r w:rsidRPr="0081579E">
        <w:rPr>
          <w:b/>
          <w:bCs/>
          <w:i/>
          <w:color w:val="1F497D" w:themeColor="text2"/>
        </w:rPr>
        <w:t>Schoolwaaier: presentatie</w:t>
      </w:r>
    </w:p>
    <w:p w14:paraId="5F0F8CF7" w14:textId="77777777" w:rsidR="00D455FE" w:rsidRPr="0081579E" w:rsidRDefault="00D455FE" w:rsidP="00D455FE">
      <w:pPr>
        <w:spacing w:after="0" w:line="240" w:lineRule="auto"/>
        <w:jc w:val="both"/>
        <w:rPr>
          <w:color w:val="1F497D" w:themeColor="text2"/>
        </w:rPr>
      </w:pPr>
      <w:r w:rsidRPr="0081579E">
        <w:rPr>
          <w:color w:val="1F497D" w:themeColor="text2"/>
        </w:rPr>
        <w:t xml:space="preserve">De schoolwaaier is de uiteindelijke vormgeving van het schoolpaspoort. Doel van deze schoolwaaier is onze school op een krachtige en toegankelijke manier te presenteren aan ouders en organisaties die aan de school verbonden zijn. We laten daarin iets zien wat we te bieden hebben en wat de visie is op het onderwijs. De schoolwaaier is dit jaar uitgereikt. </w:t>
      </w:r>
    </w:p>
    <w:p w14:paraId="76A32090" w14:textId="7DB75AB2" w:rsidR="00A67470" w:rsidRPr="0081579E" w:rsidRDefault="00A67470" w:rsidP="00A67470">
      <w:pPr>
        <w:spacing w:after="0" w:line="240" w:lineRule="auto"/>
        <w:jc w:val="both"/>
        <w:rPr>
          <w:color w:val="1F497D" w:themeColor="text2"/>
        </w:rPr>
      </w:pPr>
    </w:p>
    <w:p w14:paraId="0676DD77" w14:textId="6B253CFB" w:rsidR="00A67470" w:rsidRPr="0081579E" w:rsidRDefault="0080526D" w:rsidP="00A67470">
      <w:pPr>
        <w:spacing w:after="0" w:line="240" w:lineRule="auto"/>
        <w:jc w:val="both"/>
        <w:rPr>
          <w:b/>
          <w:bCs/>
          <w:i/>
          <w:color w:val="1F497D" w:themeColor="text2"/>
        </w:rPr>
      </w:pPr>
      <w:r w:rsidRPr="0081579E">
        <w:rPr>
          <w:b/>
          <w:bCs/>
          <w:i/>
          <w:color w:val="1F497D" w:themeColor="text2"/>
        </w:rPr>
        <w:t>Rekenen: rekenvisie en rekendidactiek</w:t>
      </w:r>
    </w:p>
    <w:p w14:paraId="2E4898C6" w14:textId="6AA37E64" w:rsidR="00D455FE" w:rsidRPr="0081579E" w:rsidRDefault="00D455FE" w:rsidP="00D455FE">
      <w:pPr>
        <w:spacing w:after="0" w:line="240" w:lineRule="auto"/>
        <w:jc w:val="both"/>
        <w:rPr>
          <w:color w:val="1F497D" w:themeColor="text2"/>
        </w:rPr>
      </w:pPr>
      <w:r w:rsidRPr="0081579E">
        <w:rPr>
          <w:color w:val="1F497D" w:themeColor="text2"/>
        </w:rPr>
        <w:t>Doel van dit jaarplanonderdeel is het versterken van de rekendidactiek en het verbeteren van het rekenonderwijs. Verschillende activiteiten zijn uitgevoerd. Een van de grootste is wel het implementeren van de nieuwe rekenmethode De wereld in getallen 5. Daarmee samenhangend is het opgestarte traject</w:t>
      </w:r>
      <w:r w:rsidRPr="0081579E" w:rsidDel="007E31BA">
        <w:rPr>
          <w:color w:val="1F497D" w:themeColor="text2"/>
        </w:rPr>
        <w:t xml:space="preserve"> </w:t>
      </w:r>
      <w:r w:rsidRPr="0081579E">
        <w:rPr>
          <w:color w:val="1F497D" w:themeColor="text2"/>
        </w:rPr>
        <w:t>rekenprofessionalisering voortgezet en is er veel aandacht voor het versterken van rekendidactiek.  Het automatiseren van rekenkennis is versterkt. Ook is gewerkt aan een goede aansluiting tussen groep 2 en 3. Tenslotte is de pilot groep</w:t>
      </w:r>
      <w:r w:rsidR="00A61CD1" w:rsidRPr="0081579E">
        <w:rPr>
          <w:color w:val="1F497D" w:themeColor="text2"/>
        </w:rPr>
        <w:t xml:space="preserve"> </w:t>
      </w:r>
      <w:r w:rsidRPr="0081579E">
        <w:rPr>
          <w:color w:val="1F497D" w:themeColor="text2"/>
        </w:rPr>
        <w:t>doorbrekend rekenen in de groepen 6 en 7 voortgezet. In deze pilot rekenen leerling</w:t>
      </w:r>
      <w:r w:rsidR="00A61CD1" w:rsidRPr="0081579E">
        <w:rPr>
          <w:color w:val="1F497D" w:themeColor="text2"/>
        </w:rPr>
        <w:t>en</w:t>
      </w:r>
      <w:r w:rsidRPr="0081579E">
        <w:rPr>
          <w:color w:val="1F497D" w:themeColor="text2"/>
        </w:rPr>
        <w:t xml:space="preserve"> in drie niveaugroepen, die zijn samengesteld uit leerlingen van de gehele </w:t>
      </w:r>
      <w:proofErr w:type="spellStart"/>
      <w:r w:rsidRPr="0081579E">
        <w:rPr>
          <w:color w:val="1F497D" w:themeColor="text2"/>
        </w:rPr>
        <w:t>jaarlaag</w:t>
      </w:r>
      <w:proofErr w:type="spellEnd"/>
      <w:r w:rsidRPr="0081579E">
        <w:rPr>
          <w:color w:val="1F497D" w:themeColor="text2"/>
        </w:rPr>
        <w:t>. De gestelde doelen voor rekenen zijn in het afgelopen jaar behaald.</w:t>
      </w:r>
    </w:p>
    <w:p w14:paraId="042784AF" w14:textId="77777777" w:rsidR="00D455FE" w:rsidRPr="0081579E" w:rsidRDefault="00D455FE" w:rsidP="00D455FE">
      <w:pPr>
        <w:spacing w:after="0" w:line="240" w:lineRule="auto"/>
        <w:jc w:val="both"/>
        <w:rPr>
          <w:b/>
          <w:i/>
          <w:color w:val="1F497D" w:themeColor="text2"/>
        </w:rPr>
      </w:pPr>
    </w:p>
    <w:p w14:paraId="6EA79E1F" w14:textId="12A2A1D8" w:rsidR="00D455FE" w:rsidRPr="0081579E" w:rsidRDefault="00D455FE" w:rsidP="00D455FE">
      <w:pPr>
        <w:spacing w:after="0" w:line="240" w:lineRule="auto"/>
        <w:jc w:val="both"/>
        <w:rPr>
          <w:b/>
          <w:i/>
          <w:color w:val="1F497D" w:themeColor="text2"/>
        </w:rPr>
      </w:pPr>
      <w:r w:rsidRPr="0081579E">
        <w:rPr>
          <w:b/>
          <w:i/>
          <w:color w:val="1F497D" w:themeColor="text2"/>
        </w:rPr>
        <w:t>Pedagogiek: zelfstandige houding en groepsvorming</w:t>
      </w:r>
    </w:p>
    <w:p w14:paraId="2A4BC7DD" w14:textId="77777777" w:rsidR="00D455FE" w:rsidRPr="0081579E" w:rsidRDefault="00D455FE" w:rsidP="00D455FE">
      <w:pPr>
        <w:spacing w:line="240" w:lineRule="auto"/>
        <w:jc w:val="both"/>
        <w:rPr>
          <w:color w:val="1F497D" w:themeColor="text2"/>
        </w:rPr>
      </w:pPr>
      <w:r w:rsidRPr="0081579E">
        <w:rPr>
          <w:color w:val="1F497D" w:themeColor="text2"/>
        </w:rPr>
        <w:t xml:space="preserve">Doel is ten eerste dat leerlingen een zelfstandige houding hebben en verantwoordelijkheid nemen binnen de gemeenschap en voor hun eigen werk. Het tweede doel is dat leerlingen zich verantwoordelijk gedragen en rekening houden met elkaar. Om het eerste doel te bereiken is een leerlijn ‘zelfstandigheid en verantwoordelijkheid’ geschreven waarmee leerkrachten in de groepen hebben gewerkt. Dit doel is behaald. </w:t>
      </w:r>
    </w:p>
    <w:p w14:paraId="2D3274E7" w14:textId="77777777" w:rsidR="004C5635" w:rsidRPr="0081579E" w:rsidRDefault="004C5635">
      <w:pPr>
        <w:rPr>
          <w:color w:val="1F497D" w:themeColor="text2"/>
        </w:rPr>
      </w:pPr>
      <w:r w:rsidRPr="0081579E">
        <w:rPr>
          <w:color w:val="1F497D" w:themeColor="text2"/>
        </w:rPr>
        <w:br w:type="page"/>
      </w:r>
    </w:p>
    <w:p w14:paraId="2F6A0DDD" w14:textId="0ACA3C15" w:rsidR="00D455FE" w:rsidRPr="0081579E" w:rsidRDefault="00D455FE" w:rsidP="00D455FE">
      <w:pPr>
        <w:spacing w:line="240" w:lineRule="auto"/>
        <w:jc w:val="both"/>
        <w:rPr>
          <w:color w:val="1F497D" w:themeColor="text2"/>
        </w:rPr>
      </w:pPr>
      <w:r w:rsidRPr="0081579E">
        <w:rPr>
          <w:color w:val="1F497D" w:themeColor="text2"/>
        </w:rPr>
        <w:lastRenderedPageBreak/>
        <w:t>Voor het tweede doel worden de vijf school</w:t>
      </w:r>
      <w:r w:rsidR="00A61CD1" w:rsidRPr="0081579E">
        <w:rPr>
          <w:color w:val="1F497D" w:themeColor="text2"/>
        </w:rPr>
        <w:t xml:space="preserve"> </w:t>
      </w:r>
      <w:r w:rsidRPr="0081579E">
        <w:rPr>
          <w:color w:val="1F497D" w:themeColor="text2"/>
        </w:rPr>
        <w:t xml:space="preserve">brede regels centraal gesteld. Leerlinggedrag en groepsvorming blijven voortdurende aandacht vereisen. In dat kader wordt pestgedrag actief tegengegaan door dit aan het begin van het schooljaar tot aandachtthema voor de leerlingen te maken. </w:t>
      </w:r>
    </w:p>
    <w:p w14:paraId="75E80ACA" w14:textId="77777777" w:rsidR="00D455FE" w:rsidRPr="0081579E" w:rsidRDefault="00D455FE" w:rsidP="00D455FE">
      <w:pPr>
        <w:spacing w:after="0" w:line="240" w:lineRule="auto"/>
        <w:jc w:val="both"/>
        <w:rPr>
          <w:b/>
          <w:bCs/>
          <w:i/>
          <w:color w:val="1F497D" w:themeColor="text2"/>
        </w:rPr>
      </w:pPr>
      <w:r w:rsidRPr="0081579E">
        <w:rPr>
          <w:b/>
          <w:bCs/>
          <w:i/>
          <w:color w:val="1F497D" w:themeColor="text2"/>
        </w:rPr>
        <w:t>Zaakvakken</w:t>
      </w:r>
    </w:p>
    <w:p w14:paraId="7573C8B7" w14:textId="6008700F" w:rsidR="00D455FE" w:rsidRPr="0081579E" w:rsidRDefault="00D455FE" w:rsidP="00D455FE">
      <w:pPr>
        <w:spacing w:after="0" w:line="240" w:lineRule="auto"/>
        <w:jc w:val="both"/>
        <w:rPr>
          <w:color w:val="1F497D" w:themeColor="text2"/>
        </w:rPr>
      </w:pPr>
      <w:r w:rsidRPr="0081579E">
        <w:rPr>
          <w:color w:val="1F497D" w:themeColor="text2"/>
        </w:rPr>
        <w:t xml:space="preserve">Het doel bij de vakgebieden wereldoriëntatie, natuur en techniek, aardrijkskunde en geschiedenis, de zaakvakken, is de wereld voor leerlingen te ontsluiten en ze dieper te laten leren. Dat betekent dat we als leerkrachten niet alleen naar de dingen om ons heen in heden en verleden kijken, maar ook kijken naar de verbanden hiertussen en hoe dat alles werkt. Het diepst leren ze, als we het hart van onze leerlingen raken en een verbinding weten te maken met de persoonlijke leefwereld van het kind. Dit was het onderwerp van verschillende studiemomenten in het afgelopen jaar. </w:t>
      </w:r>
    </w:p>
    <w:p w14:paraId="3EBFC9D0" w14:textId="5EAE0CA6" w:rsidR="006653AD" w:rsidRPr="0081579E" w:rsidRDefault="006653AD" w:rsidP="00D455FE">
      <w:pPr>
        <w:spacing w:after="0" w:line="240" w:lineRule="auto"/>
        <w:jc w:val="both"/>
        <w:rPr>
          <w:color w:val="1F497D" w:themeColor="text2"/>
        </w:rPr>
      </w:pPr>
    </w:p>
    <w:p w14:paraId="03A8AC76" w14:textId="5A93CCE2" w:rsidR="006653AD" w:rsidRPr="0081579E" w:rsidRDefault="006653AD" w:rsidP="00D455FE">
      <w:pPr>
        <w:spacing w:after="0" w:line="240" w:lineRule="auto"/>
        <w:jc w:val="both"/>
        <w:rPr>
          <w:b/>
          <w:i/>
          <w:color w:val="1F497D" w:themeColor="text2"/>
        </w:rPr>
      </w:pPr>
      <w:r w:rsidRPr="0081579E">
        <w:rPr>
          <w:b/>
          <w:i/>
          <w:color w:val="1F497D" w:themeColor="text2"/>
        </w:rPr>
        <w:t>Internationalisering</w:t>
      </w:r>
    </w:p>
    <w:p w14:paraId="56281F36" w14:textId="098E6329" w:rsidR="006653AD" w:rsidRPr="0081579E" w:rsidRDefault="006653AD" w:rsidP="00D455FE">
      <w:pPr>
        <w:spacing w:after="0" w:line="240" w:lineRule="auto"/>
        <w:jc w:val="both"/>
        <w:rPr>
          <w:color w:val="1F497D" w:themeColor="text2"/>
        </w:rPr>
      </w:pPr>
      <w:r w:rsidRPr="0081579E">
        <w:rPr>
          <w:color w:val="1F497D" w:themeColor="text2"/>
        </w:rPr>
        <w:t xml:space="preserve">Vanuit de methode </w:t>
      </w:r>
      <w:proofErr w:type="spellStart"/>
      <w:r w:rsidRPr="0081579E">
        <w:rPr>
          <w:color w:val="1F497D" w:themeColor="text2"/>
        </w:rPr>
        <w:t>Traveling</w:t>
      </w:r>
      <w:proofErr w:type="spellEnd"/>
      <w:r w:rsidRPr="0081579E">
        <w:rPr>
          <w:color w:val="1F497D" w:themeColor="text2"/>
        </w:rPr>
        <w:t xml:space="preserve"> </w:t>
      </w:r>
      <w:proofErr w:type="spellStart"/>
      <w:r w:rsidRPr="0081579E">
        <w:rPr>
          <w:color w:val="1F497D" w:themeColor="text2"/>
        </w:rPr>
        <w:t>the</w:t>
      </w:r>
      <w:proofErr w:type="spellEnd"/>
      <w:r w:rsidRPr="0081579E">
        <w:rPr>
          <w:color w:val="1F497D" w:themeColor="text2"/>
        </w:rPr>
        <w:t xml:space="preserve"> World ontsluiten we de wereld voor onze kinderen. Daarnaast geven wij vanaf spelenderwijs vanaf groep 1 Engelse les. Dit in samenwerking met het VO. In groep 8 willen we dat onze leerlingen minimaal het classroom English beheersen. We werken aan de spreek-, lees- en schrijfvaardigheden. </w:t>
      </w:r>
    </w:p>
    <w:p w14:paraId="367EDC8F" w14:textId="77777777" w:rsidR="006653AD" w:rsidRPr="0081579E" w:rsidRDefault="006653AD" w:rsidP="00D455FE">
      <w:pPr>
        <w:spacing w:after="0" w:line="240" w:lineRule="auto"/>
        <w:jc w:val="both"/>
        <w:rPr>
          <w:color w:val="1F497D" w:themeColor="text2"/>
        </w:rPr>
      </w:pPr>
    </w:p>
    <w:p w14:paraId="1FD94F60" w14:textId="2E659192" w:rsidR="006653AD" w:rsidRPr="0081579E" w:rsidRDefault="006653AD" w:rsidP="00D455FE">
      <w:pPr>
        <w:spacing w:after="0" w:line="240" w:lineRule="auto"/>
        <w:jc w:val="both"/>
        <w:rPr>
          <w:color w:val="1F497D" w:themeColor="text2"/>
        </w:rPr>
      </w:pPr>
      <w:r w:rsidRPr="0081579E">
        <w:rPr>
          <w:color w:val="1F497D" w:themeColor="text2"/>
        </w:rPr>
        <w:t xml:space="preserve">Daarnaast zijn er ook verschillende groepsinitiatieven zoals thematisch werken over een bepaald land of cultuur. Te denken valt aan bezoek van een synagoge, les van een native speaker English, gastles over het jodendom etc. In de toekomst zal dit worden voortgezet, met daarbij aandacht voor de persoonlijke ontwikkeling binnen het team op dit gebied. </w:t>
      </w:r>
    </w:p>
    <w:p w14:paraId="540F73E4" w14:textId="6F0B4A03" w:rsidR="00CE14F7" w:rsidRPr="0081579E" w:rsidRDefault="00CE14F7" w:rsidP="00A67470">
      <w:pPr>
        <w:spacing w:after="0" w:line="240" w:lineRule="auto"/>
        <w:jc w:val="both"/>
        <w:rPr>
          <w:b/>
          <w:color w:val="1F497D" w:themeColor="text2"/>
        </w:rPr>
      </w:pPr>
    </w:p>
    <w:p w14:paraId="7E8ECD3F" w14:textId="77777777" w:rsidR="00CD6013" w:rsidRPr="0081579E" w:rsidRDefault="00CD6013" w:rsidP="00CD6013">
      <w:pPr>
        <w:spacing w:after="0" w:line="240" w:lineRule="auto"/>
        <w:jc w:val="both"/>
        <w:rPr>
          <w:b/>
          <w:i/>
          <w:color w:val="1F497D" w:themeColor="text2"/>
        </w:rPr>
      </w:pPr>
      <w:r w:rsidRPr="0081579E">
        <w:rPr>
          <w:b/>
          <w:bCs/>
          <w:i/>
          <w:color w:val="1F497D" w:themeColor="text2"/>
        </w:rPr>
        <w:t>Inzet middelen Nationaal Programma Onderwijs</w:t>
      </w:r>
    </w:p>
    <w:p w14:paraId="4764F4A7" w14:textId="4F2FAC48" w:rsidR="00CD6013" w:rsidRPr="0081579E" w:rsidRDefault="00CD6013" w:rsidP="00CD6013">
      <w:pPr>
        <w:spacing w:after="0" w:line="240" w:lineRule="auto"/>
        <w:jc w:val="both"/>
        <w:rPr>
          <w:color w:val="1F497D" w:themeColor="text2"/>
        </w:rPr>
      </w:pPr>
      <w:r w:rsidRPr="0081579E">
        <w:rPr>
          <w:color w:val="1F497D" w:themeColor="text2"/>
        </w:rPr>
        <w:t xml:space="preserve">De financiële middelen die we in het kader van het Nationaal Programma Onderwijs hebben ontvangen zijn besteed aan diverse zaken zoals de extra inzet van personeel, laptops, externe deskundige t.b.v. </w:t>
      </w:r>
      <w:r w:rsidR="00A61CD1" w:rsidRPr="0081579E">
        <w:rPr>
          <w:color w:val="1F497D" w:themeColor="text2"/>
        </w:rPr>
        <w:t xml:space="preserve">het </w:t>
      </w:r>
      <w:r w:rsidRPr="0081579E">
        <w:rPr>
          <w:color w:val="1F497D" w:themeColor="text2"/>
        </w:rPr>
        <w:t>rekenprofessionaliseringstraject, Engels onderwijs, dyslexievergoeding en diverse gastlessen.</w:t>
      </w:r>
    </w:p>
    <w:p w14:paraId="6215F271" w14:textId="77777777" w:rsidR="00CD6013" w:rsidRPr="0081579E" w:rsidRDefault="00CD6013" w:rsidP="00CD6013">
      <w:pPr>
        <w:spacing w:after="0" w:line="240" w:lineRule="auto"/>
        <w:jc w:val="both"/>
        <w:rPr>
          <w:b/>
          <w:bCs/>
          <w:color w:val="1F497D" w:themeColor="text2"/>
        </w:rPr>
      </w:pPr>
    </w:p>
    <w:p w14:paraId="12870CAF" w14:textId="11361024" w:rsidR="00CD6013" w:rsidRPr="0081579E" w:rsidRDefault="00CD6013" w:rsidP="00CD6013">
      <w:pPr>
        <w:spacing w:after="0" w:line="240" w:lineRule="auto"/>
        <w:jc w:val="both"/>
        <w:rPr>
          <w:i/>
          <w:color w:val="1F497D" w:themeColor="text2"/>
        </w:rPr>
      </w:pPr>
      <w:r w:rsidRPr="0081579E">
        <w:rPr>
          <w:b/>
          <w:bCs/>
          <w:i/>
          <w:color w:val="1F497D" w:themeColor="text2"/>
        </w:rPr>
        <w:t>Burgerschap</w:t>
      </w:r>
    </w:p>
    <w:p w14:paraId="7F87EFB2" w14:textId="52038738" w:rsidR="00E2760A" w:rsidRPr="0081579E" w:rsidRDefault="00CD6013" w:rsidP="00CD6013">
      <w:pPr>
        <w:spacing w:after="0" w:line="240" w:lineRule="auto"/>
        <w:jc w:val="both"/>
        <w:rPr>
          <w:color w:val="1F497D" w:themeColor="text2"/>
        </w:rPr>
      </w:pPr>
      <w:r w:rsidRPr="0081579E">
        <w:rPr>
          <w:color w:val="1F497D" w:themeColor="text2"/>
        </w:rPr>
        <w:t xml:space="preserve">Al lange tijd bereid onze school haar leerlingen voor op een plaats in de maatschappij. Dit burgerschapsonderwijs is verweven in ons gehele curriculum/onderwijsaanbod. Naar aanleiding van </w:t>
      </w:r>
      <w:r w:rsidR="00A61CD1" w:rsidRPr="0081579E">
        <w:rPr>
          <w:color w:val="1F497D" w:themeColor="text2"/>
        </w:rPr>
        <w:t xml:space="preserve">recente </w:t>
      </w:r>
      <w:r w:rsidRPr="0081579E">
        <w:rPr>
          <w:color w:val="1F497D" w:themeColor="text2"/>
        </w:rPr>
        <w:t>wetgeving is het doel opgesteld om burgerschapsonderwijs te geven vanuit een beredeneerd aanbod, volgens een leerlijn voor alle groepen. In november heeft daartoe een eerste studiemiddag met het team plaatsgevonden.</w:t>
      </w:r>
    </w:p>
    <w:p w14:paraId="71E9790A" w14:textId="77777777" w:rsidR="00CD6013" w:rsidRPr="0081579E" w:rsidRDefault="00CD6013" w:rsidP="00CD6013">
      <w:pPr>
        <w:spacing w:after="0" w:line="240" w:lineRule="auto"/>
        <w:jc w:val="both"/>
        <w:rPr>
          <w:color w:val="1F497D" w:themeColor="text2"/>
        </w:rPr>
      </w:pPr>
    </w:p>
    <w:p w14:paraId="24D57450" w14:textId="77777777" w:rsidR="00CD6013" w:rsidRPr="0081579E" w:rsidRDefault="00CD6013" w:rsidP="00CD6013">
      <w:pPr>
        <w:spacing w:after="0" w:line="240" w:lineRule="auto"/>
        <w:jc w:val="both"/>
        <w:rPr>
          <w:b/>
          <w:bCs/>
          <w:i/>
          <w:color w:val="1F497D" w:themeColor="text2"/>
        </w:rPr>
      </w:pPr>
      <w:r w:rsidRPr="0081579E">
        <w:rPr>
          <w:b/>
          <w:bCs/>
          <w:i/>
          <w:color w:val="1F497D" w:themeColor="text2"/>
        </w:rPr>
        <w:t>Voorbereiden schoolplan 2023-2027</w:t>
      </w:r>
    </w:p>
    <w:p w14:paraId="2BDBE852" w14:textId="57B2F0BC" w:rsidR="00CD6013" w:rsidRPr="0081579E" w:rsidRDefault="00CD6013" w:rsidP="00CD6013">
      <w:pPr>
        <w:spacing w:after="0" w:line="240" w:lineRule="auto"/>
        <w:jc w:val="both"/>
        <w:rPr>
          <w:color w:val="1F497D" w:themeColor="text2"/>
        </w:rPr>
      </w:pPr>
      <w:r w:rsidRPr="0081579E">
        <w:rPr>
          <w:color w:val="1F497D" w:themeColor="text2"/>
        </w:rPr>
        <w:t xml:space="preserve">Het schoolplan 2019-2023 </w:t>
      </w:r>
      <w:r w:rsidR="00A61CD1" w:rsidRPr="0081579E">
        <w:rPr>
          <w:color w:val="1F497D" w:themeColor="text2"/>
        </w:rPr>
        <w:t>eindigt medio 2023</w:t>
      </w:r>
      <w:r w:rsidRPr="0081579E">
        <w:rPr>
          <w:color w:val="1F497D" w:themeColor="text2"/>
        </w:rPr>
        <w:t>. Afgelopen najaar zijn de voorbereidingen gestart voor het schrijven van een schoolplan voor de jaren 2023-2027. Dit gebeurt in samenwerking met het onderwijsteam, de verschillende commissies, leerkrachten en ouders.</w:t>
      </w:r>
    </w:p>
    <w:p w14:paraId="2E6C61AA" w14:textId="77777777" w:rsidR="00CD6013" w:rsidRPr="0081579E" w:rsidRDefault="00CD6013" w:rsidP="00CD6013">
      <w:pPr>
        <w:spacing w:after="0" w:line="240" w:lineRule="auto"/>
        <w:jc w:val="both"/>
        <w:rPr>
          <w:b/>
          <w:bCs/>
          <w:color w:val="1F497D" w:themeColor="text2"/>
        </w:rPr>
      </w:pPr>
    </w:p>
    <w:p w14:paraId="0EEB825D" w14:textId="77777777" w:rsidR="00CD6013" w:rsidRPr="0081579E" w:rsidRDefault="00CD6013" w:rsidP="00CD6013">
      <w:pPr>
        <w:spacing w:after="0" w:line="240" w:lineRule="auto"/>
        <w:jc w:val="both"/>
        <w:rPr>
          <w:b/>
          <w:bCs/>
          <w:i/>
          <w:color w:val="1F497D" w:themeColor="text2"/>
        </w:rPr>
      </w:pPr>
      <w:r w:rsidRPr="0081579E">
        <w:rPr>
          <w:b/>
          <w:bCs/>
          <w:i/>
          <w:color w:val="1F497D" w:themeColor="text2"/>
        </w:rPr>
        <w:t>Actuele ontwikkelingen</w:t>
      </w:r>
    </w:p>
    <w:p w14:paraId="7BF4E7D3" w14:textId="1031BF7C" w:rsidR="00CD6013" w:rsidRPr="0081579E" w:rsidRDefault="00CD6013" w:rsidP="00CD6013">
      <w:pPr>
        <w:spacing w:after="0" w:line="240" w:lineRule="auto"/>
        <w:jc w:val="both"/>
        <w:rPr>
          <w:color w:val="1F497D" w:themeColor="text2"/>
        </w:rPr>
      </w:pPr>
      <w:r w:rsidRPr="0081579E">
        <w:rPr>
          <w:color w:val="1F497D" w:themeColor="text2"/>
        </w:rPr>
        <w:t xml:space="preserve">Diverse actuele ontwikkelingen die geen plaats hadden in het jaarplan hebben onze aandacht gekregen. Het gaat daarbij om ICT-voorzieningen, een nieuwe verkeersmethode, een pilot </w:t>
      </w:r>
      <w:r w:rsidRPr="0081579E">
        <w:rPr>
          <w:bCs/>
          <w:color w:val="1F497D" w:themeColor="text2"/>
        </w:rPr>
        <w:t>Begrijpend lezen in de bovenb</w:t>
      </w:r>
      <w:r w:rsidRPr="0081579E">
        <w:rPr>
          <w:color w:val="1F497D" w:themeColor="text2"/>
        </w:rPr>
        <w:t xml:space="preserve">ouw, een methode voor studievaardigheden en bezinning op opvolging van </w:t>
      </w:r>
      <w:r w:rsidR="00F812D7" w:rsidRPr="0081579E">
        <w:rPr>
          <w:color w:val="1F497D" w:themeColor="text2"/>
        </w:rPr>
        <w:t>C</w:t>
      </w:r>
      <w:r w:rsidRPr="0081579E">
        <w:rPr>
          <w:color w:val="1F497D" w:themeColor="text2"/>
        </w:rPr>
        <w:t xml:space="preserve">ito-toetsen die we gebruiken om leerresultaten van leerlingen te volgen. </w:t>
      </w:r>
    </w:p>
    <w:p w14:paraId="7D6E72C6" w14:textId="77777777" w:rsidR="00CD6013" w:rsidRPr="0081579E" w:rsidRDefault="00CD6013" w:rsidP="00CD6013">
      <w:pPr>
        <w:spacing w:after="0" w:line="240" w:lineRule="auto"/>
        <w:jc w:val="both"/>
        <w:rPr>
          <w:b/>
          <w:bCs/>
          <w:color w:val="1F497D" w:themeColor="text2"/>
        </w:rPr>
      </w:pPr>
    </w:p>
    <w:p w14:paraId="7915D834" w14:textId="5D6C78D5" w:rsidR="006001E9" w:rsidRPr="0081579E" w:rsidRDefault="006001E9" w:rsidP="00825C37">
      <w:pPr>
        <w:pStyle w:val="Kop2"/>
        <w:spacing w:before="0" w:line="240" w:lineRule="auto"/>
        <w:jc w:val="both"/>
        <w:rPr>
          <w:color w:val="1F497D" w:themeColor="text2"/>
        </w:rPr>
      </w:pPr>
      <w:bookmarkStart w:id="18" w:name="_Toc134702033"/>
      <w:bookmarkStart w:id="19" w:name="_Hlk124769523"/>
      <w:r w:rsidRPr="0081579E">
        <w:rPr>
          <w:color w:val="1F497D" w:themeColor="text2"/>
        </w:rPr>
        <w:t>3.</w:t>
      </w:r>
      <w:r w:rsidR="0080526D" w:rsidRPr="0081579E">
        <w:rPr>
          <w:color w:val="1F497D" w:themeColor="text2"/>
        </w:rPr>
        <w:t>4</w:t>
      </w:r>
      <w:r w:rsidRPr="0081579E">
        <w:rPr>
          <w:color w:val="1F497D" w:themeColor="text2"/>
        </w:rPr>
        <w:tab/>
        <w:t>Onderwijs en ICT</w:t>
      </w:r>
      <w:bookmarkEnd w:id="18"/>
    </w:p>
    <w:p w14:paraId="1F6B7947" w14:textId="18299BC4" w:rsidR="00786997" w:rsidRPr="0081579E" w:rsidRDefault="00786997" w:rsidP="00786997">
      <w:pPr>
        <w:pStyle w:val="Geenafstand"/>
        <w:jc w:val="both"/>
        <w:rPr>
          <w:color w:val="1F497D" w:themeColor="text2"/>
        </w:rPr>
      </w:pPr>
      <w:bookmarkStart w:id="20" w:name="_Hlk124769600"/>
      <w:bookmarkEnd w:id="19"/>
      <w:r w:rsidRPr="0081579E">
        <w:rPr>
          <w:color w:val="1F497D" w:themeColor="text2"/>
        </w:rPr>
        <w:t xml:space="preserve">Het afgelopen jaar was wat betreft ICT voor kinderen en collega’s vrij stabiel. Programma’s werken goed, de aangeschafte HP laptops voldoen prima en de digitale borden zijn ook nog steeds effectief. Dankzij een rooster voor het gebruik van de laptops kunnen alle leerlingen hun oefeningen en opdrachten maken. </w:t>
      </w:r>
    </w:p>
    <w:p w14:paraId="387CAF46" w14:textId="77777777" w:rsidR="009538B6" w:rsidRPr="0081579E" w:rsidRDefault="009538B6">
      <w:pPr>
        <w:rPr>
          <w:color w:val="1F497D" w:themeColor="text2"/>
        </w:rPr>
      </w:pPr>
      <w:r w:rsidRPr="0081579E">
        <w:rPr>
          <w:color w:val="1F497D" w:themeColor="text2"/>
        </w:rPr>
        <w:br w:type="page"/>
      </w:r>
    </w:p>
    <w:p w14:paraId="71B875A6" w14:textId="51E4256D" w:rsidR="00786997" w:rsidRPr="0081579E" w:rsidRDefault="00786997" w:rsidP="00786997">
      <w:pPr>
        <w:pStyle w:val="Geenafstand"/>
        <w:jc w:val="both"/>
        <w:rPr>
          <w:color w:val="1F497D" w:themeColor="text2"/>
        </w:rPr>
      </w:pPr>
      <w:r w:rsidRPr="0081579E">
        <w:rPr>
          <w:color w:val="1F497D" w:themeColor="text2"/>
        </w:rPr>
        <w:lastRenderedPageBreak/>
        <w:t xml:space="preserve">In 5 groepen zijn de nieuwste </w:t>
      </w:r>
      <w:proofErr w:type="spellStart"/>
      <w:r w:rsidRPr="0081579E">
        <w:rPr>
          <w:color w:val="1F497D" w:themeColor="text2"/>
        </w:rPr>
        <w:t>Prowiseborden</w:t>
      </w:r>
      <w:proofErr w:type="spellEnd"/>
      <w:r w:rsidRPr="0081579E">
        <w:rPr>
          <w:color w:val="1F497D" w:themeColor="text2"/>
        </w:rPr>
        <w:t xml:space="preserve"> gemonteerd en de oude borden worden nu gebruikt in ruimtes waar nog geen bord hing. Dat komt de hulp van kinderen ten goede. We zijn dankbaar dat alles naar wens verloopt en kijken uit naar de overgang naar Office 365 waarbij collega’s en leerlingen bijna volledig in de </w:t>
      </w:r>
      <w:proofErr w:type="spellStart"/>
      <w:r w:rsidRPr="0081579E">
        <w:rPr>
          <w:color w:val="1F497D" w:themeColor="text2"/>
        </w:rPr>
        <w:t>cloud</w:t>
      </w:r>
      <w:proofErr w:type="spellEnd"/>
      <w:r w:rsidRPr="0081579E">
        <w:rPr>
          <w:color w:val="1F497D" w:themeColor="text2"/>
        </w:rPr>
        <w:t xml:space="preserve"> gaan werken. </w:t>
      </w:r>
    </w:p>
    <w:p w14:paraId="41EB9DDD" w14:textId="6E5944FC" w:rsidR="00786997" w:rsidRPr="0081579E" w:rsidRDefault="00786997" w:rsidP="00786997">
      <w:pPr>
        <w:pStyle w:val="Geenafstand"/>
        <w:jc w:val="both"/>
        <w:rPr>
          <w:color w:val="1F497D" w:themeColor="text2"/>
        </w:rPr>
      </w:pPr>
      <w:r w:rsidRPr="0081579E">
        <w:rPr>
          <w:color w:val="1F497D" w:themeColor="text2"/>
        </w:rPr>
        <w:t xml:space="preserve">Het programma </w:t>
      </w:r>
      <w:proofErr w:type="spellStart"/>
      <w:r w:rsidRPr="0081579E">
        <w:rPr>
          <w:color w:val="1F497D" w:themeColor="text2"/>
        </w:rPr>
        <w:t>Ambrasoft</w:t>
      </w:r>
      <w:proofErr w:type="spellEnd"/>
      <w:r w:rsidRPr="0081579E">
        <w:rPr>
          <w:color w:val="1F497D" w:themeColor="text2"/>
        </w:rPr>
        <w:t xml:space="preserve"> wordt in 2023 gestart in Junior Cloud bij Noordhoff. Verder zal ook gekeken moeten worden naar de programma’s van de kleutergroepen die nu nog via de server werken. Die zullen ook </w:t>
      </w:r>
      <w:proofErr w:type="spellStart"/>
      <w:r w:rsidRPr="0081579E">
        <w:rPr>
          <w:color w:val="1F497D" w:themeColor="text2"/>
        </w:rPr>
        <w:t>webbased</w:t>
      </w:r>
      <w:proofErr w:type="spellEnd"/>
      <w:r w:rsidRPr="0081579E">
        <w:rPr>
          <w:color w:val="1F497D" w:themeColor="text2"/>
        </w:rPr>
        <w:t xml:space="preserve"> moeten worden aangeboden. De leerkrachten gebruiken ook al het digitale programma </w:t>
      </w:r>
      <w:proofErr w:type="spellStart"/>
      <w:r w:rsidRPr="0081579E">
        <w:rPr>
          <w:color w:val="1F497D" w:themeColor="text2"/>
        </w:rPr>
        <w:t>Digikeuzebord</w:t>
      </w:r>
      <w:proofErr w:type="spellEnd"/>
      <w:r w:rsidRPr="0081579E">
        <w:rPr>
          <w:color w:val="1F497D" w:themeColor="text2"/>
        </w:rPr>
        <w:t xml:space="preserve"> waarmee het indelen van het werk van de kinderen in de hoeken digitaal getoond kan worden. Uit alles blijkt dat we nog steeds onze visie op het gebruik van ICT op onze school kunnen voortzetten.</w:t>
      </w:r>
    </w:p>
    <w:p w14:paraId="1120C78E" w14:textId="7657A601" w:rsidR="00B2302D" w:rsidRPr="0081579E" w:rsidRDefault="00FF4EE4" w:rsidP="00F41F15">
      <w:pPr>
        <w:pStyle w:val="Kop2"/>
        <w:spacing w:line="240" w:lineRule="auto"/>
        <w:jc w:val="both"/>
        <w:rPr>
          <w:color w:val="1F497D" w:themeColor="text2"/>
        </w:rPr>
      </w:pPr>
      <w:bookmarkStart w:id="21" w:name="_Toc134702034"/>
      <w:r w:rsidRPr="0081579E">
        <w:rPr>
          <w:color w:val="1F497D" w:themeColor="text2"/>
        </w:rPr>
        <w:t>3.</w:t>
      </w:r>
      <w:r w:rsidR="00A67470" w:rsidRPr="0081579E">
        <w:rPr>
          <w:color w:val="1F497D" w:themeColor="text2"/>
        </w:rPr>
        <w:t>5</w:t>
      </w:r>
      <w:r w:rsidR="00B2302D" w:rsidRPr="0081579E">
        <w:rPr>
          <w:color w:val="1F497D" w:themeColor="text2"/>
        </w:rPr>
        <w:tab/>
        <w:t>De resultaten</w:t>
      </w:r>
      <w:bookmarkEnd w:id="21"/>
    </w:p>
    <w:p w14:paraId="3194537A" w14:textId="77777777" w:rsidR="00B2302D" w:rsidRPr="0081579E" w:rsidRDefault="00E1128E" w:rsidP="00F41F15">
      <w:pPr>
        <w:pStyle w:val="Kop4"/>
        <w:spacing w:line="240" w:lineRule="auto"/>
        <w:jc w:val="both"/>
        <w:rPr>
          <w:rFonts w:asciiTheme="minorHAnsi" w:hAnsiTheme="minorHAnsi"/>
          <w:color w:val="1F497D" w:themeColor="text2"/>
        </w:rPr>
      </w:pPr>
      <w:r w:rsidRPr="0081579E">
        <w:rPr>
          <w:rFonts w:asciiTheme="minorHAnsi" w:hAnsiTheme="minorHAnsi"/>
          <w:color w:val="1F497D" w:themeColor="text2"/>
        </w:rPr>
        <w:t>Centrale E</w:t>
      </w:r>
      <w:r w:rsidR="00B2302D" w:rsidRPr="0081579E">
        <w:rPr>
          <w:rFonts w:asciiTheme="minorHAnsi" w:hAnsiTheme="minorHAnsi"/>
          <w:color w:val="1F497D" w:themeColor="text2"/>
        </w:rPr>
        <w:t>indtoets</w:t>
      </w:r>
    </w:p>
    <w:p w14:paraId="090F8762" w14:textId="24984333" w:rsidR="00854016" w:rsidRPr="0081579E" w:rsidRDefault="00854016" w:rsidP="00D15D7B">
      <w:pPr>
        <w:spacing w:after="0" w:line="240" w:lineRule="auto"/>
        <w:jc w:val="both"/>
        <w:rPr>
          <w:color w:val="1F497D" w:themeColor="text2"/>
        </w:rPr>
      </w:pPr>
      <w:r w:rsidRPr="0081579E">
        <w:rPr>
          <w:color w:val="1F497D" w:themeColor="text2"/>
        </w:rPr>
        <w:t>Voor alle leerlingen van groep 8 in het reguliere basisonderwijs is het verplicht om een eindtoets te maken. De overheid stelt hiervoor aan scholen de Centrale Eindtoets beschikbaar. Deze Centrale Eindtoets is één van de eindtoetsen die – in aanvulling op het schooladvies – informatie geeft over welk type voortgezet onderwijs bij het kind past. Het schooladvies is doorslaggevend voor de toelating tot het voortgezet onderwijs. Dit schooljaar maken alle kinderen een Centrale Eindtoets.</w:t>
      </w:r>
    </w:p>
    <w:p w14:paraId="5FE4262E" w14:textId="77777777" w:rsidR="00854016" w:rsidRPr="0081579E" w:rsidRDefault="00854016" w:rsidP="00D15D7B">
      <w:pPr>
        <w:spacing w:after="0" w:line="240" w:lineRule="auto"/>
        <w:jc w:val="both"/>
        <w:rPr>
          <w:color w:val="1F497D" w:themeColor="text2"/>
        </w:rPr>
      </w:pPr>
    </w:p>
    <w:p w14:paraId="402303DC" w14:textId="77777777" w:rsidR="00854016" w:rsidRPr="0081579E" w:rsidRDefault="00854016" w:rsidP="00854016">
      <w:pPr>
        <w:spacing w:after="0" w:line="240" w:lineRule="auto"/>
        <w:jc w:val="both"/>
        <w:rPr>
          <w:rFonts w:eastAsiaTheme="minorHAnsi"/>
          <w:color w:val="1F497D" w:themeColor="text2"/>
          <w:lang w:eastAsia="en-US"/>
        </w:rPr>
      </w:pPr>
      <w:r w:rsidRPr="0081579E">
        <w:rPr>
          <w:rFonts w:eastAsiaTheme="minorHAnsi"/>
          <w:color w:val="1F497D" w:themeColor="text2"/>
          <w:lang w:eastAsia="en-US"/>
        </w:rPr>
        <w:t xml:space="preserve">De schoolscore op de Centrale Eindtoets van de voorgaande jaren ligt iets boven de door de Inspectie van het Onderwijs gestelde ondergrens. </w:t>
      </w:r>
    </w:p>
    <w:p w14:paraId="1A57F8A6" w14:textId="0EA169F0" w:rsidR="00854016" w:rsidRPr="0081579E" w:rsidRDefault="00854016" w:rsidP="00854016">
      <w:pPr>
        <w:spacing w:after="0" w:line="240" w:lineRule="auto"/>
        <w:jc w:val="both"/>
        <w:rPr>
          <w:rFonts w:eastAsiaTheme="minorHAnsi"/>
          <w:color w:val="1F497D" w:themeColor="text2"/>
          <w:lang w:eastAsia="en-US"/>
        </w:rPr>
      </w:pPr>
      <w:r w:rsidRPr="0081579E">
        <w:rPr>
          <w:rFonts w:eastAsiaTheme="minorHAnsi"/>
          <w:color w:val="1F497D" w:themeColor="text2"/>
          <w:lang w:eastAsia="en-US"/>
        </w:rPr>
        <w:t>Het schoolbestuur heeft in het toezichtkader geformuleerd dat ‘de kwaliteit van de onderwijsresultaten minimaal voldoet aan de landelijke eisen (Cito-norm)’. De schoolscore van het cursusjaar 202</w:t>
      </w:r>
      <w:r w:rsidR="00485877" w:rsidRPr="0081579E">
        <w:rPr>
          <w:rFonts w:eastAsiaTheme="minorHAnsi"/>
          <w:color w:val="1F497D" w:themeColor="text2"/>
          <w:lang w:eastAsia="en-US"/>
        </w:rPr>
        <w:t>1</w:t>
      </w:r>
      <w:r w:rsidRPr="0081579E">
        <w:rPr>
          <w:rFonts w:eastAsiaTheme="minorHAnsi"/>
          <w:color w:val="1F497D" w:themeColor="text2"/>
          <w:lang w:eastAsia="en-US"/>
        </w:rPr>
        <w:t xml:space="preserve"> – 202</w:t>
      </w:r>
      <w:r w:rsidR="00485877" w:rsidRPr="0081579E">
        <w:rPr>
          <w:rFonts w:eastAsiaTheme="minorHAnsi"/>
          <w:color w:val="1F497D" w:themeColor="text2"/>
          <w:lang w:eastAsia="en-US"/>
        </w:rPr>
        <w:t>2</w:t>
      </w:r>
      <w:r w:rsidRPr="0081579E">
        <w:rPr>
          <w:rFonts w:eastAsiaTheme="minorHAnsi"/>
          <w:color w:val="1F497D" w:themeColor="text2"/>
          <w:lang w:eastAsia="en-US"/>
        </w:rPr>
        <w:t xml:space="preserve">, alsook de laatste cohort (periode van 3 jaar), voldeed aan het gestelde kader. </w:t>
      </w:r>
    </w:p>
    <w:p w14:paraId="0C676CE5" w14:textId="77777777" w:rsidR="00442D9C" w:rsidRPr="0081579E" w:rsidRDefault="00442D9C" w:rsidP="00442D9C">
      <w:pPr>
        <w:spacing w:after="0" w:line="240" w:lineRule="auto"/>
        <w:jc w:val="both"/>
        <w:rPr>
          <w:rFonts w:eastAsiaTheme="minorHAnsi"/>
          <w:color w:val="1F497D" w:themeColor="text2"/>
          <w:lang w:eastAsia="en-US"/>
        </w:rPr>
      </w:pPr>
    </w:p>
    <w:tbl>
      <w:tblPr>
        <w:tblStyle w:val="Kleurrijkearcering-accent1"/>
        <w:tblW w:w="9072" w:type="dxa"/>
        <w:tblInd w:w="113" w:type="dxa"/>
        <w:tblLayout w:type="fixed"/>
        <w:tblLook w:val="04A0" w:firstRow="1" w:lastRow="0" w:firstColumn="1" w:lastColumn="0" w:noHBand="0" w:noVBand="1"/>
      </w:tblPr>
      <w:tblGrid>
        <w:gridCol w:w="1512"/>
        <w:gridCol w:w="1512"/>
        <w:gridCol w:w="1512"/>
        <w:gridCol w:w="1512"/>
        <w:gridCol w:w="1512"/>
        <w:gridCol w:w="1512"/>
      </w:tblGrid>
      <w:tr w:rsidR="00403F48" w:rsidRPr="0081579E" w14:paraId="07C514F3" w14:textId="77777777" w:rsidTr="00FF4E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2" w:type="dxa"/>
            <w:tcBorders>
              <w:bottom w:val="single" w:sz="12" w:space="0" w:color="FF0000"/>
            </w:tcBorders>
            <w:hideMark/>
          </w:tcPr>
          <w:p w14:paraId="32418033" w14:textId="77777777" w:rsidR="00FA1D59" w:rsidRPr="0081579E" w:rsidRDefault="00FA1D59" w:rsidP="00FA1D59">
            <w:pPr>
              <w:jc w:val="center"/>
              <w:rPr>
                <w:rFonts w:eastAsiaTheme="minorHAnsi"/>
                <w:bCs w:val="0"/>
                <w:color w:val="1F497D" w:themeColor="text2"/>
                <w:sz w:val="20"/>
                <w:szCs w:val="20"/>
              </w:rPr>
            </w:pPr>
            <w:r w:rsidRPr="0081579E">
              <w:rPr>
                <w:bCs w:val="0"/>
                <w:color w:val="1F497D" w:themeColor="text2"/>
                <w:sz w:val="20"/>
                <w:szCs w:val="20"/>
              </w:rPr>
              <w:t>Jaar</w:t>
            </w:r>
          </w:p>
        </w:tc>
        <w:tc>
          <w:tcPr>
            <w:tcW w:w="1512" w:type="dxa"/>
            <w:tcBorders>
              <w:bottom w:val="single" w:sz="12" w:space="0" w:color="FF0000"/>
            </w:tcBorders>
          </w:tcPr>
          <w:p w14:paraId="15DFE99D" w14:textId="77777777" w:rsidR="00FA1D59" w:rsidRPr="0081579E" w:rsidRDefault="00651426" w:rsidP="00651426">
            <w:pPr>
              <w:jc w:val="center"/>
              <w:cnfStyle w:val="100000000000" w:firstRow="1" w:lastRow="0" w:firstColumn="0" w:lastColumn="0" w:oddVBand="0" w:evenVBand="0" w:oddHBand="0" w:evenHBand="0" w:firstRowFirstColumn="0" w:firstRowLastColumn="0" w:lastRowFirstColumn="0" w:lastRowLastColumn="0"/>
              <w:rPr>
                <w:color w:val="1F497D" w:themeColor="text2"/>
                <w:sz w:val="20"/>
                <w:szCs w:val="20"/>
              </w:rPr>
            </w:pPr>
            <w:r w:rsidRPr="0081579E">
              <w:rPr>
                <w:color w:val="1F497D" w:themeColor="text2"/>
                <w:sz w:val="20"/>
                <w:szCs w:val="20"/>
              </w:rPr>
              <w:t xml:space="preserve">Landelijk </w:t>
            </w:r>
            <w:r w:rsidR="00FA1D59" w:rsidRPr="0081579E">
              <w:rPr>
                <w:color w:val="1F497D" w:themeColor="text2"/>
                <w:sz w:val="20"/>
                <w:szCs w:val="20"/>
              </w:rPr>
              <w:t>gemiddelde</w:t>
            </w:r>
          </w:p>
        </w:tc>
        <w:tc>
          <w:tcPr>
            <w:tcW w:w="1512" w:type="dxa"/>
            <w:tcBorders>
              <w:bottom w:val="single" w:sz="12" w:space="0" w:color="FF0000"/>
            </w:tcBorders>
          </w:tcPr>
          <w:p w14:paraId="4A11F1A5" w14:textId="77777777" w:rsidR="00FA1D59" w:rsidRPr="0081579E" w:rsidRDefault="00FA1D59" w:rsidP="00651426">
            <w:pPr>
              <w:jc w:val="center"/>
              <w:cnfStyle w:val="100000000000" w:firstRow="1" w:lastRow="0" w:firstColumn="0" w:lastColumn="0" w:oddVBand="0" w:evenVBand="0" w:oddHBand="0" w:evenHBand="0" w:firstRowFirstColumn="0" w:firstRowLastColumn="0" w:lastRowFirstColumn="0" w:lastRowLastColumn="0"/>
              <w:rPr>
                <w:bCs w:val="0"/>
                <w:color w:val="1F497D" w:themeColor="text2"/>
                <w:sz w:val="20"/>
                <w:szCs w:val="20"/>
              </w:rPr>
            </w:pPr>
            <w:r w:rsidRPr="0081579E">
              <w:rPr>
                <w:bCs w:val="0"/>
                <w:color w:val="1F497D" w:themeColor="text2"/>
                <w:sz w:val="20"/>
                <w:szCs w:val="20"/>
              </w:rPr>
              <w:t>Ondergrens inspectie</w:t>
            </w:r>
            <w:r w:rsidR="00651426" w:rsidRPr="0081579E">
              <w:rPr>
                <w:bCs w:val="0"/>
                <w:color w:val="1F497D" w:themeColor="text2"/>
                <w:sz w:val="20"/>
                <w:szCs w:val="20"/>
              </w:rPr>
              <w:t xml:space="preserve"> LG</w:t>
            </w:r>
          </w:p>
        </w:tc>
        <w:tc>
          <w:tcPr>
            <w:tcW w:w="1512" w:type="dxa"/>
            <w:tcBorders>
              <w:bottom w:val="single" w:sz="12" w:space="0" w:color="FF0000"/>
            </w:tcBorders>
            <w:hideMark/>
          </w:tcPr>
          <w:p w14:paraId="2D7016F7" w14:textId="77777777" w:rsidR="00FA1D59" w:rsidRPr="0081579E" w:rsidRDefault="00FA1D59" w:rsidP="00FA1D59">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1F497D" w:themeColor="text2"/>
                <w:sz w:val="20"/>
                <w:szCs w:val="20"/>
              </w:rPr>
            </w:pPr>
            <w:r w:rsidRPr="0081579E">
              <w:rPr>
                <w:bCs w:val="0"/>
                <w:color w:val="1F497D" w:themeColor="text2"/>
                <w:sz w:val="20"/>
                <w:szCs w:val="20"/>
              </w:rPr>
              <w:t>Schoolscore</w:t>
            </w:r>
          </w:p>
        </w:tc>
        <w:tc>
          <w:tcPr>
            <w:tcW w:w="1512" w:type="dxa"/>
            <w:tcBorders>
              <w:bottom w:val="single" w:sz="12" w:space="0" w:color="FF0000"/>
            </w:tcBorders>
            <w:hideMark/>
          </w:tcPr>
          <w:p w14:paraId="402DDB45" w14:textId="77777777" w:rsidR="00FA1D59" w:rsidRPr="0081579E" w:rsidRDefault="00FA1D59" w:rsidP="00FA1D59">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1F497D" w:themeColor="text2"/>
                <w:sz w:val="20"/>
                <w:szCs w:val="20"/>
              </w:rPr>
            </w:pPr>
            <w:r w:rsidRPr="0081579E">
              <w:rPr>
                <w:bCs w:val="0"/>
                <w:color w:val="1F497D" w:themeColor="text2"/>
                <w:sz w:val="20"/>
                <w:szCs w:val="20"/>
              </w:rPr>
              <w:t>Percentage LG</w:t>
            </w:r>
          </w:p>
        </w:tc>
        <w:tc>
          <w:tcPr>
            <w:tcW w:w="1512" w:type="dxa"/>
            <w:tcBorders>
              <w:bottom w:val="single" w:sz="12" w:space="0" w:color="FF0000"/>
            </w:tcBorders>
            <w:hideMark/>
          </w:tcPr>
          <w:p w14:paraId="3A41C23B" w14:textId="77777777" w:rsidR="00FA1D59" w:rsidRPr="0081579E" w:rsidRDefault="00FA1D59" w:rsidP="00FA1D59">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1F497D" w:themeColor="text2"/>
                <w:sz w:val="20"/>
                <w:szCs w:val="20"/>
              </w:rPr>
            </w:pPr>
            <w:r w:rsidRPr="0081579E">
              <w:rPr>
                <w:bCs w:val="0"/>
                <w:color w:val="1F497D" w:themeColor="text2"/>
                <w:sz w:val="20"/>
                <w:szCs w:val="20"/>
              </w:rPr>
              <w:t>Beoordeling Inspectie</w:t>
            </w:r>
          </w:p>
        </w:tc>
      </w:tr>
      <w:tr w:rsidR="00624F18" w:rsidRPr="0081579E" w14:paraId="1D58E3F4" w14:textId="77777777" w:rsidTr="00FF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189DC14B" w14:textId="5735CD22" w:rsidR="0024032C" w:rsidRPr="0081579E" w:rsidRDefault="0024032C" w:rsidP="00FA1D59">
            <w:pPr>
              <w:jc w:val="center"/>
              <w:rPr>
                <w:b/>
                <w:bCs/>
                <w:sz w:val="20"/>
                <w:szCs w:val="20"/>
              </w:rPr>
            </w:pPr>
            <w:r w:rsidRPr="0081579E">
              <w:rPr>
                <w:b/>
                <w:bCs/>
                <w:sz w:val="20"/>
                <w:szCs w:val="20"/>
              </w:rPr>
              <w:t>2018 - 2019</w:t>
            </w:r>
            <w:r w:rsidR="004C5635" w:rsidRPr="0081579E">
              <w:rPr>
                <w:rStyle w:val="Voetnootmarkering"/>
                <w:b/>
                <w:bCs/>
                <w:sz w:val="20"/>
                <w:szCs w:val="20"/>
              </w:rPr>
              <w:footnoteReference w:id="1"/>
            </w:r>
          </w:p>
        </w:tc>
        <w:tc>
          <w:tcPr>
            <w:tcW w:w="1512" w:type="dxa"/>
          </w:tcPr>
          <w:p w14:paraId="770D0FBE" w14:textId="4C36BA8F" w:rsidR="0024032C" w:rsidRPr="0081579E" w:rsidRDefault="0024032C" w:rsidP="00025D43">
            <w:pPr>
              <w:jc w:val="cente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81579E">
              <w:rPr>
                <w:color w:val="1F497D" w:themeColor="text2"/>
                <w:sz w:val="20"/>
                <w:szCs w:val="20"/>
              </w:rPr>
              <w:t>537,0</w:t>
            </w:r>
          </w:p>
        </w:tc>
        <w:tc>
          <w:tcPr>
            <w:tcW w:w="1512" w:type="dxa"/>
          </w:tcPr>
          <w:p w14:paraId="4B21E063" w14:textId="5F345064" w:rsidR="0024032C" w:rsidRPr="0081579E" w:rsidRDefault="0024032C" w:rsidP="00025D43">
            <w:pPr>
              <w:jc w:val="center"/>
              <w:cnfStyle w:val="000000100000" w:firstRow="0" w:lastRow="0" w:firstColumn="0" w:lastColumn="0" w:oddVBand="0" w:evenVBand="0" w:oddHBand="1" w:evenHBand="0" w:firstRowFirstColumn="0" w:firstRowLastColumn="0" w:lastRowFirstColumn="0" w:lastRowLastColumn="0"/>
              <w:rPr>
                <w:bCs/>
                <w:color w:val="1F497D" w:themeColor="text2"/>
                <w:sz w:val="20"/>
                <w:szCs w:val="20"/>
              </w:rPr>
            </w:pPr>
            <w:r w:rsidRPr="0081579E">
              <w:rPr>
                <w:bCs/>
                <w:color w:val="1F497D" w:themeColor="text2"/>
                <w:sz w:val="20"/>
                <w:szCs w:val="20"/>
              </w:rPr>
              <w:t>534,5</w:t>
            </w:r>
          </w:p>
        </w:tc>
        <w:tc>
          <w:tcPr>
            <w:tcW w:w="1512" w:type="dxa"/>
          </w:tcPr>
          <w:p w14:paraId="6DAA1340" w14:textId="2887EDB8" w:rsidR="0024032C" w:rsidRPr="0081579E" w:rsidRDefault="0024032C" w:rsidP="00FA1D59">
            <w:pPr>
              <w:jc w:val="center"/>
              <w:cnfStyle w:val="000000100000" w:firstRow="0" w:lastRow="0" w:firstColumn="0" w:lastColumn="0" w:oddVBand="0" w:evenVBand="0" w:oddHBand="1" w:evenHBand="0" w:firstRowFirstColumn="0" w:firstRowLastColumn="0" w:lastRowFirstColumn="0" w:lastRowLastColumn="0"/>
              <w:rPr>
                <w:bCs/>
                <w:color w:val="1F497D" w:themeColor="text2"/>
                <w:sz w:val="20"/>
                <w:szCs w:val="20"/>
              </w:rPr>
            </w:pPr>
            <w:r w:rsidRPr="0081579E">
              <w:rPr>
                <w:bCs/>
                <w:color w:val="1F497D" w:themeColor="text2"/>
                <w:sz w:val="20"/>
                <w:szCs w:val="20"/>
              </w:rPr>
              <w:t>537,3</w:t>
            </w:r>
          </w:p>
        </w:tc>
        <w:tc>
          <w:tcPr>
            <w:tcW w:w="1512" w:type="dxa"/>
          </w:tcPr>
          <w:p w14:paraId="30B15D8F" w14:textId="41AC5AEF" w:rsidR="0024032C" w:rsidRPr="0081579E" w:rsidRDefault="0024032C" w:rsidP="00FA1D59">
            <w:pPr>
              <w:jc w:val="center"/>
              <w:cnfStyle w:val="000000100000" w:firstRow="0" w:lastRow="0" w:firstColumn="0" w:lastColumn="0" w:oddVBand="0" w:evenVBand="0" w:oddHBand="1" w:evenHBand="0" w:firstRowFirstColumn="0" w:firstRowLastColumn="0" w:lastRowFirstColumn="0" w:lastRowLastColumn="0"/>
              <w:rPr>
                <w:bCs/>
                <w:color w:val="1F497D" w:themeColor="text2"/>
                <w:sz w:val="20"/>
                <w:szCs w:val="20"/>
              </w:rPr>
            </w:pPr>
            <w:r w:rsidRPr="0081579E">
              <w:rPr>
                <w:bCs/>
                <w:color w:val="1F497D" w:themeColor="text2"/>
                <w:sz w:val="20"/>
                <w:szCs w:val="20"/>
              </w:rPr>
              <w:t>6,3</w:t>
            </w:r>
            <w:r w:rsidR="00854016" w:rsidRPr="0081579E">
              <w:rPr>
                <w:bCs/>
                <w:color w:val="1F497D" w:themeColor="text2"/>
                <w:sz w:val="20"/>
                <w:szCs w:val="20"/>
              </w:rPr>
              <w:t xml:space="preserve"> </w:t>
            </w:r>
            <w:r w:rsidRPr="0081579E">
              <w:rPr>
                <w:bCs/>
                <w:color w:val="1F497D" w:themeColor="text2"/>
                <w:sz w:val="20"/>
                <w:szCs w:val="20"/>
              </w:rPr>
              <w:t>%</w:t>
            </w:r>
          </w:p>
        </w:tc>
        <w:tc>
          <w:tcPr>
            <w:tcW w:w="1512" w:type="dxa"/>
          </w:tcPr>
          <w:p w14:paraId="1F5F1297" w14:textId="01E32371" w:rsidR="0024032C" w:rsidRPr="0081579E" w:rsidRDefault="0024032C" w:rsidP="00FA1D59">
            <w:pPr>
              <w:jc w:val="center"/>
              <w:cnfStyle w:val="000000100000" w:firstRow="0" w:lastRow="0" w:firstColumn="0" w:lastColumn="0" w:oddVBand="0" w:evenVBand="0" w:oddHBand="1" w:evenHBand="0" w:firstRowFirstColumn="0" w:firstRowLastColumn="0" w:lastRowFirstColumn="0" w:lastRowLastColumn="0"/>
              <w:rPr>
                <w:bCs/>
                <w:color w:val="1F497D" w:themeColor="text2"/>
                <w:sz w:val="20"/>
                <w:szCs w:val="20"/>
              </w:rPr>
            </w:pPr>
            <w:r w:rsidRPr="0081579E">
              <w:rPr>
                <w:bCs/>
                <w:color w:val="1F497D" w:themeColor="text2"/>
                <w:sz w:val="20"/>
                <w:szCs w:val="20"/>
              </w:rPr>
              <w:t>Voldoende</w:t>
            </w:r>
          </w:p>
        </w:tc>
      </w:tr>
      <w:tr w:rsidR="00624F18" w:rsidRPr="0081579E" w14:paraId="6EECF4BC" w14:textId="77777777" w:rsidTr="00FF4EE4">
        <w:tc>
          <w:tcPr>
            <w:cnfStyle w:val="001000000000" w:firstRow="0" w:lastRow="0" w:firstColumn="1" w:lastColumn="0" w:oddVBand="0" w:evenVBand="0" w:oddHBand="0" w:evenHBand="0" w:firstRowFirstColumn="0" w:firstRowLastColumn="0" w:lastRowFirstColumn="0" w:lastRowLastColumn="0"/>
            <w:tcW w:w="1512" w:type="dxa"/>
          </w:tcPr>
          <w:p w14:paraId="7152B956" w14:textId="62E9AA8B" w:rsidR="00624F18" w:rsidRPr="0081579E" w:rsidRDefault="00624F18" w:rsidP="00FA1D59">
            <w:pPr>
              <w:jc w:val="center"/>
              <w:rPr>
                <w:b/>
                <w:bCs/>
                <w:sz w:val="20"/>
                <w:szCs w:val="20"/>
              </w:rPr>
            </w:pPr>
            <w:r w:rsidRPr="0081579E">
              <w:rPr>
                <w:b/>
                <w:bCs/>
                <w:sz w:val="20"/>
                <w:szCs w:val="20"/>
              </w:rPr>
              <w:t>2020 - 2021</w:t>
            </w:r>
          </w:p>
        </w:tc>
        <w:tc>
          <w:tcPr>
            <w:tcW w:w="1512" w:type="dxa"/>
          </w:tcPr>
          <w:p w14:paraId="0D9D1347" w14:textId="58CCD6D3" w:rsidR="00624F18" w:rsidRPr="0081579E" w:rsidRDefault="00624F18" w:rsidP="00025D43">
            <w:pPr>
              <w:jc w:val="center"/>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r w:rsidRPr="0081579E">
              <w:rPr>
                <w:color w:val="1F497D" w:themeColor="text2"/>
                <w:sz w:val="20"/>
                <w:szCs w:val="20"/>
              </w:rPr>
              <w:t>535,0</w:t>
            </w:r>
          </w:p>
        </w:tc>
        <w:tc>
          <w:tcPr>
            <w:tcW w:w="1512" w:type="dxa"/>
          </w:tcPr>
          <w:p w14:paraId="5DF94828" w14:textId="6D09E3C2" w:rsidR="00624F18" w:rsidRPr="0081579E" w:rsidRDefault="00624F18" w:rsidP="00025D43">
            <w:pPr>
              <w:jc w:val="center"/>
              <w:cnfStyle w:val="000000000000" w:firstRow="0" w:lastRow="0" w:firstColumn="0" w:lastColumn="0" w:oddVBand="0" w:evenVBand="0" w:oddHBand="0" w:evenHBand="0" w:firstRowFirstColumn="0" w:firstRowLastColumn="0" w:lastRowFirstColumn="0" w:lastRowLastColumn="0"/>
              <w:rPr>
                <w:bCs/>
                <w:color w:val="1F497D" w:themeColor="text2"/>
                <w:sz w:val="20"/>
                <w:szCs w:val="20"/>
              </w:rPr>
            </w:pPr>
            <w:r w:rsidRPr="0081579E">
              <w:rPr>
                <w:bCs/>
                <w:color w:val="1F497D" w:themeColor="text2"/>
                <w:sz w:val="20"/>
                <w:szCs w:val="20"/>
              </w:rPr>
              <w:t>534,5</w:t>
            </w:r>
          </w:p>
        </w:tc>
        <w:tc>
          <w:tcPr>
            <w:tcW w:w="1512" w:type="dxa"/>
          </w:tcPr>
          <w:p w14:paraId="3F521DAB" w14:textId="26184C92" w:rsidR="00624F18" w:rsidRPr="0081579E" w:rsidRDefault="00624F18" w:rsidP="00FA1D59">
            <w:pPr>
              <w:jc w:val="center"/>
              <w:cnfStyle w:val="000000000000" w:firstRow="0" w:lastRow="0" w:firstColumn="0" w:lastColumn="0" w:oddVBand="0" w:evenVBand="0" w:oddHBand="0" w:evenHBand="0" w:firstRowFirstColumn="0" w:firstRowLastColumn="0" w:lastRowFirstColumn="0" w:lastRowLastColumn="0"/>
              <w:rPr>
                <w:bCs/>
                <w:color w:val="1F497D" w:themeColor="text2"/>
                <w:sz w:val="20"/>
                <w:szCs w:val="20"/>
              </w:rPr>
            </w:pPr>
            <w:r w:rsidRPr="0081579E">
              <w:rPr>
                <w:bCs/>
                <w:color w:val="1F497D" w:themeColor="text2"/>
                <w:sz w:val="20"/>
                <w:szCs w:val="20"/>
              </w:rPr>
              <w:t>535,2</w:t>
            </w:r>
          </w:p>
        </w:tc>
        <w:tc>
          <w:tcPr>
            <w:tcW w:w="1512" w:type="dxa"/>
          </w:tcPr>
          <w:p w14:paraId="4C48FB9E" w14:textId="13D189DD" w:rsidR="00624F18" w:rsidRPr="0081579E" w:rsidRDefault="00854016" w:rsidP="00FA1D59">
            <w:pPr>
              <w:jc w:val="center"/>
              <w:cnfStyle w:val="000000000000" w:firstRow="0" w:lastRow="0" w:firstColumn="0" w:lastColumn="0" w:oddVBand="0" w:evenVBand="0" w:oddHBand="0" w:evenHBand="0" w:firstRowFirstColumn="0" w:firstRowLastColumn="0" w:lastRowFirstColumn="0" w:lastRowLastColumn="0"/>
              <w:rPr>
                <w:bCs/>
                <w:color w:val="1F497D" w:themeColor="text2"/>
                <w:sz w:val="20"/>
                <w:szCs w:val="20"/>
              </w:rPr>
            </w:pPr>
            <w:r w:rsidRPr="0081579E">
              <w:rPr>
                <w:bCs/>
                <w:color w:val="1F497D" w:themeColor="text2"/>
                <w:sz w:val="20"/>
                <w:szCs w:val="20"/>
              </w:rPr>
              <w:t xml:space="preserve">5,35 </w:t>
            </w:r>
            <w:r w:rsidR="00624F18" w:rsidRPr="0081579E">
              <w:rPr>
                <w:bCs/>
                <w:color w:val="1F497D" w:themeColor="text2"/>
                <w:sz w:val="20"/>
                <w:szCs w:val="20"/>
              </w:rPr>
              <w:t>%</w:t>
            </w:r>
          </w:p>
        </w:tc>
        <w:tc>
          <w:tcPr>
            <w:tcW w:w="1512" w:type="dxa"/>
          </w:tcPr>
          <w:p w14:paraId="26E9B5B7" w14:textId="1E49DB3F" w:rsidR="00624F18" w:rsidRPr="0081579E" w:rsidRDefault="00BD0A4F" w:rsidP="00FA1D59">
            <w:pPr>
              <w:jc w:val="center"/>
              <w:cnfStyle w:val="000000000000" w:firstRow="0" w:lastRow="0" w:firstColumn="0" w:lastColumn="0" w:oddVBand="0" w:evenVBand="0" w:oddHBand="0" w:evenHBand="0" w:firstRowFirstColumn="0" w:firstRowLastColumn="0" w:lastRowFirstColumn="0" w:lastRowLastColumn="0"/>
              <w:rPr>
                <w:bCs/>
                <w:color w:val="1F497D" w:themeColor="text2"/>
                <w:sz w:val="20"/>
                <w:szCs w:val="20"/>
              </w:rPr>
            </w:pPr>
            <w:r w:rsidRPr="0081579E">
              <w:rPr>
                <w:bCs/>
                <w:color w:val="1F497D" w:themeColor="text2"/>
                <w:sz w:val="20"/>
                <w:szCs w:val="20"/>
              </w:rPr>
              <w:t>Zie voetnoot</w:t>
            </w:r>
          </w:p>
        </w:tc>
      </w:tr>
      <w:tr w:rsidR="00854016" w:rsidRPr="0081579E" w14:paraId="289B069C" w14:textId="77777777" w:rsidTr="00FF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66530712" w14:textId="0F1EAB35" w:rsidR="00854016" w:rsidRPr="0081579E" w:rsidRDefault="00854016" w:rsidP="00FA1D59">
            <w:pPr>
              <w:jc w:val="center"/>
              <w:rPr>
                <w:b/>
                <w:bCs/>
                <w:sz w:val="20"/>
                <w:szCs w:val="20"/>
              </w:rPr>
            </w:pPr>
            <w:r w:rsidRPr="0081579E">
              <w:rPr>
                <w:b/>
                <w:bCs/>
                <w:sz w:val="20"/>
                <w:szCs w:val="20"/>
              </w:rPr>
              <w:t>2021 - 2022</w:t>
            </w:r>
          </w:p>
        </w:tc>
        <w:tc>
          <w:tcPr>
            <w:tcW w:w="1512" w:type="dxa"/>
          </w:tcPr>
          <w:p w14:paraId="1A432E15" w14:textId="7C36A91E" w:rsidR="00854016" w:rsidRPr="0081579E" w:rsidRDefault="00854016" w:rsidP="00025D43">
            <w:pPr>
              <w:jc w:val="center"/>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r w:rsidRPr="0081579E">
              <w:rPr>
                <w:color w:val="1F497D" w:themeColor="text2"/>
                <w:sz w:val="20"/>
                <w:szCs w:val="20"/>
              </w:rPr>
              <w:t>535,2</w:t>
            </w:r>
          </w:p>
        </w:tc>
        <w:tc>
          <w:tcPr>
            <w:tcW w:w="1512" w:type="dxa"/>
          </w:tcPr>
          <w:p w14:paraId="1E4BAEBA" w14:textId="5DBE452D" w:rsidR="00854016" w:rsidRPr="0081579E" w:rsidRDefault="00854016" w:rsidP="00025D43">
            <w:pPr>
              <w:jc w:val="center"/>
              <w:cnfStyle w:val="000000100000" w:firstRow="0" w:lastRow="0" w:firstColumn="0" w:lastColumn="0" w:oddVBand="0" w:evenVBand="0" w:oddHBand="1" w:evenHBand="0" w:firstRowFirstColumn="0" w:firstRowLastColumn="0" w:lastRowFirstColumn="0" w:lastRowLastColumn="0"/>
              <w:rPr>
                <w:bCs/>
                <w:color w:val="1F497D" w:themeColor="text2"/>
                <w:sz w:val="20"/>
                <w:szCs w:val="20"/>
              </w:rPr>
            </w:pPr>
            <w:r w:rsidRPr="0081579E">
              <w:rPr>
                <w:bCs/>
                <w:color w:val="1F497D" w:themeColor="text2"/>
                <w:sz w:val="20"/>
                <w:szCs w:val="20"/>
              </w:rPr>
              <w:t>534,8</w:t>
            </w:r>
          </w:p>
        </w:tc>
        <w:tc>
          <w:tcPr>
            <w:tcW w:w="1512" w:type="dxa"/>
          </w:tcPr>
          <w:p w14:paraId="587AD9E7" w14:textId="7F5EE046" w:rsidR="00854016" w:rsidRPr="0081579E" w:rsidRDefault="00854016" w:rsidP="00FA1D59">
            <w:pPr>
              <w:jc w:val="center"/>
              <w:cnfStyle w:val="000000100000" w:firstRow="0" w:lastRow="0" w:firstColumn="0" w:lastColumn="0" w:oddVBand="0" w:evenVBand="0" w:oddHBand="1" w:evenHBand="0" w:firstRowFirstColumn="0" w:firstRowLastColumn="0" w:lastRowFirstColumn="0" w:lastRowLastColumn="0"/>
              <w:rPr>
                <w:b/>
                <w:bCs/>
                <w:color w:val="1F497D" w:themeColor="text2"/>
                <w:sz w:val="20"/>
                <w:szCs w:val="20"/>
              </w:rPr>
            </w:pPr>
            <w:r w:rsidRPr="0081579E">
              <w:rPr>
                <w:b/>
                <w:bCs/>
                <w:color w:val="1F497D" w:themeColor="text2"/>
                <w:sz w:val="20"/>
                <w:szCs w:val="20"/>
              </w:rPr>
              <w:t>539,4</w:t>
            </w:r>
          </w:p>
        </w:tc>
        <w:tc>
          <w:tcPr>
            <w:tcW w:w="1512" w:type="dxa"/>
          </w:tcPr>
          <w:p w14:paraId="7C0665EE" w14:textId="68A29EA0" w:rsidR="00854016" w:rsidRPr="0081579E" w:rsidRDefault="00854016" w:rsidP="00FA1D59">
            <w:pPr>
              <w:jc w:val="center"/>
              <w:cnfStyle w:val="000000100000" w:firstRow="0" w:lastRow="0" w:firstColumn="0" w:lastColumn="0" w:oddVBand="0" w:evenVBand="0" w:oddHBand="1" w:evenHBand="0" w:firstRowFirstColumn="0" w:firstRowLastColumn="0" w:lastRowFirstColumn="0" w:lastRowLastColumn="0"/>
              <w:rPr>
                <w:bCs/>
                <w:color w:val="1F497D" w:themeColor="text2"/>
                <w:sz w:val="20"/>
                <w:szCs w:val="20"/>
              </w:rPr>
            </w:pPr>
            <w:r w:rsidRPr="0081579E">
              <w:rPr>
                <w:bCs/>
                <w:color w:val="1F497D" w:themeColor="text2"/>
                <w:sz w:val="20"/>
                <w:szCs w:val="20"/>
              </w:rPr>
              <w:t>5,45 %</w:t>
            </w:r>
          </w:p>
        </w:tc>
        <w:tc>
          <w:tcPr>
            <w:tcW w:w="1512" w:type="dxa"/>
          </w:tcPr>
          <w:p w14:paraId="1C8154B3" w14:textId="7A79C95B" w:rsidR="00854016" w:rsidRPr="0081579E" w:rsidRDefault="00854016" w:rsidP="00FA1D59">
            <w:pPr>
              <w:jc w:val="center"/>
              <w:cnfStyle w:val="000000100000" w:firstRow="0" w:lastRow="0" w:firstColumn="0" w:lastColumn="0" w:oddVBand="0" w:evenVBand="0" w:oddHBand="1" w:evenHBand="0" w:firstRowFirstColumn="0" w:firstRowLastColumn="0" w:lastRowFirstColumn="0" w:lastRowLastColumn="0"/>
              <w:rPr>
                <w:b/>
                <w:bCs/>
                <w:color w:val="1F497D" w:themeColor="text2"/>
                <w:sz w:val="20"/>
                <w:szCs w:val="20"/>
              </w:rPr>
            </w:pPr>
            <w:r w:rsidRPr="0081579E">
              <w:rPr>
                <w:b/>
                <w:bCs/>
                <w:color w:val="1F497D" w:themeColor="text2"/>
                <w:sz w:val="20"/>
                <w:szCs w:val="20"/>
              </w:rPr>
              <w:t>Goed</w:t>
            </w:r>
          </w:p>
        </w:tc>
      </w:tr>
    </w:tbl>
    <w:p w14:paraId="060EC017" w14:textId="77777777" w:rsidR="00624F18" w:rsidRPr="0081579E" w:rsidRDefault="00624F18" w:rsidP="00624F18">
      <w:pPr>
        <w:spacing w:after="0" w:line="240" w:lineRule="auto"/>
        <w:jc w:val="both"/>
        <w:rPr>
          <w:rFonts w:eastAsiaTheme="minorHAnsi"/>
          <w:color w:val="1F497D" w:themeColor="text2"/>
          <w:lang w:eastAsia="en-US"/>
        </w:rPr>
      </w:pPr>
    </w:p>
    <w:p w14:paraId="3F178580" w14:textId="4A259610" w:rsidR="00CE14F7" w:rsidRPr="0081579E" w:rsidRDefault="00CE14F7" w:rsidP="00CE14F7">
      <w:pPr>
        <w:pStyle w:val="Kop4"/>
        <w:spacing w:line="240" w:lineRule="auto"/>
        <w:jc w:val="both"/>
        <w:rPr>
          <w:rFonts w:asciiTheme="minorHAnsi" w:hAnsiTheme="minorHAnsi"/>
          <w:color w:val="1F497D" w:themeColor="text2"/>
        </w:rPr>
      </w:pPr>
      <w:r w:rsidRPr="0081579E">
        <w:rPr>
          <w:rFonts w:asciiTheme="minorHAnsi" w:hAnsiTheme="minorHAnsi"/>
          <w:color w:val="1F497D" w:themeColor="text2"/>
        </w:rPr>
        <w:t>Kwaliteitszorg</w:t>
      </w:r>
    </w:p>
    <w:p w14:paraId="119715B4" w14:textId="348CB034" w:rsidR="00854016" w:rsidRPr="0081579E" w:rsidRDefault="00854016" w:rsidP="00854016">
      <w:pPr>
        <w:spacing w:after="0" w:line="240" w:lineRule="auto"/>
        <w:jc w:val="both"/>
        <w:rPr>
          <w:color w:val="1F497D" w:themeColor="text2"/>
        </w:rPr>
      </w:pPr>
      <w:r w:rsidRPr="0081579E">
        <w:rPr>
          <w:color w:val="1F497D" w:themeColor="text2"/>
        </w:rPr>
        <w:t xml:space="preserve">De kinderen komen naar school om te leren. Dit kan alleen als er een sociaal veilig klimaat op school heerst. Dit monitoren we door vastgestelde kwaliteitsonderzoeken in de vorm van vragenlijsten onder leerlingen, medewerkers en ouders. Daarnaast houden we het leerproces van de leerlingen nauwlettend in de gaten door middel van observatie van leerlingen, dagelijkse correctie van het werk door de leerkracht en de behaalde resultaten bij toetsen en de analyse hiervan. Voor de toekomst willen we dit vasthouden, met name rekenen heeft onze aandacht. Ook het burgerschapsonderwijs vanuit de </w:t>
      </w:r>
      <w:r w:rsidR="00485877" w:rsidRPr="0081579E">
        <w:rPr>
          <w:color w:val="1F497D" w:themeColor="text2"/>
        </w:rPr>
        <w:t xml:space="preserve">recent gewijzigde </w:t>
      </w:r>
      <w:r w:rsidRPr="0081579E">
        <w:rPr>
          <w:color w:val="1F497D" w:themeColor="text2"/>
        </w:rPr>
        <w:t xml:space="preserve">wet- en regelgeving zal verder worden ontwikkeld. </w:t>
      </w:r>
    </w:p>
    <w:p w14:paraId="3CF28650" w14:textId="77777777" w:rsidR="00CE14F7" w:rsidRPr="0081579E" w:rsidRDefault="00CE14F7" w:rsidP="00624F18">
      <w:pPr>
        <w:spacing w:after="0" w:line="240" w:lineRule="auto"/>
        <w:jc w:val="both"/>
        <w:rPr>
          <w:rFonts w:eastAsiaTheme="minorHAnsi"/>
          <w:color w:val="1F497D" w:themeColor="text2"/>
          <w:lang w:eastAsia="en-US"/>
        </w:rPr>
      </w:pPr>
    </w:p>
    <w:p w14:paraId="60271B29" w14:textId="77777777" w:rsidR="009538B6" w:rsidRPr="0081579E" w:rsidRDefault="009538B6">
      <w:pPr>
        <w:rPr>
          <w:rFonts w:asciiTheme="majorHAnsi" w:eastAsiaTheme="majorEastAsia" w:hAnsiTheme="majorHAnsi" w:cstheme="majorBidi"/>
          <w:b/>
          <w:bCs/>
          <w:color w:val="1F497D" w:themeColor="text2"/>
          <w:sz w:val="26"/>
          <w:szCs w:val="26"/>
        </w:rPr>
      </w:pPr>
      <w:r w:rsidRPr="0081579E">
        <w:rPr>
          <w:color w:val="1F497D" w:themeColor="text2"/>
        </w:rPr>
        <w:br w:type="page"/>
      </w:r>
    </w:p>
    <w:p w14:paraId="46932EDE" w14:textId="225CE0C1" w:rsidR="0024032C" w:rsidRPr="0081579E" w:rsidRDefault="00373D6C" w:rsidP="0024032C">
      <w:pPr>
        <w:pStyle w:val="Kop2"/>
        <w:tabs>
          <w:tab w:val="left" w:pos="284"/>
        </w:tabs>
        <w:spacing w:before="0" w:line="240" w:lineRule="auto"/>
        <w:rPr>
          <w:color w:val="1F497D" w:themeColor="text2"/>
        </w:rPr>
      </w:pPr>
      <w:bookmarkStart w:id="22" w:name="_Toc134702035"/>
      <w:r w:rsidRPr="0081579E">
        <w:rPr>
          <w:color w:val="1F497D" w:themeColor="text2"/>
        </w:rPr>
        <w:lastRenderedPageBreak/>
        <w:t>3.</w:t>
      </w:r>
      <w:r w:rsidR="00A67470" w:rsidRPr="0081579E">
        <w:rPr>
          <w:color w:val="1F497D" w:themeColor="text2"/>
        </w:rPr>
        <w:t>6</w:t>
      </w:r>
      <w:r w:rsidRPr="0081579E">
        <w:rPr>
          <w:color w:val="1F497D" w:themeColor="text2"/>
        </w:rPr>
        <w:tab/>
        <w:t>De zorg</w:t>
      </w:r>
      <w:bookmarkEnd w:id="22"/>
    </w:p>
    <w:p w14:paraId="2CCFED93" w14:textId="77777777" w:rsidR="00854016" w:rsidRPr="0081579E" w:rsidRDefault="00854016" w:rsidP="00854016">
      <w:pPr>
        <w:spacing w:before="240" w:after="0" w:line="240" w:lineRule="auto"/>
        <w:rPr>
          <w:b/>
          <w:i/>
          <w:color w:val="1F497D" w:themeColor="text2"/>
        </w:rPr>
      </w:pPr>
      <w:r w:rsidRPr="0081579E">
        <w:rPr>
          <w:b/>
          <w:i/>
          <w:color w:val="1F497D" w:themeColor="text2"/>
        </w:rPr>
        <w:t>Zorg op verschillende gebieden</w:t>
      </w:r>
    </w:p>
    <w:p w14:paraId="3FD9EEDA" w14:textId="77777777" w:rsidR="00854016" w:rsidRPr="0081579E" w:rsidRDefault="00854016" w:rsidP="00854016">
      <w:pPr>
        <w:spacing w:line="240" w:lineRule="auto"/>
        <w:jc w:val="both"/>
        <w:rPr>
          <w:rFonts w:cstheme="minorHAnsi"/>
          <w:color w:val="1F497D" w:themeColor="text2"/>
        </w:rPr>
      </w:pPr>
      <w:r w:rsidRPr="0081579E">
        <w:rPr>
          <w:rFonts w:cstheme="minorHAnsi"/>
          <w:color w:val="1F497D" w:themeColor="text2"/>
        </w:rPr>
        <w:t xml:space="preserve">Periodiek wordt bekeken welke leerlingen extra zorg nodig hebben. Dit kan zorg betreffen vanwege een achterstand of voorsprong op het gebied van lezen, taal of rekenen, maar het kan ook te maken hebben met de sociale ontwikkeling van het kind of met fysieke, psychische of psychosociale verschijnselen. </w:t>
      </w:r>
    </w:p>
    <w:p w14:paraId="26AD01DB" w14:textId="7BA2152A" w:rsidR="00854016" w:rsidRPr="0081579E" w:rsidRDefault="00854016" w:rsidP="00854016">
      <w:pPr>
        <w:tabs>
          <w:tab w:val="left" w:pos="284"/>
        </w:tabs>
        <w:spacing w:after="0" w:line="240" w:lineRule="auto"/>
        <w:jc w:val="both"/>
        <w:rPr>
          <w:rFonts w:cstheme="minorHAnsi"/>
          <w:color w:val="1F497D" w:themeColor="text2"/>
        </w:rPr>
      </w:pPr>
      <w:r w:rsidRPr="0081579E">
        <w:rPr>
          <w:rFonts w:cstheme="minorHAnsi"/>
          <w:color w:val="1F497D" w:themeColor="text2"/>
        </w:rPr>
        <w:t>Voor de betreffende leerlingen zijn</w:t>
      </w:r>
      <w:r w:rsidR="00485877" w:rsidRPr="0081579E">
        <w:rPr>
          <w:rFonts w:cstheme="minorHAnsi"/>
          <w:color w:val="1F497D" w:themeColor="text2"/>
        </w:rPr>
        <w:t xml:space="preserve"> er</w:t>
      </w:r>
      <w:r w:rsidRPr="0081579E">
        <w:rPr>
          <w:rFonts w:cstheme="minorHAnsi"/>
          <w:color w:val="1F497D" w:themeColor="text2"/>
        </w:rPr>
        <w:t>, zowel binnen als buiten de eigen groep, mogelijkheden voor specifieke begeleiding. Binnen de groep wordt dit vormgegeven door de eigen leraar, indien nodig ondersteund door een onderwijsassistent, die daarbij een beroep kan doen op de expertise van de Intern Begeleider of van een externe deskundige.</w:t>
      </w:r>
    </w:p>
    <w:p w14:paraId="562CEE2C" w14:textId="77777777" w:rsidR="00854016" w:rsidRPr="0081579E" w:rsidRDefault="00854016" w:rsidP="00854016">
      <w:pPr>
        <w:tabs>
          <w:tab w:val="left" w:pos="284"/>
        </w:tabs>
        <w:spacing w:after="0" w:line="240" w:lineRule="auto"/>
        <w:jc w:val="both"/>
        <w:rPr>
          <w:rFonts w:cstheme="minorHAnsi"/>
          <w:color w:val="1F497D" w:themeColor="text2"/>
        </w:rPr>
      </w:pPr>
    </w:p>
    <w:p w14:paraId="14B9EFFE" w14:textId="77777777" w:rsidR="00854016" w:rsidRPr="0081579E" w:rsidRDefault="00854016" w:rsidP="00854016">
      <w:pPr>
        <w:spacing w:after="0" w:line="240" w:lineRule="auto"/>
        <w:jc w:val="both"/>
        <w:rPr>
          <w:color w:val="1F497D" w:themeColor="text2"/>
        </w:rPr>
      </w:pPr>
      <w:r w:rsidRPr="0081579E">
        <w:rPr>
          <w:rFonts w:cstheme="minorHAnsi"/>
          <w:color w:val="1F497D" w:themeColor="text2"/>
        </w:rPr>
        <w:t>Verder kan de leraar gebruik maken van diverse materialen die binnen de school aanwezig zijn.</w:t>
      </w:r>
      <w:r w:rsidRPr="0081579E">
        <w:rPr>
          <w:rFonts w:cstheme="minorHAnsi"/>
          <w:color w:val="1F497D" w:themeColor="text2"/>
        </w:rPr>
        <w:br/>
        <w:t>De zorg wordt zo veel mogelijk binnen de groep vormgegeven en waar nodig kan een onderwijsassistente ingezet worden voor extra ondersteuning. Uiteraard is de eigen leraar altijd verantwoordelijk voor de ontwikkeling van het kind en zijn er voldoende mogelijkheden om advies te vragen in specifieke situaties.</w:t>
      </w:r>
    </w:p>
    <w:p w14:paraId="3C38AD3A" w14:textId="77777777" w:rsidR="00854016" w:rsidRPr="0081579E" w:rsidRDefault="00854016" w:rsidP="00854016">
      <w:pPr>
        <w:spacing w:after="0" w:line="240" w:lineRule="auto"/>
        <w:jc w:val="both"/>
        <w:rPr>
          <w:rFonts w:cstheme="minorHAnsi"/>
          <w:color w:val="1F497D" w:themeColor="text2"/>
        </w:rPr>
      </w:pPr>
    </w:p>
    <w:p w14:paraId="655A6E9F" w14:textId="77777777" w:rsidR="00854016" w:rsidRPr="0081579E" w:rsidRDefault="00854016" w:rsidP="00854016">
      <w:pPr>
        <w:spacing w:after="0" w:line="240" w:lineRule="auto"/>
        <w:jc w:val="both"/>
        <w:rPr>
          <w:rFonts w:cstheme="minorHAnsi"/>
          <w:color w:val="1F497D" w:themeColor="text2"/>
        </w:rPr>
      </w:pPr>
      <w:r w:rsidRPr="0081579E">
        <w:rPr>
          <w:rFonts w:cstheme="minorHAnsi"/>
          <w:color w:val="1F497D" w:themeColor="text2"/>
        </w:rPr>
        <w:t xml:space="preserve">Als het op onze school niet mogelijk is om de begeleiding van een kind goed vorm te geven, kan een kind doorverwezen worden naar een andere school die daarvoor meer mogelijkheden heeft. Uiteraard moet daarbij voldaan worden aan verschillende criteria voor doorverwijzing. </w:t>
      </w:r>
    </w:p>
    <w:p w14:paraId="5952C0D2" w14:textId="4D612470" w:rsidR="00854016" w:rsidRPr="0081579E" w:rsidRDefault="00854016" w:rsidP="00854016">
      <w:pPr>
        <w:spacing w:after="0" w:line="240" w:lineRule="auto"/>
        <w:jc w:val="both"/>
        <w:rPr>
          <w:rFonts w:cstheme="minorHAnsi"/>
          <w:color w:val="1F497D" w:themeColor="text2"/>
        </w:rPr>
      </w:pPr>
      <w:r w:rsidRPr="0081579E">
        <w:rPr>
          <w:rFonts w:cstheme="minorHAnsi"/>
          <w:color w:val="1F497D" w:themeColor="text2"/>
        </w:rPr>
        <w:t xml:space="preserve">In schooljaar 2021-2022 zijn er zes leerlingen naar het speciaal basisonderwijs (SBO) gegaan. </w:t>
      </w:r>
    </w:p>
    <w:p w14:paraId="56BC2A2E" w14:textId="77777777" w:rsidR="00854016" w:rsidRPr="0081579E" w:rsidRDefault="00854016" w:rsidP="00854016">
      <w:pPr>
        <w:spacing w:after="0" w:line="240" w:lineRule="auto"/>
        <w:jc w:val="both"/>
        <w:rPr>
          <w:b/>
          <w:i/>
          <w:color w:val="1F497D" w:themeColor="text2"/>
        </w:rPr>
      </w:pPr>
    </w:p>
    <w:p w14:paraId="7B229B68" w14:textId="14305392" w:rsidR="00CE14F7" w:rsidRPr="0081579E" w:rsidRDefault="00CE14F7" w:rsidP="00CE14F7">
      <w:pPr>
        <w:spacing w:after="0" w:line="240" w:lineRule="auto"/>
        <w:jc w:val="both"/>
        <w:rPr>
          <w:b/>
          <w:i/>
          <w:color w:val="1F497D" w:themeColor="text2"/>
        </w:rPr>
      </w:pPr>
      <w:r w:rsidRPr="0081579E">
        <w:rPr>
          <w:b/>
          <w:i/>
          <w:color w:val="1F497D" w:themeColor="text2"/>
        </w:rPr>
        <w:t>Passend onderwijs</w:t>
      </w:r>
    </w:p>
    <w:p w14:paraId="79B0F191" w14:textId="6621E0B5" w:rsidR="00CE14F7" w:rsidRPr="0081579E" w:rsidRDefault="00CE14F7" w:rsidP="00CE14F7">
      <w:pPr>
        <w:spacing w:after="0" w:line="240" w:lineRule="auto"/>
        <w:jc w:val="both"/>
        <w:rPr>
          <w:color w:val="1F497D" w:themeColor="text2"/>
        </w:rPr>
      </w:pPr>
      <w:r w:rsidRPr="0081579E">
        <w:rPr>
          <w:color w:val="1F497D" w:themeColor="text2"/>
        </w:rPr>
        <w:t xml:space="preserve">Als basisschool hebben we als taak om passend onderwijs te geven. Dit kunnen we niet alleen, daarom zijn we aangesloten bij het samenwerkingsverband </w:t>
      </w:r>
      <w:proofErr w:type="spellStart"/>
      <w:r w:rsidRPr="0081579E">
        <w:rPr>
          <w:color w:val="1F497D" w:themeColor="text2"/>
        </w:rPr>
        <w:t>Berséba</w:t>
      </w:r>
      <w:proofErr w:type="spellEnd"/>
      <w:r w:rsidRPr="0081579E">
        <w:rPr>
          <w:color w:val="1F497D" w:themeColor="text2"/>
        </w:rPr>
        <w:t>. Vanuit de zorgplicht kijken we samen met ouders en eventue</w:t>
      </w:r>
      <w:r w:rsidR="00485877" w:rsidRPr="0081579E">
        <w:rPr>
          <w:color w:val="1F497D" w:themeColor="text2"/>
        </w:rPr>
        <w:t>le</w:t>
      </w:r>
      <w:r w:rsidRPr="0081579E">
        <w:rPr>
          <w:color w:val="1F497D" w:themeColor="text2"/>
        </w:rPr>
        <w:t xml:space="preserve"> externen voor een passende ondersteuning en de mogelijkheden van de school en wanneer nodig naar een passende plaats in het speciaal basisonderwijs. Bij alle onderwijsontwikkelingen houden we rekening met de zorgniveaus </w:t>
      </w:r>
      <w:r w:rsidR="00485877" w:rsidRPr="0081579E">
        <w:rPr>
          <w:color w:val="1F497D" w:themeColor="text2"/>
        </w:rPr>
        <w:t xml:space="preserve">waarmee </w:t>
      </w:r>
      <w:r w:rsidRPr="0081579E">
        <w:rPr>
          <w:color w:val="1F497D" w:themeColor="text2"/>
        </w:rPr>
        <w:t>we bij ons op school</w:t>
      </w:r>
      <w:r w:rsidR="00485877" w:rsidRPr="0081579E">
        <w:rPr>
          <w:color w:val="1F497D" w:themeColor="text2"/>
        </w:rPr>
        <w:t xml:space="preserve"> werken</w:t>
      </w:r>
      <w:r w:rsidRPr="0081579E">
        <w:rPr>
          <w:color w:val="1F497D" w:themeColor="text2"/>
        </w:rPr>
        <w:t xml:space="preserve">. In het afgelopen jaar is er hard gewerkt aan de samenwerking met Jeugdhulp gemeente Sliedrecht. Dit </w:t>
      </w:r>
      <w:r w:rsidR="00485877" w:rsidRPr="0081579E">
        <w:rPr>
          <w:color w:val="1F497D" w:themeColor="text2"/>
        </w:rPr>
        <w:t xml:space="preserve">krijgt </w:t>
      </w:r>
      <w:r w:rsidRPr="0081579E">
        <w:rPr>
          <w:color w:val="1F497D" w:themeColor="text2"/>
        </w:rPr>
        <w:t>een vervolg in 202</w:t>
      </w:r>
      <w:r w:rsidR="00854016" w:rsidRPr="0081579E">
        <w:rPr>
          <w:color w:val="1F497D" w:themeColor="text2"/>
        </w:rPr>
        <w:t>3</w:t>
      </w:r>
      <w:r w:rsidRPr="0081579E">
        <w:rPr>
          <w:color w:val="1F497D" w:themeColor="text2"/>
        </w:rPr>
        <w:t xml:space="preserve">. Met het samenwerkingsverband </w:t>
      </w:r>
      <w:proofErr w:type="spellStart"/>
      <w:r w:rsidRPr="0081579E">
        <w:rPr>
          <w:color w:val="1F497D" w:themeColor="text2"/>
        </w:rPr>
        <w:t>Berséba</w:t>
      </w:r>
      <w:proofErr w:type="spellEnd"/>
      <w:r w:rsidRPr="0081579E">
        <w:rPr>
          <w:color w:val="1F497D" w:themeColor="text2"/>
        </w:rPr>
        <w:t xml:space="preserve"> zijn er jaarlijks gesprekken en worden er nieuwe doelen opgesteld. </w:t>
      </w:r>
    </w:p>
    <w:p w14:paraId="1FC2F00F" w14:textId="1F794804" w:rsidR="00A67470" w:rsidRPr="0081579E" w:rsidRDefault="00A67470" w:rsidP="000F2F7E">
      <w:pPr>
        <w:spacing w:after="0" w:line="240" w:lineRule="auto"/>
        <w:jc w:val="both"/>
        <w:rPr>
          <w:rFonts w:cstheme="minorHAnsi"/>
          <w:color w:val="1F497D" w:themeColor="text2"/>
        </w:rPr>
      </w:pPr>
    </w:p>
    <w:p w14:paraId="75B15182" w14:textId="53E94728" w:rsidR="00854016" w:rsidRPr="0081579E" w:rsidRDefault="00854016" w:rsidP="00854016">
      <w:pPr>
        <w:spacing w:after="0" w:line="240" w:lineRule="auto"/>
        <w:jc w:val="both"/>
        <w:rPr>
          <w:rFonts w:cstheme="minorHAnsi"/>
          <w:b/>
          <w:i/>
          <w:color w:val="1F497D" w:themeColor="text2"/>
        </w:rPr>
      </w:pPr>
      <w:bookmarkStart w:id="23" w:name="_Hlk124847915"/>
      <w:proofErr w:type="spellStart"/>
      <w:r w:rsidRPr="0081579E">
        <w:rPr>
          <w:rFonts w:cstheme="minorHAnsi"/>
          <w:b/>
          <w:i/>
          <w:color w:val="1F497D" w:themeColor="text2"/>
        </w:rPr>
        <w:t>Groep</w:t>
      </w:r>
      <w:r w:rsidR="008A214B" w:rsidRPr="0081579E">
        <w:rPr>
          <w:rFonts w:cstheme="minorHAnsi"/>
          <w:b/>
          <w:i/>
          <w:color w:val="1F497D" w:themeColor="text2"/>
        </w:rPr>
        <w:t>s</w:t>
      </w:r>
      <w:r w:rsidRPr="0081579E">
        <w:rPr>
          <w:rFonts w:cstheme="minorHAnsi"/>
          <w:b/>
          <w:i/>
          <w:color w:val="1F497D" w:themeColor="text2"/>
        </w:rPr>
        <w:t>doorbrekend</w:t>
      </w:r>
      <w:proofErr w:type="spellEnd"/>
      <w:r w:rsidRPr="0081579E">
        <w:rPr>
          <w:rFonts w:cstheme="minorHAnsi"/>
          <w:b/>
          <w:i/>
          <w:color w:val="1F497D" w:themeColor="text2"/>
        </w:rPr>
        <w:t xml:space="preserve"> rekenen</w:t>
      </w:r>
    </w:p>
    <w:p w14:paraId="4E142F1B" w14:textId="069DA560" w:rsidR="00854016" w:rsidRPr="0081579E" w:rsidRDefault="00854016" w:rsidP="00854016">
      <w:pPr>
        <w:spacing w:after="0" w:line="240" w:lineRule="auto"/>
        <w:jc w:val="both"/>
        <w:rPr>
          <w:rFonts w:cstheme="minorHAnsi"/>
          <w:color w:val="1F497D" w:themeColor="text2"/>
        </w:rPr>
      </w:pPr>
      <w:r w:rsidRPr="0081579E">
        <w:rPr>
          <w:rFonts w:cstheme="minorHAnsi"/>
          <w:color w:val="1F497D" w:themeColor="text2"/>
        </w:rPr>
        <w:t>In de groepen 6 en 7 wordt sinds 2021-2022 middels een pilot groep</w:t>
      </w:r>
      <w:r w:rsidR="00485877" w:rsidRPr="0081579E">
        <w:rPr>
          <w:rFonts w:cstheme="minorHAnsi"/>
          <w:color w:val="1F497D" w:themeColor="text2"/>
        </w:rPr>
        <w:t xml:space="preserve"> </w:t>
      </w:r>
      <w:r w:rsidRPr="0081579E">
        <w:rPr>
          <w:rFonts w:cstheme="minorHAnsi"/>
          <w:color w:val="1F497D" w:themeColor="text2"/>
        </w:rPr>
        <w:t>doorbrekend gerekend. Deze pilot wordt verlengd tot groep 8 en daarna geëvalueerd met betrekking tot het al dan niet doorzetten ervan. Door groep</w:t>
      </w:r>
      <w:r w:rsidR="00485877" w:rsidRPr="0081579E">
        <w:rPr>
          <w:rFonts w:cstheme="minorHAnsi"/>
          <w:color w:val="1F497D" w:themeColor="text2"/>
        </w:rPr>
        <w:t xml:space="preserve"> </w:t>
      </w:r>
      <w:r w:rsidRPr="0081579E">
        <w:rPr>
          <w:rFonts w:cstheme="minorHAnsi"/>
          <w:color w:val="1F497D" w:themeColor="text2"/>
        </w:rPr>
        <w:t>doorbrekend op niveau te werken, hopen we beter aandacht te kunnen geven aan de diverse niveaus</w:t>
      </w:r>
      <w:r w:rsidR="00330DC7" w:rsidRPr="0081579E">
        <w:rPr>
          <w:rFonts w:cstheme="minorHAnsi"/>
          <w:color w:val="1F497D" w:themeColor="text2"/>
        </w:rPr>
        <w:t xml:space="preserve">. </w:t>
      </w:r>
      <w:r w:rsidRPr="0081579E">
        <w:rPr>
          <w:rFonts w:cstheme="minorHAnsi"/>
          <w:color w:val="1F497D" w:themeColor="text2"/>
        </w:rPr>
        <w:t>De doelen van deze pilot zijn: stijging van het welbevinden van de leerlingen en de leerkrachten, betere inzet van de onderwijsassistenten (ze zijn meer ín de groepen dan erbuiten en de leerlingen met zorg dus ook) en resultaten die niet dalen. Op deze doelen zal de pilot in 2024 ook geëvalueerd worden.</w:t>
      </w:r>
      <w:bookmarkEnd w:id="23"/>
    </w:p>
    <w:p w14:paraId="0ACC7DD9" w14:textId="375BBA99" w:rsidR="00854016" w:rsidRPr="0081579E" w:rsidRDefault="00854016" w:rsidP="000F2F7E">
      <w:pPr>
        <w:spacing w:after="0" w:line="240" w:lineRule="auto"/>
        <w:jc w:val="both"/>
        <w:rPr>
          <w:rFonts w:cstheme="minorHAnsi"/>
          <w:color w:val="1F497D" w:themeColor="text2"/>
        </w:rPr>
      </w:pPr>
    </w:p>
    <w:p w14:paraId="55125D17" w14:textId="00FB24CA" w:rsidR="00A91A29" w:rsidRPr="0081579E" w:rsidRDefault="00A91A29" w:rsidP="000F2F7E">
      <w:pPr>
        <w:spacing w:after="0" w:line="240" w:lineRule="auto"/>
        <w:jc w:val="both"/>
        <w:rPr>
          <w:rFonts w:cstheme="minorHAnsi"/>
          <w:b/>
          <w:i/>
          <w:color w:val="1F497D" w:themeColor="text2"/>
        </w:rPr>
      </w:pPr>
      <w:r w:rsidRPr="0081579E">
        <w:rPr>
          <w:rFonts w:cstheme="minorHAnsi"/>
          <w:b/>
          <w:i/>
          <w:color w:val="1F497D" w:themeColor="text2"/>
        </w:rPr>
        <w:t>NPO-gelden</w:t>
      </w:r>
    </w:p>
    <w:p w14:paraId="3DBF007F" w14:textId="35B960EE" w:rsidR="00A91A29" w:rsidRPr="0081579E" w:rsidRDefault="00A91A29" w:rsidP="000F2F7E">
      <w:pPr>
        <w:spacing w:after="0" w:line="240" w:lineRule="auto"/>
        <w:jc w:val="both"/>
        <w:rPr>
          <w:rFonts w:cstheme="minorHAnsi"/>
          <w:color w:val="1F497D" w:themeColor="text2"/>
        </w:rPr>
      </w:pPr>
      <w:r w:rsidRPr="0081579E">
        <w:rPr>
          <w:rFonts w:cstheme="minorHAnsi"/>
          <w:color w:val="1F497D" w:themeColor="text2"/>
        </w:rPr>
        <w:t>Met het schoolteam is een plan opgesteld voor de besteding van de NPO-gelden. Het plan heeft de volledige instemming van de MR gekregen. We hebben gekozen voor:</w:t>
      </w:r>
    </w:p>
    <w:p w14:paraId="23C8552B" w14:textId="252D4D59" w:rsidR="00A91A29" w:rsidRPr="0081579E" w:rsidRDefault="00A91A29" w:rsidP="00A91A29">
      <w:pPr>
        <w:pStyle w:val="Lijstalinea"/>
        <w:numPr>
          <w:ilvl w:val="0"/>
          <w:numId w:val="42"/>
        </w:numPr>
        <w:spacing w:after="0" w:line="240" w:lineRule="auto"/>
        <w:jc w:val="both"/>
        <w:rPr>
          <w:rFonts w:cstheme="minorHAnsi"/>
          <w:color w:val="1F497D" w:themeColor="text2"/>
        </w:rPr>
      </w:pPr>
      <w:r w:rsidRPr="0081579E">
        <w:rPr>
          <w:rFonts w:cstheme="minorHAnsi"/>
          <w:color w:val="1F497D" w:themeColor="text2"/>
        </w:rPr>
        <w:t>uitbreiding van het onderwijs</w:t>
      </w:r>
    </w:p>
    <w:p w14:paraId="55FD21AD" w14:textId="00B3880E" w:rsidR="00A91A29" w:rsidRPr="0081579E" w:rsidRDefault="00A91A29" w:rsidP="00A91A29">
      <w:pPr>
        <w:pStyle w:val="Lijstalinea"/>
        <w:numPr>
          <w:ilvl w:val="0"/>
          <w:numId w:val="42"/>
        </w:numPr>
        <w:spacing w:after="0" w:line="240" w:lineRule="auto"/>
        <w:jc w:val="both"/>
        <w:rPr>
          <w:rFonts w:cstheme="minorHAnsi"/>
          <w:color w:val="1F497D" w:themeColor="text2"/>
        </w:rPr>
      </w:pPr>
      <w:r w:rsidRPr="0081579E">
        <w:rPr>
          <w:rFonts w:cstheme="minorHAnsi"/>
          <w:color w:val="1F497D" w:themeColor="text2"/>
        </w:rPr>
        <w:t>extra inzet van personeel voor ondersteuning</w:t>
      </w:r>
    </w:p>
    <w:p w14:paraId="027739BC" w14:textId="5C308D39" w:rsidR="00A91A29" w:rsidRPr="0081579E" w:rsidRDefault="00A91A29" w:rsidP="00A91A29">
      <w:pPr>
        <w:pStyle w:val="Lijstalinea"/>
        <w:numPr>
          <w:ilvl w:val="0"/>
          <w:numId w:val="42"/>
        </w:numPr>
        <w:spacing w:after="0" w:line="240" w:lineRule="auto"/>
        <w:jc w:val="both"/>
        <w:rPr>
          <w:rFonts w:cstheme="minorHAnsi"/>
          <w:color w:val="1F497D" w:themeColor="text2"/>
        </w:rPr>
      </w:pPr>
      <w:r w:rsidRPr="0081579E">
        <w:rPr>
          <w:rFonts w:cstheme="minorHAnsi"/>
          <w:color w:val="1F497D" w:themeColor="text2"/>
        </w:rPr>
        <w:t>Faciliteiten en randvoorwaarden - digitale technologie en schoolontwikkeling en verbetercultuur leermiddelen</w:t>
      </w:r>
    </w:p>
    <w:p w14:paraId="66937FE9" w14:textId="060B5F10" w:rsidR="00A91A29" w:rsidRPr="0081579E" w:rsidRDefault="00A91A29" w:rsidP="00A91A29">
      <w:pPr>
        <w:pStyle w:val="Lijstalinea"/>
        <w:numPr>
          <w:ilvl w:val="0"/>
          <w:numId w:val="42"/>
        </w:numPr>
        <w:spacing w:after="0" w:line="240" w:lineRule="auto"/>
        <w:jc w:val="both"/>
        <w:rPr>
          <w:rFonts w:cstheme="minorHAnsi"/>
          <w:color w:val="1F497D" w:themeColor="text2"/>
        </w:rPr>
      </w:pPr>
      <w:r w:rsidRPr="0081579E">
        <w:rPr>
          <w:rFonts w:cstheme="minorHAnsi"/>
          <w:color w:val="1F497D" w:themeColor="text2"/>
        </w:rPr>
        <w:t>Cultuureducatie</w:t>
      </w:r>
    </w:p>
    <w:p w14:paraId="7D4AA7AD" w14:textId="4DA6B4D9" w:rsidR="00A91A29" w:rsidRPr="0081579E" w:rsidRDefault="00A91A29" w:rsidP="00A91A29">
      <w:pPr>
        <w:pStyle w:val="Lijstalinea"/>
        <w:numPr>
          <w:ilvl w:val="0"/>
          <w:numId w:val="42"/>
        </w:numPr>
        <w:spacing w:after="0" w:line="240" w:lineRule="auto"/>
        <w:jc w:val="both"/>
        <w:rPr>
          <w:rFonts w:cstheme="minorHAnsi"/>
          <w:color w:val="1F497D" w:themeColor="text2"/>
        </w:rPr>
      </w:pPr>
      <w:r w:rsidRPr="0081579E">
        <w:rPr>
          <w:rFonts w:cstheme="minorHAnsi"/>
          <w:color w:val="1F497D" w:themeColor="text2"/>
        </w:rPr>
        <w:t>Welbevinden en sociaal-emotionele ontwikkeling van leerlingen</w:t>
      </w:r>
    </w:p>
    <w:p w14:paraId="1F6B576C" w14:textId="207F8F44" w:rsidR="00A91A29" w:rsidRPr="0081579E" w:rsidRDefault="00A91A29" w:rsidP="00A91A29">
      <w:pPr>
        <w:pStyle w:val="Lijstalinea"/>
        <w:numPr>
          <w:ilvl w:val="0"/>
          <w:numId w:val="42"/>
        </w:numPr>
        <w:spacing w:after="0" w:line="240" w:lineRule="auto"/>
        <w:jc w:val="both"/>
        <w:rPr>
          <w:rFonts w:cstheme="minorHAnsi"/>
          <w:color w:val="1F497D" w:themeColor="text2"/>
        </w:rPr>
      </w:pPr>
      <w:r w:rsidRPr="0081579E">
        <w:rPr>
          <w:rFonts w:cstheme="minorHAnsi"/>
          <w:color w:val="1F497D" w:themeColor="text2"/>
        </w:rPr>
        <w:t>Ontwikkeling van de executieve functies van leerlingen</w:t>
      </w:r>
    </w:p>
    <w:p w14:paraId="58A7D514" w14:textId="6D3DDD05" w:rsidR="00A91A29" w:rsidRPr="0081579E" w:rsidRDefault="00A91A29" w:rsidP="00A91A29">
      <w:pPr>
        <w:spacing w:after="0" w:line="240" w:lineRule="auto"/>
        <w:jc w:val="both"/>
        <w:rPr>
          <w:rFonts w:cstheme="minorHAnsi"/>
          <w:color w:val="1F497D" w:themeColor="text2"/>
        </w:rPr>
      </w:pPr>
      <w:r w:rsidRPr="0081579E">
        <w:rPr>
          <w:rFonts w:cstheme="minorHAnsi"/>
          <w:color w:val="1F497D" w:themeColor="text2"/>
        </w:rPr>
        <w:lastRenderedPageBreak/>
        <w:t xml:space="preserve">Dit is met name gericht op de vakgebieden taal, rekenen en Engels. Daarnaast is er ook een extra groep bekostigd vanuit de NPO-gelden, zodat in kleinere klassen gewerkt kon worden aan de achterstanden. </w:t>
      </w:r>
    </w:p>
    <w:p w14:paraId="50A8AAD4" w14:textId="164F472A" w:rsidR="00373D6C" w:rsidRPr="0081579E" w:rsidRDefault="00373D6C" w:rsidP="00F41F15">
      <w:pPr>
        <w:pStyle w:val="Kop2"/>
        <w:spacing w:line="240" w:lineRule="auto"/>
        <w:jc w:val="both"/>
        <w:rPr>
          <w:color w:val="1F497D" w:themeColor="text2"/>
        </w:rPr>
      </w:pPr>
      <w:bookmarkStart w:id="24" w:name="_Toc134702036"/>
      <w:r w:rsidRPr="0081579E">
        <w:rPr>
          <w:color w:val="1F497D" w:themeColor="text2"/>
        </w:rPr>
        <w:t>3</w:t>
      </w:r>
      <w:r w:rsidR="00FF4EE4" w:rsidRPr="0081579E">
        <w:rPr>
          <w:color w:val="1F497D" w:themeColor="text2"/>
        </w:rPr>
        <w:t>.</w:t>
      </w:r>
      <w:r w:rsidR="00A67470" w:rsidRPr="0081579E">
        <w:rPr>
          <w:color w:val="1F497D" w:themeColor="text2"/>
        </w:rPr>
        <w:t>7</w:t>
      </w:r>
      <w:r w:rsidRPr="0081579E">
        <w:rPr>
          <w:color w:val="1F497D" w:themeColor="text2"/>
        </w:rPr>
        <w:tab/>
        <w:t>Richting het voortgezet onderwijs</w:t>
      </w:r>
      <w:bookmarkEnd w:id="24"/>
    </w:p>
    <w:p w14:paraId="32D6BC0D" w14:textId="77777777" w:rsidR="00854016" w:rsidRPr="0081579E" w:rsidRDefault="00854016" w:rsidP="00854016">
      <w:pPr>
        <w:spacing w:after="0" w:line="240" w:lineRule="auto"/>
        <w:jc w:val="both"/>
        <w:rPr>
          <w:rFonts w:cstheme="minorHAnsi"/>
          <w:color w:val="1F497D" w:themeColor="text2"/>
        </w:rPr>
      </w:pPr>
      <w:r w:rsidRPr="0081579E">
        <w:rPr>
          <w:rFonts w:cstheme="minorHAnsi"/>
          <w:color w:val="1F497D" w:themeColor="text2"/>
        </w:rPr>
        <w:t>De leerlingen die onze school helemaal doorlopen hebben, vertrekken naar diverse scholen voor voortgezet onderwijs in de regio. We onderhouden goede contacten met de VO-scholen in de regio om de doorstroom van de kinderen goed te laten verlopen.</w:t>
      </w:r>
    </w:p>
    <w:p w14:paraId="72F916C3" w14:textId="77777777" w:rsidR="00854016" w:rsidRPr="0081579E" w:rsidRDefault="00854016" w:rsidP="00854016">
      <w:pPr>
        <w:spacing w:after="0" w:line="240" w:lineRule="auto"/>
        <w:jc w:val="both"/>
        <w:rPr>
          <w:rFonts w:cstheme="minorHAnsi"/>
          <w:color w:val="1F497D" w:themeColor="text2"/>
        </w:rPr>
      </w:pPr>
    </w:p>
    <w:p w14:paraId="58EB2116" w14:textId="77777777" w:rsidR="00854016" w:rsidRPr="0081579E" w:rsidRDefault="00854016" w:rsidP="00854016">
      <w:pPr>
        <w:spacing w:after="0" w:line="240" w:lineRule="auto"/>
        <w:jc w:val="both"/>
        <w:rPr>
          <w:rFonts w:cstheme="minorHAnsi"/>
          <w:color w:val="1F497D" w:themeColor="text2"/>
        </w:rPr>
      </w:pPr>
      <w:r w:rsidRPr="0081579E">
        <w:rPr>
          <w:rFonts w:cstheme="minorHAnsi"/>
          <w:color w:val="1F497D" w:themeColor="text2"/>
        </w:rPr>
        <w:t xml:space="preserve">Er zijn scholen voor voortgezet onderwijs die een relatiebezoek hebben afgelegd, waarbij onze school geïnformeerd is over de prestaties van onze oud-leerlingen. Andere scholen hebben ons schriftelijk op de hoogte gehouden van de vorderingen van ‘onze’ leerlingen. Van de VO-scholen krijgen we terug dat het schooladvies over het algemeen passend is bij de ontwikkeling die de leerlingen op het VO laten zien. </w:t>
      </w:r>
      <w:r w:rsidRPr="0081579E">
        <w:rPr>
          <w:rFonts w:cstheme="minorHAnsi"/>
          <w:color w:val="1F497D" w:themeColor="text2"/>
          <w:sz w:val="20"/>
        </w:rPr>
        <w:t>Door</w:t>
      </w:r>
      <w:r w:rsidRPr="0081579E">
        <w:rPr>
          <w:rFonts w:cstheme="minorHAnsi"/>
          <w:color w:val="1F497D" w:themeColor="text2"/>
        </w:rPr>
        <w:t xml:space="preserve"> deze gegevens kritisch te bekijken is het mogelijk om het eigen beleid af te stemmen op het verloop van de resultaten. </w:t>
      </w:r>
    </w:p>
    <w:p w14:paraId="4F6138B6" w14:textId="77777777" w:rsidR="00854016" w:rsidRPr="0081579E" w:rsidRDefault="00854016" w:rsidP="00854016">
      <w:pPr>
        <w:spacing w:after="0" w:line="240" w:lineRule="auto"/>
        <w:jc w:val="both"/>
        <w:rPr>
          <w:rFonts w:cstheme="minorHAnsi"/>
          <w:color w:val="1F497D" w:themeColor="text2"/>
        </w:rPr>
      </w:pPr>
    </w:p>
    <w:p w14:paraId="461CF5A9" w14:textId="06AEF0AB" w:rsidR="007A6256" w:rsidRPr="0081579E" w:rsidRDefault="00854016" w:rsidP="004C5635">
      <w:pPr>
        <w:spacing w:after="0" w:line="240" w:lineRule="auto"/>
        <w:jc w:val="both"/>
        <w:rPr>
          <w:rFonts w:ascii="Calibri" w:eastAsia="Calibri" w:hAnsi="Calibri" w:cs="Times New Roman"/>
          <w:color w:val="1F497D" w:themeColor="text2"/>
          <w:lang w:eastAsia="en-US"/>
        </w:rPr>
      </w:pPr>
      <w:r w:rsidRPr="0081579E">
        <w:rPr>
          <w:rFonts w:cstheme="minorHAnsi"/>
          <w:color w:val="1F497D" w:themeColor="text2"/>
        </w:rPr>
        <w:t>De uitstroom van de leerlingen naar het voortgezet onderwijs was in 2022 als volgt:</w:t>
      </w:r>
      <w:r w:rsidRPr="0081579E">
        <w:rPr>
          <w:rFonts w:cstheme="minorHAnsi"/>
          <w:color w:val="1F497D" w:themeColor="text2"/>
        </w:rPr>
        <w:br/>
      </w:r>
    </w:p>
    <w:p w14:paraId="1C380E52" w14:textId="77777777" w:rsidR="00420813" w:rsidRPr="0081579E" w:rsidRDefault="00420813" w:rsidP="007A6256">
      <w:pPr>
        <w:jc w:val="center"/>
        <w:rPr>
          <w:color w:val="1F497D" w:themeColor="text2"/>
        </w:rPr>
      </w:pPr>
      <w:r w:rsidRPr="0081579E">
        <w:rPr>
          <w:rFonts w:ascii="Calibri" w:eastAsia="Calibri" w:hAnsi="Calibri" w:cs="Times New Roman"/>
          <w:noProof/>
          <w:color w:val="FF0000"/>
          <w:lang w:eastAsia="en-US"/>
        </w:rPr>
        <w:drawing>
          <wp:inline distT="0" distB="0" distL="0" distR="0" wp14:anchorId="4466048D" wp14:editId="0C64FA26">
            <wp:extent cx="6096000" cy="4564158"/>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view - Schooladviezen per schooljaar - 17 januari 2023.png"/>
                    <pic:cNvPicPr/>
                  </pic:nvPicPr>
                  <pic:blipFill rotWithShape="1">
                    <a:blip r:embed="rId17" cstate="email">
                      <a:extLst>
                        <a:ext uri="{28A0092B-C50C-407E-A947-70E740481C1C}">
                          <a14:useLocalDpi xmlns:a14="http://schemas.microsoft.com/office/drawing/2010/main" val="0"/>
                        </a:ext>
                      </a:extLst>
                    </a:blip>
                    <a:srcRect t="9059"/>
                    <a:stretch/>
                  </pic:blipFill>
                  <pic:spPr bwMode="auto">
                    <a:xfrm>
                      <a:off x="0" y="0"/>
                      <a:ext cx="6120854" cy="4582767"/>
                    </a:xfrm>
                    <a:prstGeom prst="rect">
                      <a:avLst/>
                    </a:prstGeom>
                    <a:ln>
                      <a:noFill/>
                    </a:ln>
                    <a:extLst>
                      <a:ext uri="{53640926-AAD7-44D8-BBD7-CCE9431645EC}">
                        <a14:shadowObscured xmlns:a14="http://schemas.microsoft.com/office/drawing/2010/main"/>
                      </a:ext>
                    </a:extLst>
                  </pic:spPr>
                </pic:pic>
              </a:graphicData>
            </a:graphic>
          </wp:inline>
        </w:drawing>
      </w:r>
    </w:p>
    <w:p w14:paraId="26E0B48E" w14:textId="09E676BC" w:rsidR="00420813" w:rsidRPr="0081579E" w:rsidRDefault="00420813" w:rsidP="00420813">
      <w:pPr>
        <w:spacing w:after="0" w:line="240" w:lineRule="auto"/>
        <w:jc w:val="both"/>
        <w:rPr>
          <w:rFonts w:cstheme="minorHAnsi"/>
          <w:b/>
          <w:i/>
          <w:color w:val="1F497D" w:themeColor="text2"/>
        </w:rPr>
      </w:pPr>
      <w:r w:rsidRPr="0081579E">
        <w:rPr>
          <w:rFonts w:cstheme="minorHAnsi"/>
          <w:b/>
          <w:i/>
          <w:color w:val="1F497D" w:themeColor="text2"/>
        </w:rPr>
        <w:t>Covid-19</w:t>
      </w:r>
    </w:p>
    <w:p w14:paraId="71DF129D" w14:textId="76ED5E70" w:rsidR="00671A09" w:rsidRPr="0081579E" w:rsidRDefault="00420813" w:rsidP="00671A09">
      <w:pPr>
        <w:spacing w:after="0" w:line="240" w:lineRule="auto"/>
        <w:jc w:val="both"/>
        <w:rPr>
          <w:rFonts w:cstheme="minorHAnsi"/>
          <w:color w:val="1F497D" w:themeColor="text2"/>
        </w:rPr>
      </w:pPr>
      <w:r w:rsidRPr="0081579E">
        <w:rPr>
          <w:rFonts w:cstheme="minorHAnsi"/>
          <w:color w:val="1F497D" w:themeColor="text2"/>
        </w:rPr>
        <w:t>De gevolgen van de schoolsluiting en de beperkingen die voort zijn gekomen uit de pandemie zijn ook binnen onze school voelbaar. Het was opnieuw geen consistent jaar voor de kinderen. Dit heeft verder geen gevolgen gehad voor de verwijzingen naar het voortgezet onderwijs in het jaar 202</w:t>
      </w:r>
      <w:r w:rsidR="00485877" w:rsidRPr="0081579E">
        <w:rPr>
          <w:rFonts w:cstheme="minorHAnsi"/>
          <w:color w:val="1F497D" w:themeColor="text2"/>
        </w:rPr>
        <w:t>2</w:t>
      </w:r>
      <w:r w:rsidRPr="0081579E">
        <w:rPr>
          <w:rFonts w:cstheme="minorHAnsi"/>
          <w:color w:val="1F497D" w:themeColor="text2"/>
        </w:rPr>
        <w:t xml:space="preserve">. We volgen onze leerlingen, zowel op sociaal-emotioneel als cognitief gebied. </w:t>
      </w:r>
      <w:r w:rsidR="00D645D4" w:rsidRPr="0081579E">
        <w:rPr>
          <w:rFonts w:cstheme="minorHAnsi"/>
          <w:color w:val="1F497D" w:themeColor="text2"/>
        </w:rPr>
        <w:t xml:space="preserve">Als school </w:t>
      </w:r>
      <w:r w:rsidRPr="0081579E">
        <w:rPr>
          <w:rFonts w:cstheme="minorHAnsi"/>
          <w:color w:val="1F497D" w:themeColor="text2"/>
        </w:rPr>
        <w:t xml:space="preserve">hebben </w:t>
      </w:r>
      <w:r w:rsidR="00D645D4" w:rsidRPr="0081579E">
        <w:rPr>
          <w:rFonts w:cstheme="minorHAnsi"/>
          <w:color w:val="1F497D" w:themeColor="text2"/>
        </w:rPr>
        <w:t xml:space="preserve">we </w:t>
      </w:r>
      <w:r w:rsidRPr="0081579E">
        <w:rPr>
          <w:rFonts w:cstheme="minorHAnsi"/>
          <w:color w:val="1F497D" w:themeColor="text2"/>
        </w:rPr>
        <w:t xml:space="preserve">in </w:t>
      </w:r>
      <w:r w:rsidR="00D645D4" w:rsidRPr="0081579E">
        <w:rPr>
          <w:rFonts w:cstheme="minorHAnsi"/>
          <w:color w:val="1F497D" w:themeColor="text2"/>
        </w:rPr>
        <w:t xml:space="preserve">het </w:t>
      </w:r>
      <w:r w:rsidRPr="0081579E">
        <w:rPr>
          <w:rFonts w:cstheme="minorHAnsi"/>
          <w:color w:val="1F497D" w:themeColor="text2"/>
        </w:rPr>
        <w:t xml:space="preserve">cursusjaar 2021 – 2022 middelen om geconstateerde achterstanden bij te werken. </w:t>
      </w:r>
    </w:p>
    <w:p w14:paraId="696407E0" w14:textId="77777777" w:rsidR="00671A09" w:rsidRPr="0081579E" w:rsidRDefault="00671A09" w:rsidP="00671A09">
      <w:pPr>
        <w:spacing w:after="0" w:line="240" w:lineRule="auto"/>
        <w:jc w:val="both"/>
        <w:rPr>
          <w:color w:val="1F497D" w:themeColor="text2"/>
        </w:rPr>
      </w:pPr>
    </w:p>
    <w:p w14:paraId="1E4C387E" w14:textId="4965D801" w:rsidR="00671A09" w:rsidRPr="0081579E" w:rsidRDefault="00671A09" w:rsidP="00671A09">
      <w:pPr>
        <w:spacing w:after="0" w:line="240" w:lineRule="auto"/>
        <w:jc w:val="both"/>
        <w:rPr>
          <w:color w:val="1F497D" w:themeColor="text2"/>
        </w:rPr>
      </w:pPr>
      <w:r w:rsidRPr="0081579E">
        <w:rPr>
          <w:color w:val="1F497D" w:themeColor="text2"/>
        </w:rPr>
        <w:lastRenderedPageBreak/>
        <w:t xml:space="preserve">We merken wel dat alle kinderen gedurende de Covid-19 periode nadeel hebben gehad. Dit zien we </w:t>
      </w:r>
      <w:r w:rsidR="00D645D4" w:rsidRPr="0081579E">
        <w:rPr>
          <w:color w:val="1F497D" w:themeColor="text2"/>
        </w:rPr>
        <w:t xml:space="preserve">met name terug </w:t>
      </w:r>
      <w:r w:rsidRPr="0081579E">
        <w:rPr>
          <w:color w:val="1F497D" w:themeColor="text2"/>
        </w:rPr>
        <w:t xml:space="preserve">in de resultaten. Bij de nieuwe kinderen valt het hogere aantal </w:t>
      </w:r>
      <w:r w:rsidR="00D645D4" w:rsidRPr="0081579E">
        <w:rPr>
          <w:color w:val="1F497D" w:themeColor="text2"/>
        </w:rPr>
        <w:t xml:space="preserve">leerlingen met </w:t>
      </w:r>
      <w:r w:rsidRPr="0081579E">
        <w:rPr>
          <w:color w:val="1F497D" w:themeColor="text2"/>
        </w:rPr>
        <w:t>taalontwikkelingsproblematiek op. Ook zijn er</w:t>
      </w:r>
      <w:r w:rsidR="00D645D4" w:rsidRPr="0081579E">
        <w:rPr>
          <w:color w:val="1F497D" w:themeColor="text2"/>
        </w:rPr>
        <w:t>, in vergelijking met andere jaren,</w:t>
      </w:r>
      <w:r w:rsidRPr="0081579E">
        <w:rPr>
          <w:color w:val="1F497D" w:themeColor="text2"/>
        </w:rPr>
        <w:t xml:space="preserve"> veel kinderen die prikkelgevoel zijn. Deze kinderen zijn opgegroeid in een relatief kleine wereld, waardoor </w:t>
      </w:r>
      <w:r w:rsidR="00D645D4" w:rsidRPr="0081579E">
        <w:rPr>
          <w:color w:val="1F497D" w:themeColor="text2"/>
        </w:rPr>
        <w:t xml:space="preserve">de start op school </w:t>
      </w:r>
      <w:r w:rsidRPr="0081579E">
        <w:rPr>
          <w:color w:val="1F497D" w:themeColor="text2"/>
        </w:rPr>
        <w:t>als overweldigend kan worden ervaren.</w:t>
      </w:r>
    </w:p>
    <w:p w14:paraId="3CF72C93" w14:textId="13FBFF59" w:rsidR="00420813" w:rsidRPr="0081579E" w:rsidRDefault="00420813" w:rsidP="00420813">
      <w:pPr>
        <w:spacing w:after="0" w:line="240" w:lineRule="auto"/>
        <w:jc w:val="both"/>
        <w:rPr>
          <w:color w:val="1F497D" w:themeColor="text2"/>
        </w:rPr>
      </w:pPr>
    </w:p>
    <w:p w14:paraId="717814F1" w14:textId="29C67C2B" w:rsidR="009538B6" w:rsidRPr="0081579E" w:rsidRDefault="009538B6">
      <w:pPr>
        <w:rPr>
          <w:rFonts w:asciiTheme="majorHAnsi" w:eastAsiaTheme="majorEastAsia" w:hAnsiTheme="majorHAnsi" w:cstheme="majorBidi"/>
          <w:b/>
          <w:bCs/>
          <w:color w:val="1F497D" w:themeColor="text2"/>
          <w:sz w:val="28"/>
          <w:szCs w:val="28"/>
        </w:rPr>
      </w:pPr>
      <w:bookmarkStart w:id="25" w:name="_Hlk124769648"/>
      <w:bookmarkEnd w:id="20"/>
      <w:r w:rsidRPr="0081579E">
        <w:rPr>
          <w:rFonts w:asciiTheme="majorHAnsi" w:eastAsiaTheme="majorEastAsia" w:hAnsiTheme="majorHAnsi" w:cstheme="majorBidi"/>
          <w:b/>
          <w:bCs/>
          <w:color w:val="1F497D" w:themeColor="text2"/>
          <w:sz w:val="28"/>
          <w:szCs w:val="28"/>
        </w:rPr>
        <w:br w:type="page"/>
      </w:r>
    </w:p>
    <w:p w14:paraId="2BB5A425" w14:textId="7ECF4ADE" w:rsidR="00B61C7B" w:rsidRPr="0081579E" w:rsidRDefault="00B23388" w:rsidP="00F41F15">
      <w:pPr>
        <w:pStyle w:val="Kop1"/>
        <w:spacing w:line="240" w:lineRule="auto"/>
        <w:jc w:val="both"/>
        <w:rPr>
          <w:rFonts w:cstheme="minorHAnsi"/>
          <w:color w:val="1F497D" w:themeColor="text2"/>
        </w:rPr>
      </w:pPr>
      <w:bookmarkStart w:id="26" w:name="_Toc134702037"/>
      <w:r w:rsidRPr="0081579E">
        <w:rPr>
          <w:color w:val="1F497D" w:themeColor="text2"/>
        </w:rPr>
        <w:lastRenderedPageBreak/>
        <w:t xml:space="preserve">Hoofdstuk </w:t>
      </w:r>
      <w:r w:rsidR="00B260DA" w:rsidRPr="0081579E">
        <w:rPr>
          <w:color w:val="1F497D" w:themeColor="text2"/>
        </w:rPr>
        <w:t>4</w:t>
      </w:r>
      <w:r w:rsidR="00B61C7B" w:rsidRPr="0081579E">
        <w:rPr>
          <w:color w:val="1F497D" w:themeColor="text2"/>
        </w:rPr>
        <w:tab/>
        <w:t>Personeel en organisatie</w:t>
      </w:r>
      <w:bookmarkEnd w:id="26"/>
      <w:r w:rsidR="00B61C7B" w:rsidRPr="0081579E">
        <w:rPr>
          <w:color w:val="1F497D" w:themeColor="text2"/>
        </w:rPr>
        <w:t xml:space="preserve"> </w:t>
      </w:r>
    </w:p>
    <w:p w14:paraId="7266EB7E" w14:textId="114B3C93" w:rsidR="001B3629" w:rsidRPr="0081579E" w:rsidRDefault="001B3629" w:rsidP="00F41F15">
      <w:pPr>
        <w:spacing w:after="0" w:line="240" w:lineRule="auto"/>
        <w:jc w:val="both"/>
        <w:rPr>
          <w:rFonts w:cstheme="minorHAnsi"/>
          <w:color w:val="1F497D" w:themeColor="text2"/>
        </w:rPr>
      </w:pPr>
    </w:p>
    <w:p w14:paraId="7165289F" w14:textId="2DDFBD29"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Gemotiveerde en gekwalificeerde leraren zijn onmisbaar voor het functioneren van de school. Leraren dienen persoonlijk en gezamenlijk gericht te zijn op groeien in het beroep. Dit betreft zowel de ontwikkeling van de vakinhoudelijk</w:t>
      </w:r>
      <w:r w:rsidR="00D645D4" w:rsidRPr="0081579E">
        <w:rPr>
          <w:rFonts w:cstheme="minorHAnsi"/>
          <w:color w:val="1F497D" w:themeColor="text2"/>
        </w:rPr>
        <w:t>e</w:t>
      </w:r>
      <w:r w:rsidRPr="0081579E">
        <w:rPr>
          <w:rFonts w:cstheme="minorHAnsi"/>
          <w:color w:val="1F497D" w:themeColor="text2"/>
        </w:rPr>
        <w:t xml:space="preserve"> kennis als van de pedagogische en didactische kennis en vaardigheden. De organisatie maakt deze cultuur mogelijk, is gericht op ontwikkeling, erkent verschillen en spreekt mensen aan op persoonlijke kwaliteiten en verantwoordelijkheid. Daarbij wordt rekening gehouden met de talenten en mogelijkheden van de werknemer.</w:t>
      </w:r>
    </w:p>
    <w:p w14:paraId="50D452AC" w14:textId="77777777" w:rsidR="00221A46" w:rsidRPr="0081579E" w:rsidRDefault="00221A46" w:rsidP="00F41F15">
      <w:pPr>
        <w:spacing w:after="0" w:line="240" w:lineRule="auto"/>
        <w:jc w:val="both"/>
        <w:rPr>
          <w:rFonts w:cstheme="minorHAnsi"/>
          <w:color w:val="1F497D" w:themeColor="text2"/>
        </w:rPr>
      </w:pPr>
    </w:p>
    <w:p w14:paraId="7C747483" w14:textId="77777777" w:rsidR="00221A46" w:rsidRPr="0081579E" w:rsidRDefault="00161F86" w:rsidP="00F41F15">
      <w:pPr>
        <w:pStyle w:val="Kop2"/>
        <w:spacing w:before="0" w:line="240" w:lineRule="auto"/>
        <w:jc w:val="both"/>
        <w:rPr>
          <w:color w:val="1F497D" w:themeColor="text2"/>
        </w:rPr>
      </w:pPr>
      <w:bookmarkStart w:id="27" w:name="_Toc134702038"/>
      <w:r w:rsidRPr="0081579E">
        <w:rPr>
          <w:color w:val="1F497D" w:themeColor="text2"/>
        </w:rPr>
        <w:t>4.1</w:t>
      </w:r>
      <w:r w:rsidR="00221A46" w:rsidRPr="0081579E">
        <w:rPr>
          <w:color w:val="1F497D" w:themeColor="text2"/>
        </w:rPr>
        <w:tab/>
        <w:t>Het personeel</w:t>
      </w:r>
      <w:bookmarkEnd w:id="27"/>
    </w:p>
    <w:p w14:paraId="1AA6B23D" w14:textId="77777777" w:rsidR="00221A46" w:rsidRPr="0081579E" w:rsidRDefault="00221A46" w:rsidP="00F41F15">
      <w:pPr>
        <w:pStyle w:val="Kop3"/>
        <w:spacing w:before="0" w:line="240" w:lineRule="auto"/>
        <w:jc w:val="both"/>
        <w:rPr>
          <w:color w:val="1F497D" w:themeColor="text2"/>
        </w:rPr>
      </w:pPr>
      <w:r w:rsidRPr="0081579E">
        <w:rPr>
          <w:color w:val="1F497D" w:themeColor="text2"/>
        </w:rPr>
        <w:br/>
      </w:r>
      <w:bookmarkStart w:id="28" w:name="_Toc134702039"/>
      <w:r w:rsidR="00161F86" w:rsidRPr="0081579E">
        <w:rPr>
          <w:color w:val="1F497D" w:themeColor="text2"/>
        </w:rPr>
        <w:t>4.1</w:t>
      </w:r>
      <w:r w:rsidRPr="0081579E">
        <w:rPr>
          <w:color w:val="1F497D" w:themeColor="text2"/>
        </w:rPr>
        <w:t>.1</w:t>
      </w:r>
      <w:r w:rsidRPr="0081579E">
        <w:rPr>
          <w:color w:val="1F497D" w:themeColor="text2"/>
        </w:rPr>
        <w:tab/>
        <w:t>Personeelsbeleid</w:t>
      </w:r>
      <w:bookmarkEnd w:id="28"/>
    </w:p>
    <w:p w14:paraId="308DA744" w14:textId="77777777" w:rsidR="008A7750" w:rsidRPr="0081579E" w:rsidRDefault="008A7750" w:rsidP="00F41F15">
      <w:pPr>
        <w:tabs>
          <w:tab w:val="left" w:pos="2505"/>
        </w:tabs>
        <w:spacing w:after="0" w:line="240" w:lineRule="auto"/>
        <w:jc w:val="both"/>
        <w:rPr>
          <w:rFonts w:cstheme="minorHAnsi"/>
          <w:color w:val="1F497D" w:themeColor="text2"/>
        </w:rPr>
      </w:pPr>
      <w:r w:rsidRPr="0081579E">
        <w:rPr>
          <w:rFonts w:cstheme="minorHAnsi"/>
          <w:color w:val="1F497D" w:themeColor="text2"/>
        </w:rPr>
        <w:t xml:space="preserve">In het achterliggende jaar zijn alle normjaartaken opgesteld volgens de richtlijnen van de cao. Er wordt een gevalideerd observatie-instrument om didactische vaardigheden in kaart te brengen gebruikt bij de groepsbezoeken voor startende leerkrachten. </w:t>
      </w:r>
    </w:p>
    <w:p w14:paraId="45569BB1" w14:textId="77777777" w:rsidR="008A7750" w:rsidRPr="0081579E" w:rsidRDefault="008A7750" w:rsidP="00F41F15">
      <w:pPr>
        <w:pStyle w:val="Kop4"/>
        <w:spacing w:before="0" w:line="240" w:lineRule="auto"/>
        <w:jc w:val="both"/>
        <w:rPr>
          <w:color w:val="1F497D" w:themeColor="text2"/>
        </w:rPr>
      </w:pPr>
    </w:p>
    <w:p w14:paraId="3005BF6D" w14:textId="77777777" w:rsidR="00221A46" w:rsidRPr="0081579E" w:rsidRDefault="00221A46" w:rsidP="00F41F15">
      <w:pPr>
        <w:pStyle w:val="Kop4"/>
        <w:spacing w:before="0" w:line="240" w:lineRule="auto"/>
        <w:jc w:val="both"/>
        <w:rPr>
          <w:color w:val="1F497D" w:themeColor="text2"/>
        </w:rPr>
      </w:pPr>
      <w:r w:rsidRPr="0081579E">
        <w:rPr>
          <w:color w:val="1F497D" w:themeColor="text2"/>
        </w:rPr>
        <w:t>Beleid uitkeringen na ontslag</w:t>
      </w:r>
    </w:p>
    <w:p w14:paraId="678D8399" w14:textId="15731941" w:rsidR="00221A46" w:rsidRPr="0081579E" w:rsidRDefault="00221A46" w:rsidP="00F41F15">
      <w:pPr>
        <w:tabs>
          <w:tab w:val="left" w:pos="2505"/>
        </w:tabs>
        <w:spacing w:after="0" w:line="240" w:lineRule="auto"/>
        <w:jc w:val="both"/>
        <w:rPr>
          <w:rFonts w:cstheme="minorHAnsi"/>
          <w:color w:val="1F497D" w:themeColor="text2"/>
        </w:rPr>
      </w:pPr>
      <w:r w:rsidRPr="0081579E">
        <w:rPr>
          <w:rFonts w:cstheme="minorHAnsi"/>
          <w:color w:val="1F497D" w:themeColor="text2"/>
        </w:rPr>
        <w:t>Wanneer er onverhoopt klachten zijn bij het personeel of wanneer op enig moment een ontslagprocedure gestart moet worden, wordt dit afgehandeld conform de cao Reformatorisch PO. De VGS te Ridderkerk wordt in dergelijke gevallen om juridische ondersteuning gevraagd.</w:t>
      </w:r>
    </w:p>
    <w:p w14:paraId="3AFE7DF7" w14:textId="77777777" w:rsidR="00221A46" w:rsidRPr="0081579E" w:rsidRDefault="00221A46" w:rsidP="00F41F15">
      <w:pPr>
        <w:tabs>
          <w:tab w:val="left" w:pos="2505"/>
        </w:tabs>
        <w:spacing w:after="0" w:line="240" w:lineRule="auto"/>
        <w:jc w:val="both"/>
        <w:rPr>
          <w:rFonts w:cstheme="minorHAnsi"/>
          <w:color w:val="1F497D" w:themeColor="text2"/>
        </w:rPr>
      </w:pPr>
    </w:p>
    <w:p w14:paraId="50335076" w14:textId="1C3E392A" w:rsidR="00221A46" w:rsidRPr="0081579E" w:rsidRDefault="00221A46" w:rsidP="00F41F15">
      <w:pPr>
        <w:tabs>
          <w:tab w:val="left" w:pos="2505"/>
        </w:tabs>
        <w:spacing w:after="0" w:line="240" w:lineRule="auto"/>
        <w:jc w:val="both"/>
        <w:rPr>
          <w:rFonts w:cstheme="minorHAnsi"/>
          <w:color w:val="1F497D" w:themeColor="text2"/>
        </w:rPr>
      </w:pPr>
      <w:r w:rsidRPr="0081579E">
        <w:rPr>
          <w:rFonts w:cstheme="minorHAnsi"/>
          <w:color w:val="1F497D" w:themeColor="text2"/>
        </w:rPr>
        <w:t>Uitkeringskosten als gevolg van eigen risicodragerschap, kunnen bij de Stichting BWGS worden gedeclareerd, mits voldaan is aan de geldende regels d</w:t>
      </w:r>
      <w:r w:rsidR="00453976" w:rsidRPr="0081579E">
        <w:rPr>
          <w:rFonts w:cstheme="minorHAnsi"/>
          <w:color w:val="1F497D" w:themeColor="text2"/>
        </w:rPr>
        <w:t xml:space="preserve">aaromtrent. In het boekjaar </w:t>
      </w:r>
      <w:r w:rsidR="00F008D9" w:rsidRPr="0081579E">
        <w:rPr>
          <w:rFonts w:cstheme="minorHAnsi"/>
          <w:color w:val="1F497D" w:themeColor="text2"/>
        </w:rPr>
        <w:t>20</w:t>
      </w:r>
      <w:r w:rsidR="00E736F9" w:rsidRPr="0081579E">
        <w:rPr>
          <w:rFonts w:cstheme="minorHAnsi"/>
          <w:color w:val="1F497D" w:themeColor="text2"/>
        </w:rPr>
        <w:t>2</w:t>
      </w:r>
      <w:r w:rsidR="00420813" w:rsidRPr="0081579E">
        <w:rPr>
          <w:rFonts w:cstheme="minorHAnsi"/>
          <w:color w:val="1F497D" w:themeColor="text2"/>
        </w:rPr>
        <w:t>2</w:t>
      </w:r>
      <w:r w:rsidRPr="0081579E">
        <w:rPr>
          <w:rFonts w:cstheme="minorHAnsi"/>
          <w:color w:val="1F497D" w:themeColor="text2"/>
        </w:rPr>
        <w:t xml:space="preserve"> hebben geen afrekeningen of inhoudingen op de bekostiging betreffende uitkeringen van ex-werknemers plaatsgevonden.</w:t>
      </w:r>
    </w:p>
    <w:p w14:paraId="5BA28FA3" w14:textId="77777777" w:rsidR="00221A46" w:rsidRPr="0081579E" w:rsidRDefault="00221A46" w:rsidP="00F41F15">
      <w:pPr>
        <w:tabs>
          <w:tab w:val="left" w:pos="2505"/>
        </w:tabs>
        <w:spacing w:after="0" w:line="240" w:lineRule="auto"/>
        <w:jc w:val="both"/>
        <w:rPr>
          <w:rFonts w:cstheme="minorHAnsi"/>
          <w:color w:val="1F497D" w:themeColor="text2"/>
        </w:rPr>
      </w:pPr>
    </w:p>
    <w:p w14:paraId="066D5914" w14:textId="77777777" w:rsidR="00221A46" w:rsidRPr="0081579E" w:rsidRDefault="00161F86" w:rsidP="00F41F15">
      <w:pPr>
        <w:pStyle w:val="Kop3"/>
        <w:spacing w:before="0" w:line="240" w:lineRule="auto"/>
        <w:jc w:val="both"/>
        <w:rPr>
          <w:color w:val="1F497D" w:themeColor="text2"/>
        </w:rPr>
      </w:pPr>
      <w:bookmarkStart w:id="29" w:name="_Toc134702040"/>
      <w:r w:rsidRPr="0081579E">
        <w:rPr>
          <w:color w:val="1F497D" w:themeColor="text2"/>
        </w:rPr>
        <w:t>4.1</w:t>
      </w:r>
      <w:r w:rsidR="00221A46" w:rsidRPr="0081579E">
        <w:rPr>
          <w:color w:val="1F497D" w:themeColor="text2"/>
        </w:rPr>
        <w:t>.2</w:t>
      </w:r>
      <w:r w:rsidR="00221A46" w:rsidRPr="0081579E">
        <w:rPr>
          <w:color w:val="1F497D" w:themeColor="text2"/>
        </w:rPr>
        <w:tab/>
        <w:t>Professionalisering</w:t>
      </w:r>
      <w:bookmarkEnd w:id="29"/>
    </w:p>
    <w:p w14:paraId="2BFF0738" w14:textId="06A317AB"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 xml:space="preserve">Professionalisering is noodzakelijk om de kwaliteit van het onderwijs en van de organisatie ook in de toekomst te kunnen waarborgen. Alle leraren hebben in hun </w:t>
      </w:r>
      <w:r w:rsidR="005545DC" w:rsidRPr="0081579E">
        <w:rPr>
          <w:rFonts w:cstheme="minorHAnsi"/>
          <w:color w:val="1F497D" w:themeColor="text2"/>
        </w:rPr>
        <w:t>normjaartaak</w:t>
      </w:r>
      <w:r w:rsidRPr="0081579E">
        <w:rPr>
          <w:rFonts w:cstheme="minorHAnsi"/>
          <w:color w:val="1F497D" w:themeColor="text2"/>
        </w:rPr>
        <w:t xml:space="preserve"> ruimte om deel te nemen aan verschillende vormen van deskundigheidsbevordering. Dit betreft zowel persoonlijke vorming en ontwikkeling als (verplichte) teamontwikkeling.</w:t>
      </w:r>
    </w:p>
    <w:p w14:paraId="39CF9FB0" w14:textId="0FEA8B60" w:rsidR="008741B1" w:rsidRPr="0081579E" w:rsidRDefault="008741B1" w:rsidP="008741B1">
      <w:pPr>
        <w:pStyle w:val="Kop3"/>
        <w:rPr>
          <w:color w:val="1F497D" w:themeColor="text2"/>
        </w:rPr>
      </w:pPr>
      <w:bookmarkStart w:id="30" w:name="_Toc134702041"/>
      <w:r w:rsidRPr="0081579E">
        <w:rPr>
          <w:color w:val="1F497D" w:themeColor="text2"/>
        </w:rPr>
        <w:t xml:space="preserve">4.1.3. </w:t>
      </w:r>
      <w:r w:rsidRPr="0081579E">
        <w:rPr>
          <w:color w:val="1F497D" w:themeColor="text2"/>
        </w:rPr>
        <w:tab/>
        <w:t>Strategisch personeelsbeleid</w:t>
      </w:r>
      <w:bookmarkEnd w:id="30"/>
    </w:p>
    <w:p w14:paraId="4CCF448A" w14:textId="451E4ECD" w:rsidR="008D3A67" w:rsidRPr="0081579E" w:rsidRDefault="008D3A67" w:rsidP="00560783">
      <w:pPr>
        <w:spacing w:line="240" w:lineRule="auto"/>
        <w:jc w:val="both"/>
        <w:rPr>
          <w:color w:val="1F497D" w:themeColor="text2"/>
        </w:rPr>
      </w:pPr>
      <w:proofErr w:type="spellStart"/>
      <w:r w:rsidRPr="0081579E">
        <w:rPr>
          <w:color w:val="1F497D" w:themeColor="text2"/>
        </w:rPr>
        <w:t>Samen-leven</w:t>
      </w:r>
      <w:proofErr w:type="spellEnd"/>
      <w:r w:rsidRPr="0081579E">
        <w:rPr>
          <w:color w:val="1F497D" w:themeColor="text2"/>
        </w:rPr>
        <w:t xml:space="preserve"> en samen leren op de Johannes Calvijnschool is de basis waaruit we ons werk doen. </w:t>
      </w:r>
      <w:r w:rsidR="00560783" w:rsidRPr="0081579E">
        <w:rPr>
          <w:color w:val="1F497D" w:themeColor="text2"/>
        </w:rPr>
        <w:t>Dit</w:t>
      </w:r>
      <w:r w:rsidRPr="0081579E">
        <w:rPr>
          <w:color w:val="1F497D" w:themeColor="text2"/>
        </w:rPr>
        <w:t xml:space="preserve"> vraagt om een bijpassende werkwijze met ruimte voor ieders persoonlijke mogelijkheden en kwaliteiten, waarbij tegelijkertijd rekening gehouden wordt met de verschillende functies, rollen, ervaring, expertise en verantwoordelijkheden die er binnen de organisatie zijn.</w:t>
      </w:r>
    </w:p>
    <w:p w14:paraId="6503DE28" w14:textId="77777777" w:rsidR="00560783" w:rsidRPr="0081579E" w:rsidRDefault="00560783" w:rsidP="00560783">
      <w:pPr>
        <w:spacing w:line="240" w:lineRule="auto"/>
        <w:jc w:val="both"/>
        <w:rPr>
          <w:color w:val="1F497D" w:themeColor="text2"/>
        </w:rPr>
      </w:pPr>
      <w:r w:rsidRPr="0081579E">
        <w:rPr>
          <w:color w:val="1F497D" w:themeColor="text2"/>
        </w:rPr>
        <w:t>We voeren een actief scholings- en professionaliseringsbeleid gericht op de behoefte aan ontwikkeling op het niveau van de individuele medewerker en op die van het team. Binnen de school en de verschillende afdelingen is er expertise op de volgende kennisgebieden:</w:t>
      </w:r>
    </w:p>
    <w:p w14:paraId="606E89AF" w14:textId="77777777" w:rsidR="00560783" w:rsidRPr="0081579E" w:rsidRDefault="00560783" w:rsidP="00560783">
      <w:pPr>
        <w:numPr>
          <w:ilvl w:val="0"/>
          <w:numId w:val="41"/>
        </w:numPr>
        <w:spacing w:after="0" w:line="240" w:lineRule="auto"/>
        <w:ind w:left="357" w:hanging="357"/>
        <w:jc w:val="both"/>
        <w:rPr>
          <w:color w:val="1F497D" w:themeColor="text2"/>
        </w:rPr>
      </w:pPr>
      <w:r w:rsidRPr="0081579E">
        <w:rPr>
          <w:color w:val="1F497D" w:themeColor="text2"/>
        </w:rPr>
        <w:t>Rekenen/wiskunde (post-HBO, rekencoördinator)</w:t>
      </w:r>
    </w:p>
    <w:p w14:paraId="0BA4E0A9" w14:textId="77777777" w:rsidR="00560783" w:rsidRPr="0081579E" w:rsidRDefault="00560783" w:rsidP="00560783">
      <w:pPr>
        <w:numPr>
          <w:ilvl w:val="0"/>
          <w:numId w:val="41"/>
        </w:numPr>
        <w:spacing w:after="0" w:line="240" w:lineRule="auto"/>
        <w:ind w:left="357" w:hanging="357"/>
        <w:jc w:val="both"/>
        <w:rPr>
          <w:color w:val="1F497D" w:themeColor="text2"/>
        </w:rPr>
      </w:pPr>
      <w:r w:rsidRPr="0081579E">
        <w:rPr>
          <w:color w:val="1F497D" w:themeColor="text2"/>
        </w:rPr>
        <w:t>Taal/lezen (post-HBO, taalcoördinator)</w:t>
      </w:r>
    </w:p>
    <w:p w14:paraId="4F4B5DF4" w14:textId="77777777" w:rsidR="00560783" w:rsidRPr="0081579E" w:rsidRDefault="00560783" w:rsidP="00560783">
      <w:pPr>
        <w:numPr>
          <w:ilvl w:val="0"/>
          <w:numId w:val="41"/>
        </w:numPr>
        <w:spacing w:after="0" w:line="240" w:lineRule="auto"/>
        <w:ind w:left="357" w:hanging="357"/>
        <w:jc w:val="both"/>
        <w:rPr>
          <w:color w:val="1F497D" w:themeColor="text2"/>
        </w:rPr>
      </w:pPr>
      <w:r w:rsidRPr="0081579E">
        <w:rPr>
          <w:color w:val="1F497D" w:themeColor="text2"/>
        </w:rPr>
        <w:t>Leerlingenzorg (post-HBO, master SEN)</w:t>
      </w:r>
    </w:p>
    <w:p w14:paraId="19603A13" w14:textId="77777777" w:rsidR="00560783" w:rsidRPr="0081579E" w:rsidRDefault="00560783" w:rsidP="00560783">
      <w:pPr>
        <w:numPr>
          <w:ilvl w:val="0"/>
          <w:numId w:val="41"/>
        </w:numPr>
        <w:spacing w:after="0" w:line="240" w:lineRule="auto"/>
        <w:ind w:left="357" w:hanging="357"/>
        <w:jc w:val="both"/>
        <w:rPr>
          <w:color w:val="1F497D" w:themeColor="text2"/>
        </w:rPr>
      </w:pPr>
      <w:r w:rsidRPr="0081579E">
        <w:rPr>
          <w:color w:val="1F497D" w:themeColor="text2"/>
        </w:rPr>
        <w:t>Innoveren en leren (master I&amp;L)</w:t>
      </w:r>
    </w:p>
    <w:p w14:paraId="33B016E8" w14:textId="77777777" w:rsidR="00560783" w:rsidRPr="0081579E" w:rsidRDefault="00560783" w:rsidP="00560783">
      <w:pPr>
        <w:numPr>
          <w:ilvl w:val="0"/>
          <w:numId w:val="41"/>
        </w:numPr>
        <w:spacing w:after="0" w:line="240" w:lineRule="auto"/>
        <w:ind w:left="357" w:hanging="357"/>
        <w:jc w:val="both"/>
        <w:rPr>
          <w:color w:val="1F497D" w:themeColor="text2"/>
        </w:rPr>
      </w:pPr>
      <w:r w:rsidRPr="0081579E">
        <w:rPr>
          <w:color w:val="1F497D" w:themeColor="text2"/>
        </w:rPr>
        <w:t xml:space="preserve">Leidinggeven </w:t>
      </w:r>
    </w:p>
    <w:p w14:paraId="36C1DE59" w14:textId="680321DC" w:rsidR="00560783" w:rsidRPr="0081579E" w:rsidRDefault="00560783" w:rsidP="00560783">
      <w:pPr>
        <w:numPr>
          <w:ilvl w:val="0"/>
          <w:numId w:val="41"/>
        </w:numPr>
        <w:spacing w:after="0" w:line="240" w:lineRule="auto"/>
        <w:ind w:left="357" w:hanging="357"/>
        <w:jc w:val="both"/>
        <w:rPr>
          <w:color w:val="1F497D" w:themeColor="text2"/>
        </w:rPr>
      </w:pPr>
      <w:r w:rsidRPr="0081579E">
        <w:rPr>
          <w:color w:val="1F497D" w:themeColor="text2"/>
        </w:rPr>
        <w:t>Lerarencoach (post-HBO)</w:t>
      </w:r>
    </w:p>
    <w:p w14:paraId="5B36EEAE" w14:textId="77777777" w:rsidR="00560783" w:rsidRPr="0081579E" w:rsidRDefault="00560783" w:rsidP="00560783">
      <w:pPr>
        <w:spacing w:after="0" w:line="240" w:lineRule="auto"/>
        <w:ind w:left="357"/>
        <w:jc w:val="both"/>
        <w:rPr>
          <w:color w:val="1F497D" w:themeColor="text2"/>
        </w:rPr>
      </w:pPr>
    </w:p>
    <w:p w14:paraId="285AAB03" w14:textId="2BEAC137" w:rsidR="00560783" w:rsidRPr="0081579E" w:rsidRDefault="00560783" w:rsidP="00560783">
      <w:pPr>
        <w:spacing w:line="240" w:lineRule="auto"/>
        <w:jc w:val="both"/>
        <w:rPr>
          <w:color w:val="1F497D" w:themeColor="text2"/>
        </w:rPr>
      </w:pPr>
      <w:r w:rsidRPr="0081579E">
        <w:rPr>
          <w:color w:val="1F497D" w:themeColor="text2"/>
        </w:rPr>
        <w:t>Medewerkers met ervaring of specifieke expertise zijn voor ons de conceptdragers van de school. Samen met de schoolleiding zijn ze binnen het onderwijsteam verantwoordelijk voor de ontwikkeling en realisatie van het beleid op onze school. Op het niveau van de afdelingen en binnen de expertgroepen zijn ze ervoor verantwoordelijk dat de basiskwaliteit van het onderwijs in orde is.</w:t>
      </w:r>
    </w:p>
    <w:p w14:paraId="395F5E71" w14:textId="63A5CB1A" w:rsidR="00560783" w:rsidRPr="0081579E" w:rsidRDefault="00560783" w:rsidP="00560783">
      <w:pPr>
        <w:spacing w:line="240" w:lineRule="auto"/>
        <w:jc w:val="both"/>
        <w:rPr>
          <w:color w:val="1F497D" w:themeColor="text2"/>
        </w:rPr>
      </w:pPr>
      <w:r w:rsidRPr="0081579E">
        <w:rPr>
          <w:color w:val="1F497D" w:themeColor="text2"/>
        </w:rPr>
        <w:lastRenderedPageBreak/>
        <w:t xml:space="preserve">De schoolleiding is integraal verantwoordelijk. Het onderwijsteam is samen met de schoolleiding, op de domeinen identiteit, pedagogiek en onderwijs, verantwoordelijk voor de realisatie van het schoolconcept. Dit is ingebed in het toezichtkader en de mandaatregeling en wordt uitgewerkt in het schoolplan en de jaarplannen. Binnen het onderwijsteam is er een mix van expertise en ervaring, waarbij ook medewerkers ingezet kunnen worden op basis van projectverantwoordelijkheid of -expertise. Het onderwijsteam is betrokken bij de ontwikkeling van expertise en de kwaliteit van het onderwijs binnen de afdelingen. </w:t>
      </w:r>
    </w:p>
    <w:p w14:paraId="6A6D89AC" w14:textId="33627EC5" w:rsidR="008A214B" w:rsidRPr="0081579E" w:rsidRDefault="008A214B" w:rsidP="00560783">
      <w:pPr>
        <w:spacing w:line="240" w:lineRule="auto"/>
        <w:jc w:val="both"/>
        <w:rPr>
          <w:color w:val="1F497D" w:themeColor="text2"/>
        </w:rPr>
      </w:pPr>
      <w:r w:rsidRPr="0081579E">
        <w:rPr>
          <w:color w:val="1F497D" w:themeColor="text2"/>
        </w:rPr>
        <w:t xml:space="preserve">Door de jaarlijkse gesprekken met alle medewerkers wordt hierop geëvalueerd en plannen gemaakt voor de toekomst, passend bij de persoon en binnen onze organisatie. Het bestuur wordt periodiek op de hoogte gesteld van de teamprofessionalisering en hoe de schoolleiders dit hebben ingericht. Periodiek heeft een afvaardiging van het toezichthoudend bestuur gesprekken met medewerkers waarin dit onderwerp ook aan de orde komt. </w:t>
      </w:r>
    </w:p>
    <w:p w14:paraId="229E01D2" w14:textId="77777777" w:rsidR="00221A46" w:rsidRPr="0081579E" w:rsidRDefault="00221A46" w:rsidP="00F41F15">
      <w:pPr>
        <w:pStyle w:val="Kop4"/>
        <w:spacing w:before="0" w:line="240" w:lineRule="auto"/>
        <w:jc w:val="both"/>
        <w:rPr>
          <w:color w:val="1F497D" w:themeColor="text2"/>
        </w:rPr>
      </w:pPr>
      <w:r w:rsidRPr="0081579E">
        <w:rPr>
          <w:color w:val="1F497D" w:themeColor="text2"/>
        </w:rPr>
        <w:t>Teamprofessionalisering</w:t>
      </w:r>
    </w:p>
    <w:p w14:paraId="4E82D6D4" w14:textId="77777777" w:rsidR="00D15D7B" w:rsidRPr="0081579E" w:rsidRDefault="00D15D7B" w:rsidP="00D15D7B">
      <w:pPr>
        <w:spacing w:after="0" w:line="240" w:lineRule="auto"/>
        <w:jc w:val="both"/>
        <w:rPr>
          <w:rFonts w:cstheme="minorHAnsi"/>
          <w:color w:val="1F497D" w:themeColor="text2"/>
        </w:rPr>
      </w:pPr>
      <w:r w:rsidRPr="0081579E">
        <w:rPr>
          <w:rFonts w:cstheme="minorHAnsi"/>
          <w:color w:val="1F497D" w:themeColor="text2"/>
        </w:rPr>
        <w:t>In 2022 zijn er verschillende momenten van teamprofessionalisering geweest:</w:t>
      </w:r>
    </w:p>
    <w:p w14:paraId="0C7856F0" w14:textId="631C75F4" w:rsidR="00D15D7B" w:rsidRPr="0081579E" w:rsidRDefault="00D15D7B" w:rsidP="00D15D7B">
      <w:pPr>
        <w:numPr>
          <w:ilvl w:val="0"/>
          <w:numId w:val="5"/>
        </w:numPr>
        <w:spacing w:after="0" w:line="240" w:lineRule="auto"/>
        <w:jc w:val="both"/>
        <w:rPr>
          <w:rFonts w:cstheme="minorHAnsi"/>
          <w:color w:val="1F497D" w:themeColor="text2"/>
        </w:rPr>
      </w:pPr>
      <w:r w:rsidRPr="0081579E">
        <w:rPr>
          <w:rFonts w:cstheme="minorHAnsi"/>
          <w:color w:val="1F497D" w:themeColor="text2"/>
        </w:rPr>
        <w:t xml:space="preserve">Mentorcursus </w:t>
      </w:r>
      <w:r w:rsidR="00D645D4" w:rsidRPr="0081579E">
        <w:rPr>
          <w:rFonts w:cstheme="minorHAnsi"/>
          <w:color w:val="1F497D" w:themeColor="text2"/>
        </w:rPr>
        <w:t xml:space="preserve">ten aanzien van </w:t>
      </w:r>
      <w:r w:rsidRPr="0081579E">
        <w:rPr>
          <w:rFonts w:cstheme="minorHAnsi"/>
          <w:color w:val="1F497D" w:themeColor="text2"/>
        </w:rPr>
        <w:t>een erkende opleidingsschool</w:t>
      </w:r>
    </w:p>
    <w:p w14:paraId="7FABF972" w14:textId="77777777" w:rsidR="00D15D7B" w:rsidRPr="0081579E" w:rsidRDefault="00D15D7B" w:rsidP="00D15D7B">
      <w:pPr>
        <w:numPr>
          <w:ilvl w:val="0"/>
          <w:numId w:val="5"/>
        </w:numPr>
        <w:spacing w:after="0" w:line="240" w:lineRule="auto"/>
        <w:jc w:val="both"/>
        <w:rPr>
          <w:rFonts w:cstheme="minorHAnsi"/>
          <w:color w:val="1F497D" w:themeColor="text2"/>
        </w:rPr>
      </w:pPr>
      <w:r w:rsidRPr="0081579E">
        <w:rPr>
          <w:rFonts w:cstheme="minorHAnsi"/>
          <w:color w:val="1F497D" w:themeColor="text2"/>
        </w:rPr>
        <w:t>Rekentraject ter verbetering van de leerkrachtvaardigheden en implementatie nieuwe methode.</w:t>
      </w:r>
    </w:p>
    <w:p w14:paraId="038D7677" w14:textId="77777777" w:rsidR="00D15D7B" w:rsidRPr="0081579E" w:rsidRDefault="00D15D7B" w:rsidP="00D15D7B">
      <w:pPr>
        <w:numPr>
          <w:ilvl w:val="0"/>
          <w:numId w:val="5"/>
        </w:numPr>
        <w:spacing w:after="0" w:line="240" w:lineRule="auto"/>
        <w:jc w:val="both"/>
        <w:rPr>
          <w:rFonts w:cstheme="minorHAnsi"/>
          <w:b/>
          <w:bCs/>
          <w:i/>
          <w:iCs/>
          <w:color w:val="1F497D" w:themeColor="text2"/>
        </w:rPr>
      </w:pPr>
      <w:r w:rsidRPr="0081579E">
        <w:rPr>
          <w:rFonts w:cstheme="minorHAnsi"/>
          <w:color w:val="1F497D" w:themeColor="text2"/>
        </w:rPr>
        <w:t>Studiemiddag burgerschap</w:t>
      </w:r>
    </w:p>
    <w:p w14:paraId="030ED596" w14:textId="4E0141D7" w:rsidR="00221A46" w:rsidRPr="0081579E" w:rsidRDefault="00221A46" w:rsidP="00E736F9">
      <w:pPr>
        <w:spacing w:after="0" w:line="240" w:lineRule="auto"/>
        <w:jc w:val="both"/>
        <w:rPr>
          <w:rFonts w:asciiTheme="majorHAnsi" w:eastAsiaTheme="majorEastAsia" w:hAnsiTheme="majorHAnsi" w:cstheme="majorBidi"/>
          <w:b/>
          <w:bCs/>
          <w:i/>
          <w:iCs/>
          <w:color w:val="1F497D" w:themeColor="text2"/>
        </w:rPr>
      </w:pPr>
    </w:p>
    <w:p w14:paraId="6B247C4F" w14:textId="77777777" w:rsidR="00221A46" w:rsidRPr="0081579E" w:rsidRDefault="00221A46" w:rsidP="00F41F15">
      <w:pPr>
        <w:pStyle w:val="Kop4"/>
        <w:spacing w:before="0" w:line="240" w:lineRule="auto"/>
        <w:jc w:val="both"/>
        <w:rPr>
          <w:color w:val="1F497D" w:themeColor="text2"/>
        </w:rPr>
      </w:pPr>
      <w:r w:rsidRPr="0081579E">
        <w:rPr>
          <w:color w:val="1F497D" w:themeColor="text2"/>
        </w:rPr>
        <w:t>Persoonlijke scholing</w:t>
      </w:r>
    </w:p>
    <w:p w14:paraId="71C1D1F8" w14:textId="54EB67F7"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Verschillende collega’s hebben in het achterliggende jaar een opleiding afgerond:</w:t>
      </w:r>
    </w:p>
    <w:p w14:paraId="660050E2" w14:textId="77777777" w:rsidR="00E736F9" w:rsidRPr="0081579E" w:rsidRDefault="00E736F9" w:rsidP="00F41F15">
      <w:pPr>
        <w:spacing w:after="0" w:line="240" w:lineRule="auto"/>
        <w:jc w:val="both"/>
        <w:rPr>
          <w:rFonts w:cstheme="minorHAnsi"/>
          <w:color w:val="1F497D" w:themeColor="text2"/>
        </w:rPr>
      </w:pPr>
    </w:p>
    <w:tbl>
      <w:tblPr>
        <w:tblStyle w:val="Kleurrijkearcering-accent1"/>
        <w:tblW w:w="9212" w:type="dxa"/>
        <w:tblInd w:w="108" w:type="dxa"/>
        <w:tblLook w:val="04A0" w:firstRow="1" w:lastRow="0" w:firstColumn="1" w:lastColumn="0" w:noHBand="0" w:noVBand="1"/>
      </w:tblPr>
      <w:tblGrid>
        <w:gridCol w:w="4606"/>
        <w:gridCol w:w="4606"/>
      </w:tblGrid>
      <w:tr w:rsidR="00362530" w:rsidRPr="0081579E" w14:paraId="41D484C7" w14:textId="77777777" w:rsidTr="00097D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6" w:type="dxa"/>
            <w:tcBorders>
              <w:bottom w:val="single" w:sz="12" w:space="0" w:color="FF0000"/>
            </w:tcBorders>
          </w:tcPr>
          <w:p w14:paraId="204FBF08" w14:textId="77777777" w:rsidR="00221A46" w:rsidRPr="0081579E" w:rsidRDefault="00221A46" w:rsidP="00097DE1">
            <w:pPr>
              <w:rPr>
                <w:rFonts w:cstheme="minorHAnsi"/>
                <w:color w:val="1F497D" w:themeColor="text2"/>
              </w:rPr>
            </w:pPr>
            <w:r w:rsidRPr="0081579E">
              <w:rPr>
                <w:rFonts w:cstheme="minorHAnsi"/>
                <w:color w:val="1F497D" w:themeColor="text2"/>
              </w:rPr>
              <w:t>Functionaris</w:t>
            </w:r>
          </w:p>
        </w:tc>
        <w:tc>
          <w:tcPr>
            <w:tcW w:w="4606" w:type="dxa"/>
            <w:tcBorders>
              <w:bottom w:val="single" w:sz="12" w:space="0" w:color="FF0000"/>
            </w:tcBorders>
          </w:tcPr>
          <w:p w14:paraId="2E605CCA" w14:textId="77777777" w:rsidR="00221A46" w:rsidRPr="0081579E" w:rsidRDefault="00221A46" w:rsidP="00097DE1">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Opleiding</w:t>
            </w:r>
          </w:p>
        </w:tc>
      </w:tr>
      <w:tr w:rsidR="00362530" w:rsidRPr="0081579E" w14:paraId="3A4E8BF2" w14:textId="77777777" w:rsidTr="00097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4B09AF3" w14:textId="322D8D14" w:rsidR="00E736F9" w:rsidRPr="0081579E" w:rsidRDefault="00E736F9" w:rsidP="00E736F9">
            <w:pPr>
              <w:rPr>
                <w:rFonts w:cstheme="minorHAnsi"/>
              </w:rPr>
            </w:pPr>
            <w:r w:rsidRPr="0081579E">
              <w:rPr>
                <w:rFonts w:cstheme="minorHAnsi"/>
              </w:rPr>
              <w:t>Leraar</w:t>
            </w:r>
            <w:r w:rsidR="00D15D7B" w:rsidRPr="0081579E">
              <w:rPr>
                <w:rFonts w:cstheme="minorHAnsi"/>
              </w:rPr>
              <w:t xml:space="preserve"> (2)</w:t>
            </w:r>
          </w:p>
        </w:tc>
        <w:tc>
          <w:tcPr>
            <w:tcW w:w="4606" w:type="dxa"/>
          </w:tcPr>
          <w:p w14:paraId="06350006" w14:textId="6CD36A6C" w:rsidR="00E736F9" w:rsidRPr="0081579E" w:rsidRDefault="00D15D7B" w:rsidP="00E736F9">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Taalcoördinator</w:t>
            </w:r>
          </w:p>
        </w:tc>
      </w:tr>
      <w:tr w:rsidR="00362530" w:rsidRPr="0081579E" w14:paraId="1647516C" w14:textId="77777777" w:rsidTr="00097DE1">
        <w:tc>
          <w:tcPr>
            <w:cnfStyle w:val="001000000000" w:firstRow="0" w:lastRow="0" w:firstColumn="1" w:lastColumn="0" w:oddVBand="0" w:evenVBand="0" w:oddHBand="0" w:evenHBand="0" w:firstRowFirstColumn="0" w:firstRowLastColumn="0" w:lastRowFirstColumn="0" w:lastRowLastColumn="0"/>
            <w:tcW w:w="4606" w:type="dxa"/>
          </w:tcPr>
          <w:p w14:paraId="246178A5" w14:textId="32A9B258" w:rsidR="00221A46" w:rsidRPr="0081579E" w:rsidRDefault="00866B91" w:rsidP="00097DE1">
            <w:pPr>
              <w:rPr>
                <w:rFonts w:cstheme="minorHAnsi"/>
              </w:rPr>
            </w:pPr>
            <w:r w:rsidRPr="0081579E">
              <w:rPr>
                <w:rFonts w:cstheme="minorHAnsi"/>
              </w:rPr>
              <w:t>Onderwijsassistent</w:t>
            </w:r>
          </w:p>
        </w:tc>
        <w:tc>
          <w:tcPr>
            <w:tcW w:w="4606" w:type="dxa"/>
          </w:tcPr>
          <w:p w14:paraId="4A5E148D" w14:textId="6030BC86" w:rsidR="00221A46" w:rsidRPr="0081579E" w:rsidRDefault="00866B91" w:rsidP="00097DE1">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Opleiding onderwijsassistent</w:t>
            </w:r>
          </w:p>
        </w:tc>
      </w:tr>
      <w:tr w:rsidR="00362530" w:rsidRPr="0081579E" w14:paraId="34680678" w14:textId="77777777" w:rsidTr="00097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F8435CB" w14:textId="472C20E6" w:rsidR="00866B91" w:rsidRPr="0081579E" w:rsidRDefault="00866B91" w:rsidP="00097DE1">
            <w:pPr>
              <w:rPr>
                <w:rFonts w:cstheme="minorHAnsi"/>
              </w:rPr>
            </w:pPr>
            <w:r w:rsidRPr="0081579E">
              <w:rPr>
                <w:rFonts w:cstheme="minorHAnsi"/>
              </w:rPr>
              <w:t>Onderwijsa</w:t>
            </w:r>
            <w:r w:rsidR="00D15D7B" w:rsidRPr="0081579E">
              <w:rPr>
                <w:rFonts w:cstheme="minorHAnsi"/>
              </w:rPr>
              <w:t>s</w:t>
            </w:r>
            <w:r w:rsidRPr="0081579E">
              <w:rPr>
                <w:rFonts w:cstheme="minorHAnsi"/>
              </w:rPr>
              <w:t>sistent (2)</w:t>
            </w:r>
          </w:p>
        </w:tc>
        <w:tc>
          <w:tcPr>
            <w:tcW w:w="4606" w:type="dxa"/>
          </w:tcPr>
          <w:p w14:paraId="5E105A60" w14:textId="63AD56DC" w:rsidR="00866B91" w:rsidRPr="0081579E" w:rsidRDefault="00866B91" w:rsidP="00097DE1">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Ad PEP (niveau 5)</w:t>
            </w:r>
          </w:p>
        </w:tc>
      </w:tr>
      <w:tr w:rsidR="00362530" w:rsidRPr="0081579E" w14:paraId="20DE2E0F" w14:textId="77777777" w:rsidTr="00097DE1">
        <w:tc>
          <w:tcPr>
            <w:cnfStyle w:val="001000000000" w:firstRow="0" w:lastRow="0" w:firstColumn="1" w:lastColumn="0" w:oddVBand="0" w:evenVBand="0" w:oddHBand="0" w:evenHBand="0" w:firstRowFirstColumn="0" w:firstRowLastColumn="0" w:lastRowFirstColumn="0" w:lastRowLastColumn="0"/>
            <w:tcW w:w="4606" w:type="dxa"/>
          </w:tcPr>
          <w:p w14:paraId="7ECFD88A" w14:textId="6C834FC9" w:rsidR="00E736F9" w:rsidRPr="0081579E" w:rsidRDefault="00E736F9" w:rsidP="00097DE1">
            <w:pPr>
              <w:rPr>
                <w:rFonts w:cstheme="minorHAnsi"/>
              </w:rPr>
            </w:pPr>
            <w:r w:rsidRPr="0081579E">
              <w:rPr>
                <w:rFonts w:cstheme="minorHAnsi"/>
              </w:rPr>
              <w:t>Schoolleiding</w:t>
            </w:r>
            <w:r w:rsidR="00866B91" w:rsidRPr="0081579E">
              <w:rPr>
                <w:rFonts w:cstheme="minorHAnsi"/>
              </w:rPr>
              <w:t xml:space="preserve"> (2)</w:t>
            </w:r>
          </w:p>
        </w:tc>
        <w:tc>
          <w:tcPr>
            <w:tcW w:w="4606" w:type="dxa"/>
          </w:tcPr>
          <w:p w14:paraId="06B31FF8" w14:textId="48CEF834" w:rsidR="00E736F9" w:rsidRPr="0081579E" w:rsidRDefault="00E736F9" w:rsidP="00097DE1">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 xml:space="preserve">Module </w:t>
            </w:r>
            <w:r w:rsidR="00866B91" w:rsidRPr="0081579E">
              <w:rPr>
                <w:rFonts w:cstheme="minorHAnsi"/>
                <w:color w:val="1F497D" w:themeColor="text2"/>
              </w:rPr>
              <w:t>‘Omgaan met</w:t>
            </w:r>
            <w:r w:rsidR="00D15D7B" w:rsidRPr="0081579E">
              <w:rPr>
                <w:rFonts w:cstheme="minorHAnsi"/>
                <w:color w:val="1F497D" w:themeColor="text2"/>
              </w:rPr>
              <w:t xml:space="preserve"> de omgeving</w:t>
            </w:r>
            <w:r w:rsidR="00866B91" w:rsidRPr="0081579E">
              <w:rPr>
                <w:rFonts w:cstheme="minorHAnsi"/>
                <w:color w:val="1F497D" w:themeColor="text2"/>
              </w:rPr>
              <w:t>’ (herregistratie)</w:t>
            </w:r>
          </w:p>
        </w:tc>
      </w:tr>
    </w:tbl>
    <w:p w14:paraId="3615750C" w14:textId="5F9BD2B4" w:rsidR="00E736F9" w:rsidRPr="0081579E" w:rsidRDefault="00CD28FD" w:rsidP="00E736F9">
      <w:pPr>
        <w:spacing w:after="0" w:line="240" w:lineRule="auto"/>
        <w:rPr>
          <w:rFonts w:cstheme="minorHAnsi"/>
          <w:color w:val="1F497D" w:themeColor="text2"/>
        </w:rPr>
      </w:pPr>
      <w:r w:rsidRPr="0081579E">
        <w:rPr>
          <w:rFonts w:cstheme="minorHAnsi"/>
          <w:color w:val="1F497D" w:themeColor="text2"/>
        </w:rPr>
        <w:br/>
      </w:r>
      <w:r w:rsidR="00E736F9" w:rsidRPr="0081579E">
        <w:rPr>
          <w:rFonts w:cstheme="minorHAnsi"/>
          <w:color w:val="1F497D" w:themeColor="text2"/>
        </w:rPr>
        <w:t>Ook zijn diverse collega’s in het achterliggende jaar gestart met een opleiding of zijn nog bezig:</w:t>
      </w:r>
      <w:r w:rsidR="00866B91" w:rsidRPr="0081579E">
        <w:rPr>
          <w:rFonts w:cstheme="minorHAnsi"/>
          <w:color w:val="1F497D" w:themeColor="text2"/>
        </w:rPr>
        <w:br/>
      </w:r>
    </w:p>
    <w:tbl>
      <w:tblPr>
        <w:tblStyle w:val="Kleurrijkearcering-accent1"/>
        <w:tblW w:w="9212" w:type="dxa"/>
        <w:tblInd w:w="108" w:type="dxa"/>
        <w:tblLook w:val="04A0" w:firstRow="1" w:lastRow="0" w:firstColumn="1" w:lastColumn="0" w:noHBand="0" w:noVBand="1"/>
      </w:tblPr>
      <w:tblGrid>
        <w:gridCol w:w="4606"/>
        <w:gridCol w:w="4606"/>
      </w:tblGrid>
      <w:tr w:rsidR="00362530" w:rsidRPr="0081579E" w14:paraId="0A57AE0D" w14:textId="77777777" w:rsidTr="00442D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6" w:type="dxa"/>
            <w:tcBorders>
              <w:bottom w:val="single" w:sz="12" w:space="0" w:color="FF0000"/>
            </w:tcBorders>
          </w:tcPr>
          <w:p w14:paraId="368692B7" w14:textId="77777777" w:rsidR="00E736F9" w:rsidRPr="0081579E" w:rsidRDefault="00E736F9" w:rsidP="00442D9C">
            <w:pPr>
              <w:rPr>
                <w:rFonts w:cstheme="minorHAnsi"/>
                <w:color w:val="1F497D" w:themeColor="text2"/>
              </w:rPr>
            </w:pPr>
            <w:r w:rsidRPr="0081579E">
              <w:rPr>
                <w:rFonts w:cstheme="minorHAnsi"/>
                <w:color w:val="1F497D" w:themeColor="text2"/>
              </w:rPr>
              <w:t>Functionaris</w:t>
            </w:r>
          </w:p>
        </w:tc>
        <w:tc>
          <w:tcPr>
            <w:tcW w:w="4606" w:type="dxa"/>
            <w:tcBorders>
              <w:bottom w:val="single" w:sz="12" w:space="0" w:color="FF0000"/>
            </w:tcBorders>
          </w:tcPr>
          <w:p w14:paraId="63B74ED2" w14:textId="77777777" w:rsidR="00E736F9" w:rsidRPr="0081579E" w:rsidRDefault="00E736F9" w:rsidP="00442D9C">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Opleiding</w:t>
            </w:r>
          </w:p>
        </w:tc>
      </w:tr>
      <w:tr w:rsidR="00362530" w:rsidRPr="0081579E" w14:paraId="28FD0C44" w14:textId="77777777" w:rsidTr="00442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0BCE171" w14:textId="48C34E35" w:rsidR="00E736F9" w:rsidRPr="0081579E" w:rsidRDefault="00D15D7B" w:rsidP="00442D9C">
            <w:pPr>
              <w:rPr>
                <w:rFonts w:cstheme="minorHAnsi"/>
              </w:rPr>
            </w:pPr>
            <w:r w:rsidRPr="0081579E">
              <w:rPr>
                <w:rFonts w:cstheme="minorHAnsi"/>
              </w:rPr>
              <w:t>Leraar (2)</w:t>
            </w:r>
          </w:p>
        </w:tc>
        <w:tc>
          <w:tcPr>
            <w:tcW w:w="4606" w:type="dxa"/>
          </w:tcPr>
          <w:p w14:paraId="49219925" w14:textId="1C48CCBA" w:rsidR="00E736F9" w:rsidRPr="0081579E" w:rsidRDefault="00D15D7B" w:rsidP="00442D9C">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Gymopleiding</w:t>
            </w:r>
          </w:p>
        </w:tc>
      </w:tr>
      <w:tr w:rsidR="00362530" w:rsidRPr="0081579E" w14:paraId="011571A1" w14:textId="77777777" w:rsidTr="00442D9C">
        <w:tc>
          <w:tcPr>
            <w:cnfStyle w:val="001000000000" w:firstRow="0" w:lastRow="0" w:firstColumn="1" w:lastColumn="0" w:oddVBand="0" w:evenVBand="0" w:oddHBand="0" w:evenHBand="0" w:firstRowFirstColumn="0" w:firstRowLastColumn="0" w:lastRowFirstColumn="0" w:lastRowLastColumn="0"/>
            <w:tcW w:w="4606" w:type="dxa"/>
          </w:tcPr>
          <w:p w14:paraId="717EA477" w14:textId="3F671913" w:rsidR="00263C51" w:rsidRPr="0081579E" w:rsidRDefault="00263C51" w:rsidP="00442D9C">
            <w:pPr>
              <w:rPr>
                <w:rFonts w:cstheme="minorHAnsi"/>
              </w:rPr>
            </w:pPr>
            <w:r w:rsidRPr="0081579E">
              <w:rPr>
                <w:rFonts w:cstheme="minorHAnsi"/>
              </w:rPr>
              <w:t>Leraar</w:t>
            </w:r>
          </w:p>
        </w:tc>
        <w:tc>
          <w:tcPr>
            <w:tcW w:w="4606" w:type="dxa"/>
          </w:tcPr>
          <w:p w14:paraId="22786DB5" w14:textId="44DF89BB" w:rsidR="00263C51" w:rsidRPr="0081579E" w:rsidRDefault="00866B91" w:rsidP="00442D9C">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Master Leren en Innoveren</w:t>
            </w:r>
          </w:p>
        </w:tc>
      </w:tr>
    </w:tbl>
    <w:p w14:paraId="0ECC4ECB" w14:textId="77777777" w:rsidR="00E736F9" w:rsidRPr="0081579E" w:rsidRDefault="00E736F9" w:rsidP="00E736F9">
      <w:pPr>
        <w:pStyle w:val="Geenafstand"/>
        <w:rPr>
          <w:color w:val="FFFFFF" w:themeColor="background1"/>
        </w:rPr>
      </w:pPr>
    </w:p>
    <w:p w14:paraId="53A737A6" w14:textId="66D3B23A" w:rsidR="00221A46" w:rsidRPr="0081579E" w:rsidRDefault="00161F86" w:rsidP="00F41F15">
      <w:pPr>
        <w:pStyle w:val="Kop3"/>
        <w:spacing w:before="0" w:line="240" w:lineRule="auto"/>
        <w:jc w:val="both"/>
        <w:rPr>
          <w:color w:val="1F497D" w:themeColor="text2"/>
        </w:rPr>
      </w:pPr>
      <w:bookmarkStart w:id="31" w:name="_Toc134702042"/>
      <w:r w:rsidRPr="0081579E">
        <w:rPr>
          <w:color w:val="1F497D" w:themeColor="text2"/>
        </w:rPr>
        <w:t>4.1</w:t>
      </w:r>
      <w:r w:rsidR="00221A46" w:rsidRPr="0081579E">
        <w:rPr>
          <w:color w:val="1F497D" w:themeColor="text2"/>
        </w:rPr>
        <w:t>.</w:t>
      </w:r>
      <w:r w:rsidR="008741B1" w:rsidRPr="0081579E">
        <w:rPr>
          <w:color w:val="1F497D" w:themeColor="text2"/>
        </w:rPr>
        <w:t>4</w:t>
      </w:r>
      <w:r w:rsidR="00221A46" w:rsidRPr="0081579E">
        <w:rPr>
          <w:color w:val="1F497D" w:themeColor="text2"/>
        </w:rPr>
        <w:tab/>
        <w:t>Groepsbezoeken en gesprekken</w:t>
      </w:r>
      <w:bookmarkEnd w:id="31"/>
    </w:p>
    <w:p w14:paraId="723DEB3F" w14:textId="77777777" w:rsidR="00E736F9" w:rsidRPr="0081579E" w:rsidRDefault="00E736F9" w:rsidP="00FA4076">
      <w:pPr>
        <w:tabs>
          <w:tab w:val="left" w:pos="2505"/>
          <w:tab w:val="left" w:pos="2985"/>
        </w:tabs>
        <w:spacing w:after="0" w:line="240" w:lineRule="auto"/>
        <w:jc w:val="both"/>
        <w:rPr>
          <w:rFonts w:cstheme="minorHAnsi"/>
          <w:color w:val="1F497D" w:themeColor="text2"/>
        </w:rPr>
      </w:pPr>
      <w:r w:rsidRPr="0081579E">
        <w:rPr>
          <w:rFonts w:cstheme="minorHAnsi"/>
          <w:color w:val="1F497D" w:themeColor="text2"/>
        </w:rPr>
        <w:t xml:space="preserve">Een belangrijk middel om de professionaliteit van de leraar en de kwaliteit van het onderwijs in de groepen te kunnen beoordelen zijn de groepsbezoeken en het voeren van functionerings- en beoordelingsgesprekken en gesprekken over de persoonlijke ontwikkeling. </w:t>
      </w:r>
    </w:p>
    <w:p w14:paraId="4C76D422" w14:textId="643C5864" w:rsidR="00E736F9" w:rsidRPr="0081579E" w:rsidRDefault="00E736F9" w:rsidP="00FA4076">
      <w:pPr>
        <w:tabs>
          <w:tab w:val="left" w:pos="2505"/>
          <w:tab w:val="left" w:pos="2985"/>
        </w:tabs>
        <w:spacing w:after="0" w:line="240" w:lineRule="auto"/>
        <w:jc w:val="both"/>
        <w:rPr>
          <w:rFonts w:cstheme="minorHAnsi"/>
          <w:color w:val="1F497D" w:themeColor="text2"/>
        </w:rPr>
      </w:pPr>
      <w:r w:rsidRPr="0081579E">
        <w:rPr>
          <w:rFonts w:cstheme="minorHAnsi"/>
          <w:color w:val="1F497D" w:themeColor="text2"/>
        </w:rPr>
        <w:t>In 202</w:t>
      </w:r>
      <w:r w:rsidR="00D15D7B" w:rsidRPr="0081579E">
        <w:rPr>
          <w:rFonts w:cstheme="minorHAnsi"/>
          <w:color w:val="1F497D" w:themeColor="text2"/>
        </w:rPr>
        <w:t>2</w:t>
      </w:r>
      <w:r w:rsidRPr="0081579E">
        <w:rPr>
          <w:rFonts w:cstheme="minorHAnsi"/>
          <w:color w:val="1F497D" w:themeColor="text2"/>
        </w:rPr>
        <w:t xml:space="preserve"> is een deel van </w:t>
      </w:r>
      <w:r w:rsidR="00D645D4" w:rsidRPr="0081579E">
        <w:rPr>
          <w:rFonts w:cstheme="minorHAnsi"/>
          <w:color w:val="1F497D" w:themeColor="text2"/>
        </w:rPr>
        <w:t xml:space="preserve">de </w:t>
      </w:r>
      <w:r w:rsidRPr="0081579E">
        <w:rPr>
          <w:rFonts w:cstheme="minorHAnsi"/>
          <w:color w:val="1F497D" w:themeColor="text2"/>
        </w:rPr>
        <w:t xml:space="preserve">groepen bezocht. Er zijn functionerings- of beoordelingsgesprekken gevoerd met een deel van </w:t>
      </w:r>
      <w:r w:rsidR="00B96898" w:rsidRPr="0081579E">
        <w:rPr>
          <w:rFonts w:cstheme="minorHAnsi"/>
          <w:color w:val="1F497D" w:themeColor="text2"/>
        </w:rPr>
        <w:t>de personeelsleden</w:t>
      </w:r>
      <w:r w:rsidRPr="0081579E">
        <w:rPr>
          <w:rFonts w:cstheme="minorHAnsi"/>
          <w:color w:val="1F497D" w:themeColor="text2"/>
        </w:rPr>
        <w:t xml:space="preserve">. </w:t>
      </w:r>
    </w:p>
    <w:p w14:paraId="05B50D1F" w14:textId="77777777" w:rsidR="00E736F9" w:rsidRPr="0081579E" w:rsidRDefault="00E736F9" w:rsidP="00FA4076">
      <w:pPr>
        <w:pStyle w:val="Geenafstand"/>
        <w:jc w:val="both"/>
        <w:rPr>
          <w:color w:val="1F497D" w:themeColor="text2"/>
        </w:rPr>
      </w:pPr>
    </w:p>
    <w:p w14:paraId="0A3116A7" w14:textId="7BA66337" w:rsidR="00221A46" w:rsidRPr="0081579E" w:rsidRDefault="00161F86" w:rsidP="00F41F15">
      <w:pPr>
        <w:pStyle w:val="Kop3"/>
        <w:spacing w:before="0" w:line="240" w:lineRule="auto"/>
        <w:jc w:val="both"/>
        <w:rPr>
          <w:color w:val="1F497D" w:themeColor="text2"/>
        </w:rPr>
      </w:pPr>
      <w:bookmarkStart w:id="32" w:name="_Toc134702043"/>
      <w:r w:rsidRPr="0081579E">
        <w:rPr>
          <w:color w:val="1F497D" w:themeColor="text2"/>
        </w:rPr>
        <w:t>4.1</w:t>
      </w:r>
      <w:r w:rsidR="00221A46" w:rsidRPr="0081579E">
        <w:rPr>
          <w:color w:val="1F497D" w:themeColor="text2"/>
        </w:rPr>
        <w:t>.</w:t>
      </w:r>
      <w:r w:rsidR="008741B1" w:rsidRPr="0081579E">
        <w:rPr>
          <w:color w:val="1F497D" w:themeColor="text2"/>
        </w:rPr>
        <w:t>5</w:t>
      </w:r>
      <w:r w:rsidR="00221A46" w:rsidRPr="0081579E">
        <w:rPr>
          <w:color w:val="1F497D" w:themeColor="text2"/>
        </w:rPr>
        <w:tab/>
        <w:t>Coaching</w:t>
      </w:r>
      <w:bookmarkEnd w:id="32"/>
    </w:p>
    <w:p w14:paraId="586F3776" w14:textId="55E5F871" w:rsidR="00E736F9" w:rsidRPr="0081579E" w:rsidRDefault="00935FCA" w:rsidP="00935FCA">
      <w:pPr>
        <w:spacing w:after="0" w:line="240" w:lineRule="auto"/>
        <w:jc w:val="both"/>
        <w:rPr>
          <w:rFonts w:cstheme="minorHAnsi"/>
          <w:color w:val="1F497D" w:themeColor="text2"/>
        </w:rPr>
      </w:pPr>
      <w:r w:rsidRPr="0081579E">
        <w:rPr>
          <w:rFonts w:cstheme="minorHAnsi"/>
          <w:color w:val="1F497D" w:themeColor="text2"/>
        </w:rPr>
        <w:t xml:space="preserve">Nieuwbenoemde collega’s worden de eerste twee jaar begeleid door de (interne) coach. Ook collega’s die al langer in dienst zijn kunnen een coachtraject aanvragen of aangeboden krijgen. </w:t>
      </w:r>
    </w:p>
    <w:p w14:paraId="2F26B8EB" w14:textId="61AEC9EC" w:rsidR="00E736F9" w:rsidRPr="0081579E" w:rsidRDefault="00E736F9" w:rsidP="00E736F9">
      <w:pPr>
        <w:pStyle w:val="Kop3"/>
        <w:rPr>
          <w:color w:val="1F497D" w:themeColor="text2"/>
        </w:rPr>
      </w:pPr>
      <w:bookmarkStart w:id="33" w:name="_Toc134702044"/>
      <w:r w:rsidRPr="0081579E">
        <w:rPr>
          <w:color w:val="1F497D" w:themeColor="text2"/>
        </w:rPr>
        <w:t>4.1.</w:t>
      </w:r>
      <w:r w:rsidR="008741B1" w:rsidRPr="0081579E">
        <w:rPr>
          <w:color w:val="1F497D" w:themeColor="text2"/>
        </w:rPr>
        <w:t>6</w:t>
      </w:r>
      <w:r w:rsidRPr="0081579E">
        <w:rPr>
          <w:color w:val="1F497D" w:themeColor="text2"/>
        </w:rPr>
        <w:tab/>
        <w:t xml:space="preserve">Subsidie </w:t>
      </w:r>
      <w:r w:rsidR="00D15D7B" w:rsidRPr="0081579E">
        <w:rPr>
          <w:color w:val="1F497D" w:themeColor="text2"/>
        </w:rPr>
        <w:t>Zij-instromers</w:t>
      </w:r>
      <w:bookmarkEnd w:id="33"/>
    </w:p>
    <w:p w14:paraId="7B90E0E4" w14:textId="0A43455B" w:rsidR="00E736F9" w:rsidRPr="0081579E" w:rsidRDefault="00E736F9" w:rsidP="00FA4076">
      <w:pPr>
        <w:jc w:val="both"/>
        <w:rPr>
          <w:color w:val="1F497D" w:themeColor="text2"/>
        </w:rPr>
      </w:pPr>
      <w:r w:rsidRPr="0081579E">
        <w:rPr>
          <w:color w:val="1F497D" w:themeColor="text2"/>
        </w:rPr>
        <w:t>In 202</w:t>
      </w:r>
      <w:r w:rsidR="00D15D7B" w:rsidRPr="0081579E">
        <w:rPr>
          <w:color w:val="1F497D" w:themeColor="text2"/>
        </w:rPr>
        <w:t>2</w:t>
      </w:r>
      <w:r w:rsidRPr="0081579E">
        <w:rPr>
          <w:color w:val="1F497D" w:themeColor="text2"/>
        </w:rPr>
        <w:t xml:space="preserve"> is er </w:t>
      </w:r>
      <w:r w:rsidR="00D15D7B" w:rsidRPr="0081579E">
        <w:rPr>
          <w:color w:val="1F497D" w:themeColor="text2"/>
        </w:rPr>
        <w:t>éé</w:t>
      </w:r>
      <w:r w:rsidRPr="0081579E">
        <w:rPr>
          <w:color w:val="1F497D" w:themeColor="text2"/>
        </w:rPr>
        <w:t xml:space="preserve">n subsidie </w:t>
      </w:r>
      <w:r w:rsidR="00D15D7B" w:rsidRPr="0081579E">
        <w:rPr>
          <w:color w:val="1F497D" w:themeColor="text2"/>
        </w:rPr>
        <w:t>zij-instromers</w:t>
      </w:r>
      <w:r w:rsidRPr="0081579E">
        <w:rPr>
          <w:color w:val="1F497D" w:themeColor="text2"/>
        </w:rPr>
        <w:t xml:space="preserve"> aangevraagd </w:t>
      </w:r>
      <w:r w:rsidR="00263C51" w:rsidRPr="0081579E">
        <w:rPr>
          <w:color w:val="1F497D" w:themeColor="text2"/>
        </w:rPr>
        <w:t>of</w:t>
      </w:r>
      <w:r w:rsidRPr="0081579E">
        <w:rPr>
          <w:color w:val="1F497D" w:themeColor="text2"/>
        </w:rPr>
        <w:t xml:space="preserve"> ontvangen. </w:t>
      </w:r>
    </w:p>
    <w:p w14:paraId="2CDF1F7C" w14:textId="77777777" w:rsidR="00CD28FD" w:rsidRPr="0081579E" w:rsidRDefault="00CD28FD">
      <w:pPr>
        <w:rPr>
          <w:rFonts w:asciiTheme="majorHAnsi" w:eastAsiaTheme="majorEastAsia" w:hAnsiTheme="majorHAnsi" w:cstheme="majorBidi"/>
          <w:b/>
          <w:bCs/>
          <w:color w:val="1F497D" w:themeColor="text2"/>
        </w:rPr>
      </w:pPr>
      <w:r w:rsidRPr="0081579E">
        <w:rPr>
          <w:color w:val="1F497D" w:themeColor="text2"/>
        </w:rPr>
        <w:br w:type="page"/>
      </w:r>
    </w:p>
    <w:p w14:paraId="6EB8F293" w14:textId="77EF2804" w:rsidR="00221A46" w:rsidRPr="0081579E" w:rsidRDefault="00161F86" w:rsidP="00F41F15">
      <w:pPr>
        <w:pStyle w:val="Kop3"/>
        <w:spacing w:before="0" w:line="240" w:lineRule="auto"/>
        <w:jc w:val="both"/>
        <w:rPr>
          <w:color w:val="1F497D" w:themeColor="text2"/>
        </w:rPr>
      </w:pPr>
      <w:bookmarkStart w:id="34" w:name="_Toc134702045"/>
      <w:r w:rsidRPr="0081579E">
        <w:rPr>
          <w:color w:val="1F497D" w:themeColor="text2"/>
        </w:rPr>
        <w:lastRenderedPageBreak/>
        <w:t>4.1</w:t>
      </w:r>
      <w:r w:rsidR="000818F8" w:rsidRPr="0081579E">
        <w:rPr>
          <w:color w:val="1F497D" w:themeColor="text2"/>
        </w:rPr>
        <w:t>.</w:t>
      </w:r>
      <w:r w:rsidR="008741B1" w:rsidRPr="0081579E">
        <w:rPr>
          <w:color w:val="1F497D" w:themeColor="text2"/>
        </w:rPr>
        <w:t>7</w:t>
      </w:r>
      <w:r w:rsidR="00221A46" w:rsidRPr="0081579E">
        <w:rPr>
          <w:color w:val="1F497D" w:themeColor="text2"/>
        </w:rPr>
        <w:tab/>
        <w:t>Het team</w:t>
      </w:r>
      <w:bookmarkEnd w:id="34"/>
    </w:p>
    <w:p w14:paraId="483EF44D" w14:textId="0524C0F5" w:rsidR="00221A46" w:rsidRPr="0081579E" w:rsidRDefault="00221A46" w:rsidP="00F41F15">
      <w:pPr>
        <w:pStyle w:val="Kop4"/>
        <w:spacing w:before="0" w:line="240" w:lineRule="auto"/>
        <w:jc w:val="both"/>
        <w:rPr>
          <w:color w:val="1F497D" w:themeColor="text2"/>
        </w:rPr>
      </w:pPr>
      <w:r w:rsidRPr="0081579E">
        <w:rPr>
          <w:color w:val="1F497D" w:themeColor="text2"/>
        </w:rPr>
        <w:t>De samenstelling van het team</w:t>
      </w:r>
    </w:p>
    <w:p w14:paraId="322F1467" w14:textId="77777777"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Hieronder staan enkele gegevens die betrekking hebben op de samenstelling van het team:</w:t>
      </w:r>
    </w:p>
    <w:p w14:paraId="532E7282" w14:textId="77777777" w:rsidR="00221A46" w:rsidRPr="0081579E" w:rsidRDefault="00221A46" w:rsidP="00221A46">
      <w:pPr>
        <w:spacing w:after="0" w:line="240" w:lineRule="auto"/>
        <w:rPr>
          <w:rFonts w:cstheme="minorHAnsi"/>
          <w:color w:val="1F497D" w:themeColor="text2"/>
        </w:rPr>
      </w:pPr>
    </w:p>
    <w:tbl>
      <w:tblPr>
        <w:tblStyle w:val="Kleurrijkearcering-accent1"/>
        <w:tblW w:w="6310" w:type="dxa"/>
        <w:jc w:val="center"/>
        <w:tblLook w:val="04A0" w:firstRow="1" w:lastRow="0" w:firstColumn="1" w:lastColumn="0" w:noHBand="0" w:noVBand="1"/>
      </w:tblPr>
      <w:tblGrid>
        <w:gridCol w:w="3403"/>
        <w:gridCol w:w="969"/>
        <w:gridCol w:w="969"/>
        <w:gridCol w:w="969"/>
      </w:tblGrid>
      <w:tr w:rsidR="00543A31" w:rsidRPr="0081579E" w14:paraId="5D71E581" w14:textId="7D7112C4" w:rsidTr="00543A3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03" w:type="dxa"/>
            <w:tcBorders>
              <w:bottom w:val="nil"/>
            </w:tcBorders>
          </w:tcPr>
          <w:p w14:paraId="37EBBCD2" w14:textId="77777777" w:rsidR="00543A31" w:rsidRPr="0081579E" w:rsidRDefault="00543A31" w:rsidP="00097DE1">
            <w:pPr>
              <w:rPr>
                <w:rFonts w:eastAsia="Calibri" w:cstheme="minorHAnsi"/>
                <w:color w:val="1F497D" w:themeColor="text2"/>
                <w:lang w:eastAsia="en-US"/>
              </w:rPr>
            </w:pPr>
            <w:r w:rsidRPr="0081579E">
              <w:rPr>
                <w:rFonts w:eastAsia="Calibri" w:cstheme="minorHAnsi"/>
                <w:color w:val="1F497D" w:themeColor="text2"/>
                <w:lang w:eastAsia="en-US"/>
              </w:rPr>
              <w:t>Statistische gegevens</w:t>
            </w:r>
          </w:p>
        </w:tc>
        <w:tc>
          <w:tcPr>
            <w:tcW w:w="969" w:type="dxa"/>
            <w:tcBorders>
              <w:bottom w:val="single" w:sz="12" w:space="0" w:color="FF0000"/>
            </w:tcBorders>
          </w:tcPr>
          <w:p w14:paraId="2A4239EB" w14:textId="208F8AA7" w:rsidR="00543A31" w:rsidRPr="0081579E" w:rsidRDefault="00543A31" w:rsidP="00097DE1">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2020</w:t>
            </w:r>
          </w:p>
        </w:tc>
        <w:tc>
          <w:tcPr>
            <w:tcW w:w="969" w:type="dxa"/>
            <w:tcBorders>
              <w:bottom w:val="single" w:sz="12" w:space="0" w:color="FF0000"/>
            </w:tcBorders>
          </w:tcPr>
          <w:p w14:paraId="2AA28D99" w14:textId="2533E0F2" w:rsidR="00543A31" w:rsidRPr="0081579E" w:rsidRDefault="00543A31" w:rsidP="00097DE1">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2021</w:t>
            </w:r>
          </w:p>
        </w:tc>
        <w:tc>
          <w:tcPr>
            <w:tcW w:w="969" w:type="dxa"/>
            <w:tcBorders>
              <w:bottom w:val="single" w:sz="12" w:space="0" w:color="FF0000"/>
            </w:tcBorders>
          </w:tcPr>
          <w:p w14:paraId="75E9E282" w14:textId="302F94DC" w:rsidR="00543A31" w:rsidRPr="0081579E" w:rsidRDefault="00543A31" w:rsidP="00097DE1">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2022</w:t>
            </w:r>
          </w:p>
        </w:tc>
      </w:tr>
      <w:tr w:rsidR="00543A31" w:rsidRPr="0081579E" w14:paraId="14069916" w14:textId="28A3986E" w:rsidTr="00543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757E7C9F" w14:textId="77777777" w:rsidR="00543A31" w:rsidRPr="0081579E" w:rsidRDefault="00543A31" w:rsidP="00097DE1">
            <w:pPr>
              <w:rPr>
                <w:rFonts w:eastAsia="Calibri" w:cstheme="minorHAnsi"/>
                <w:lang w:eastAsia="en-US"/>
              </w:rPr>
            </w:pPr>
            <w:r w:rsidRPr="0081579E">
              <w:rPr>
                <w:rFonts w:eastAsia="Calibri" w:cstheme="minorHAnsi"/>
                <w:lang w:eastAsia="en-US"/>
              </w:rPr>
              <w:t>Aantal personeelsleden</w:t>
            </w:r>
          </w:p>
        </w:tc>
        <w:tc>
          <w:tcPr>
            <w:tcW w:w="969" w:type="dxa"/>
            <w:tcBorders>
              <w:top w:val="single" w:sz="12" w:space="0" w:color="FF0000"/>
            </w:tcBorders>
          </w:tcPr>
          <w:p w14:paraId="32E6482D" w14:textId="713A67EB"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68</w:t>
            </w:r>
          </w:p>
        </w:tc>
        <w:tc>
          <w:tcPr>
            <w:tcW w:w="969" w:type="dxa"/>
            <w:tcBorders>
              <w:top w:val="single" w:sz="12" w:space="0" w:color="FF0000"/>
            </w:tcBorders>
          </w:tcPr>
          <w:p w14:paraId="7229E5E4" w14:textId="3BA345F4"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72</w:t>
            </w:r>
          </w:p>
        </w:tc>
        <w:tc>
          <w:tcPr>
            <w:tcW w:w="969" w:type="dxa"/>
            <w:tcBorders>
              <w:top w:val="single" w:sz="12" w:space="0" w:color="FF0000"/>
            </w:tcBorders>
          </w:tcPr>
          <w:p w14:paraId="271B6989" w14:textId="28C7B346"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76</w:t>
            </w:r>
          </w:p>
        </w:tc>
      </w:tr>
      <w:tr w:rsidR="00543A31" w:rsidRPr="0081579E" w14:paraId="1ECC3F14" w14:textId="61AC81BD" w:rsidTr="00543A31">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5C2BA088" w14:textId="77777777" w:rsidR="00543A31" w:rsidRPr="0081579E" w:rsidRDefault="00543A31" w:rsidP="00097DE1">
            <w:pPr>
              <w:rPr>
                <w:rFonts w:eastAsia="Calibri" w:cstheme="minorHAnsi"/>
                <w:lang w:eastAsia="en-US"/>
              </w:rPr>
            </w:pPr>
            <w:r w:rsidRPr="0081579E">
              <w:rPr>
                <w:rFonts w:eastAsia="Calibri" w:cstheme="minorHAnsi"/>
                <w:lang w:eastAsia="en-US"/>
              </w:rPr>
              <w:t>Bezetting totaal (fte)</w:t>
            </w:r>
          </w:p>
        </w:tc>
        <w:tc>
          <w:tcPr>
            <w:tcW w:w="969" w:type="dxa"/>
          </w:tcPr>
          <w:p w14:paraId="0962DE03" w14:textId="046EA581"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37,36</w:t>
            </w:r>
          </w:p>
        </w:tc>
        <w:tc>
          <w:tcPr>
            <w:tcW w:w="969" w:type="dxa"/>
          </w:tcPr>
          <w:p w14:paraId="65DF03CB" w14:textId="78DEEB06"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38,04</w:t>
            </w:r>
          </w:p>
        </w:tc>
        <w:tc>
          <w:tcPr>
            <w:tcW w:w="969" w:type="dxa"/>
          </w:tcPr>
          <w:p w14:paraId="31FA08C0" w14:textId="53DCDBAD"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40,85</w:t>
            </w:r>
          </w:p>
        </w:tc>
      </w:tr>
      <w:tr w:rsidR="00543A31" w:rsidRPr="0081579E" w14:paraId="0FF0ABD0" w14:textId="602E8677" w:rsidTr="00543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shd w:val="clear" w:color="auto" w:fill="365F91" w:themeFill="accent1" w:themeFillShade="BF"/>
          </w:tcPr>
          <w:p w14:paraId="1C9C9C0A" w14:textId="77777777" w:rsidR="00543A31" w:rsidRPr="0081579E" w:rsidRDefault="00543A31" w:rsidP="00097DE1">
            <w:pPr>
              <w:rPr>
                <w:rFonts w:eastAsia="Calibri" w:cstheme="minorHAnsi"/>
                <w:lang w:eastAsia="en-US"/>
              </w:rPr>
            </w:pPr>
            <w:r w:rsidRPr="0081579E">
              <w:rPr>
                <w:rFonts w:eastAsia="Calibri" w:cstheme="minorHAnsi"/>
                <w:lang w:eastAsia="en-US"/>
              </w:rPr>
              <w:t>Aantal fulltimers (≥ 0,8 wtf)</w:t>
            </w:r>
          </w:p>
        </w:tc>
        <w:tc>
          <w:tcPr>
            <w:tcW w:w="969" w:type="dxa"/>
          </w:tcPr>
          <w:p w14:paraId="62FC525C" w14:textId="7C04F721" w:rsidR="00543A31" w:rsidRPr="0081579E" w:rsidRDefault="00543A31" w:rsidP="000E70F8">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17</w:t>
            </w:r>
          </w:p>
        </w:tc>
        <w:tc>
          <w:tcPr>
            <w:tcW w:w="969" w:type="dxa"/>
          </w:tcPr>
          <w:p w14:paraId="44CE53A3" w14:textId="68B92BB9" w:rsidR="00543A31" w:rsidRPr="0081579E" w:rsidRDefault="00543A31" w:rsidP="000E70F8">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17</w:t>
            </w:r>
          </w:p>
        </w:tc>
        <w:tc>
          <w:tcPr>
            <w:tcW w:w="969" w:type="dxa"/>
          </w:tcPr>
          <w:p w14:paraId="73E95F77" w14:textId="672CB43E" w:rsidR="00543A31" w:rsidRPr="0081579E" w:rsidRDefault="00543A31" w:rsidP="000E70F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18</w:t>
            </w:r>
          </w:p>
        </w:tc>
      </w:tr>
      <w:tr w:rsidR="00543A31" w:rsidRPr="0081579E" w14:paraId="6F455A75" w14:textId="5B004912" w:rsidTr="00543A31">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1EFC120C" w14:textId="77777777" w:rsidR="00543A31" w:rsidRPr="0081579E" w:rsidRDefault="00543A31" w:rsidP="00097DE1">
            <w:pPr>
              <w:rPr>
                <w:rFonts w:eastAsia="Calibri" w:cstheme="minorHAnsi"/>
                <w:lang w:eastAsia="en-US"/>
              </w:rPr>
            </w:pPr>
            <w:r w:rsidRPr="0081579E">
              <w:rPr>
                <w:rFonts w:eastAsia="Calibri" w:cstheme="minorHAnsi"/>
                <w:lang w:eastAsia="en-US"/>
              </w:rPr>
              <w:t>Bezetting fulltimers (fte)</w:t>
            </w:r>
          </w:p>
        </w:tc>
        <w:tc>
          <w:tcPr>
            <w:tcW w:w="969" w:type="dxa"/>
          </w:tcPr>
          <w:p w14:paraId="1AC9C4E8" w14:textId="408BE8EB" w:rsidR="00543A31" w:rsidRPr="0081579E" w:rsidRDefault="00543A31" w:rsidP="00B364A9">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15,62</w:t>
            </w:r>
          </w:p>
        </w:tc>
        <w:tc>
          <w:tcPr>
            <w:tcW w:w="969" w:type="dxa"/>
          </w:tcPr>
          <w:p w14:paraId="47BA31A0" w14:textId="2A1D1FE4" w:rsidR="00543A31" w:rsidRPr="0081579E" w:rsidRDefault="00543A31" w:rsidP="00B364A9">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15,60</w:t>
            </w:r>
          </w:p>
        </w:tc>
        <w:tc>
          <w:tcPr>
            <w:tcW w:w="969" w:type="dxa"/>
          </w:tcPr>
          <w:p w14:paraId="350026A9" w14:textId="76C0FDAB" w:rsidR="00543A31" w:rsidRPr="0081579E" w:rsidRDefault="00543A31" w:rsidP="00B364A9">
            <w:pPr>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16,71</w:t>
            </w:r>
          </w:p>
        </w:tc>
      </w:tr>
      <w:tr w:rsidR="00543A31" w:rsidRPr="0081579E" w14:paraId="4F2A75CE" w14:textId="61D7E32E" w:rsidTr="00543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52AC2427" w14:textId="77777777" w:rsidR="00543A31" w:rsidRPr="0081579E" w:rsidRDefault="00543A31" w:rsidP="00097DE1">
            <w:pPr>
              <w:rPr>
                <w:rFonts w:eastAsia="Calibri" w:cstheme="minorHAnsi"/>
                <w:lang w:eastAsia="en-US"/>
              </w:rPr>
            </w:pPr>
            <w:r w:rsidRPr="0081579E">
              <w:rPr>
                <w:rFonts w:eastAsia="Calibri" w:cstheme="minorHAnsi"/>
                <w:lang w:eastAsia="en-US"/>
              </w:rPr>
              <w:t>Percentage bezetting fulltimers</w:t>
            </w:r>
          </w:p>
        </w:tc>
        <w:tc>
          <w:tcPr>
            <w:tcW w:w="969" w:type="dxa"/>
          </w:tcPr>
          <w:p w14:paraId="41594157" w14:textId="0CCF25F7"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42%</w:t>
            </w:r>
          </w:p>
        </w:tc>
        <w:tc>
          <w:tcPr>
            <w:tcW w:w="969" w:type="dxa"/>
          </w:tcPr>
          <w:p w14:paraId="47ABF999" w14:textId="62D41E9D"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41,01%</w:t>
            </w:r>
          </w:p>
        </w:tc>
        <w:tc>
          <w:tcPr>
            <w:tcW w:w="969" w:type="dxa"/>
          </w:tcPr>
          <w:p w14:paraId="323347FC" w14:textId="1D6E8609" w:rsidR="00543A31" w:rsidRPr="0081579E" w:rsidRDefault="00727555"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40,</w:t>
            </w:r>
            <w:r w:rsidR="00F812D7" w:rsidRPr="0081579E">
              <w:rPr>
                <w:rFonts w:eastAsia="Calibri" w:cstheme="minorHAnsi"/>
                <w:b/>
                <w:color w:val="1F497D" w:themeColor="text2"/>
                <w:lang w:eastAsia="en-US"/>
              </w:rPr>
              <w:t>91</w:t>
            </w:r>
            <w:r w:rsidR="00543A31" w:rsidRPr="0081579E">
              <w:rPr>
                <w:rFonts w:eastAsia="Calibri" w:cstheme="minorHAnsi"/>
                <w:b/>
                <w:color w:val="1F497D" w:themeColor="text2"/>
                <w:lang w:eastAsia="en-US"/>
              </w:rPr>
              <w:t>%</w:t>
            </w:r>
          </w:p>
        </w:tc>
      </w:tr>
      <w:tr w:rsidR="00543A31" w:rsidRPr="0081579E" w14:paraId="30E3D78E" w14:textId="745D5414" w:rsidTr="00543A31">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2AF63E79" w14:textId="77777777" w:rsidR="00543A31" w:rsidRPr="0081579E" w:rsidRDefault="00543A31" w:rsidP="00097DE1">
            <w:pPr>
              <w:rPr>
                <w:rFonts w:eastAsia="Calibri" w:cstheme="minorHAnsi"/>
                <w:lang w:eastAsia="en-US"/>
              </w:rPr>
            </w:pPr>
            <w:r w:rsidRPr="0081579E">
              <w:rPr>
                <w:rFonts w:eastAsia="Calibri" w:cstheme="minorHAnsi"/>
                <w:lang w:eastAsia="en-US"/>
              </w:rPr>
              <w:t>Aantal parttimers (&lt; 0,8 wtf)</w:t>
            </w:r>
          </w:p>
        </w:tc>
        <w:tc>
          <w:tcPr>
            <w:tcW w:w="969" w:type="dxa"/>
          </w:tcPr>
          <w:p w14:paraId="7B51893A" w14:textId="26914D41"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51</w:t>
            </w:r>
          </w:p>
        </w:tc>
        <w:tc>
          <w:tcPr>
            <w:tcW w:w="969" w:type="dxa"/>
          </w:tcPr>
          <w:p w14:paraId="49E3B405" w14:textId="23464E54"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55</w:t>
            </w:r>
          </w:p>
        </w:tc>
        <w:tc>
          <w:tcPr>
            <w:tcW w:w="969" w:type="dxa"/>
          </w:tcPr>
          <w:p w14:paraId="3B6F72AF" w14:textId="2F4AE5A9"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58</w:t>
            </w:r>
          </w:p>
        </w:tc>
      </w:tr>
      <w:tr w:rsidR="00543A31" w:rsidRPr="0081579E" w14:paraId="073D82D4" w14:textId="3D8F814F" w:rsidTr="00543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2FD1202E" w14:textId="77777777" w:rsidR="00543A31" w:rsidRPr="0081579E" w:rsidRDefault="00543A31" w:rsidP="00097DE1">
            <w:pPr>
              <w:rPr>
                <w:rFonts w:eastAsia="Calibri" w:cstheme="minorHAnsi"/>
                <w:lang w:eastAsia="en-US"/>
              </w:rPr>
            </w:pPr>
            <w:r w:rsidRPr="0081579E">
              <w:rPr>
                <w:rFonts w:eastAsia="Calibri" w:cstheme="minorHAnsi"/>
                <w:lang w:eastAsia="en-US"/>
              </w:rPr>
              <w:t>Bezetting parttimers (fte)</w:t>
            </w:r>
          </w:p>
        </w:tc>
        <w:tc>
          <w:tcPr>
            <w:tcW w:w="969" w:type="dxa"/>
          </w:tcPr>
          <w:p w14:paraId="62A8185F" w14:textId="20E627E8"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21,73</w:t>
            </w:r>
          </w:p>
        </w:tc>
        <w:tc>
          <w:tcPr>
            <w:tcW w:w="969" w:type="dxa"/>
          </w:tcPr>
          <w:p w14:paraId="5EE08E8E" w14:textId="04F58841"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22,44</w:t>
            </w:r>
          </w:p>
        </w:tc>
        <w:tc>
          <w:tcPr>
            <w:tcW w:w="969" w:type="dxa"/>
          </w:tcPr>
          <w:p w14:paraId="45609674" w14:textId="439DA2BE"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24,14</w:t>
            </w:r>
          </w:p>
        </w:tc>
      </w:tr>
      <w:tr w:rsidR="00543A31" w:rsidRPr="0081579E" w14:paraId="5B50029A" w14:textId="2578C96B" w:rsidTr="00543A31">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5DD0B078" w14:textId="77777777" w:rsidR="00543A31" w:rsidRPr="0081579E" w:rsidRDefault="00543A31" w:rsidP="00097DE1">
            <w:pPr>
              <w:rPr>
                <w:rFonts w:eastAsia="Calibri" w:cstheme="minorHAnsi"/>
                <w:lang w:eastAsia="en-US"/>
              </w:rPr>
            </w:pPr>
            <w:r w:rsidRPr="0081579E">
              <w:rPr>
                <w:rFonts w:eastAsia="Calibri" w:cstheme="minorHAnsi"/>
                <w:lang w:eastAsia="en-US"/>
              </w:rPr>
              <w:t>Percentage bezetting parttimers</w:t>
            </w:r>
          </w:p>
        </w:tc>
        <w:tc>
          <w:tcPr>
            <w:tcW w:w="969" w:type="dxa"/>
          </w:tcPr>
          <w:p w14:paraId="71301822" w14:textId="1F103786"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58%</w:t>
            </w:r>
          </w:p>
        </w:tc>
        <w:tc>
          <w:tcPr>
            <w:tcW w:w="969" w:type="dxa"/>
          </w:tcPr>
          <w:p w14:paraId="4479D523" w14:textId="5DBC0BD8" w:rsidR="00543A31" w:rsidRPr="0081579E" w:rsidRDefault="00543A31"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59%</w:t>
            </w:r>
          </w:p>
        </w:tc>
        <w:tc>
          <w:tcPr>
            <w:tcW w:w="969" w:type="dxa"/>
          </w:tcPr>
          <w:p w14:paraId="25D3C937" w14:textId="13D98F98" w:rsidR="00543A31" w:rsidRPr="0081579E" w:rsidRDefault="00F812D7" w:rsidP="00097DE1">
            <w:pPr>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59,09%</w:t>
            </w:r>
          </w:p>
        </w:tc>
      </w:tr>
      <w:tr w:rsidR="00543A31" w:rsidRPr="0081579E" w14:paraId="36BBBB5D" w14:textId="48DB176D" w:rsidTr="00543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2780AD2E" w14:textId="29FED641" w:rsidR="00543A31" w:rsidRPr="0081579E" w:rsidRDefault="00543A31" w:rsidP="0099037E">
            <w:pPr>
              <w:rPr>
                <w:rFonts w:eastAsia="Calibri" w:cstheme="minorHAnsi"/>
                <w:lang w:eastAsia="en-US"/>
              </w:rPr>
            </w:pPr>
            <w:r w:rsidRPr="0081579E">
              <w:rPr>
                <w:rFonts w:eastAsia="Calibri" w:cstheme="minorHAnsi"/>
                <w:lang w:eastAsia="en-US"/>
              </w:rPr>
              <w:t>Aantal schoolleiders</w:t>
            </w:r>
          </w:p>
        </w:tc>
        <w:tc>
          <w:tcPr>
            <w:tcW w:w="969" w:type="dxa"/>
          </w:tcPr>
          <w:p w14:paraId="692164EF" w14:textId="3895C586"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3</w:t>
            </w:r>
          </w:p>
        </w:tc>
        <w:tc>
          <w:tcPr>
            <w:tcW w:w="969" w:type="dxa"/>
          </w:tcPr>
          <w:p w14:paraId="3E4B4F7F" w14:textId="5A78EA19"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3</w:t>
            </w:r>
          </w:p>
        </w:tc>
        <w:tc>
          <w:tcPr>
            <w:tcW w:w="969" w:type="dxa"/>
          </w:tcPr>
          <w:p w14:paraId="181E7F46" w14:textId="11792287"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3</w:t>
            </w:r>
          </w:p>
        </w:tc>
      </w:tr>
      <w:tr w:rsidR="00543A31" w:rsidRPr="0081579E" w14:paraId="3EC41C20" w14:textId="65056FA1" w:rsidTr="00543A31">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5B0FB759" w14:textId="280B2F1B" w:rsidR="00543A31" w:rsidRPr="0081579E" w:rsidRDefault="00543A31" w:rsidP="0099037E">
            <w:pPr>
              <w:rPr>
                <w:rFonts w:eastAsia="Calibri" w:cstheme="minorHAnsi"/>
                <w:lang w:eastAsia="en-US"/>
              </w:rPr>
            </w:pPr>
            <w:r w:rsidRPr="0081579E">
              <w:rPr>
                <w:rFonts w:eastAsia="Calibri" w:cstheme="minorHAnsi"/>
                <w:lang w:eastAsia="en-US"/>
              </w:rPr>
              <w:t>Bezetting schoolleiders (fte)</w:t>
            </w:r>
          </w:p>
        </w:tc>
        <w:tc>
          <w:tcPr>
            <w:tcW w:w="969" w:type="dxa"/>
          </w:tcPr>
          <w:p w14:paraId="06154F2A" w14:textId="5DD92668" w:rsidR="00543A31" w:rsidRPr="0081579E" w:rsidRDefault="00543A31" w:rsidP="003E3046">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1,79</w:t>
            </w:r>
          </w:p>
        </w:tc>
        <w:tc>
          <w:tcPr>
            <w:tcW w:w="969" w:type="dxa"/>
          </w:tcPr>
          <w:p w14:paraId="224E0744" w14:textId="61B21EED" w:rsidR="00543A31" w:rsidRPr="0081579E" w:rsidRDefault="00543A31" w:rsidP="003E3046">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1,79</w:t>
            </w:r>
          </w:p>
        </w:tc>
        <w:tc>
          <w:tcPr>
            <w:tcW w:w="969" w:type="dxa"/>
          </w:tcPr>
          <w:p w14:paraId="1C984D1B" w14:textId="54BDA112" w:rsidR="00543A31" w:rsidRPr="0081579E" w:rsidRDefault="00543A31" w:rsidP="003E304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1,79</w:t>
            </w:r>
          </w:p>
        </w:tc>
      </w:tr>
      <w:tr w:rsidR="00543A31" w:rsidRPr="0081579E" w14:paraId="681829A0" w14:textId="19D2C194" w:rsidTr="00543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14:paraId="0477CF98" w14:textId="77777777" w:rsidR="00543A31" w:rsidRPr="0081579E" w:rsidRDefault="00543A31" w:rsidP="00097DE1">
            <w:pPr>
              <w:rPr>
                <w:rFonts w:eastAsia="Calibri" w:cstheme="minorHAnsi"/>
                <w:lang w:eastAsia="en-US"/>
              </w:rPr>
            </w:pPr>
            <w:r w:rsidRPr="0081579E">
              <w:rPr>
                <w:rFonts w:eastAsia="Calibri" w:cstheme="minorHAnsi"/>
                <w:lang w:eastAsia="en-US"/>
              </w:rPr>
              <w:t>Aantal OOP</w:t>
            </w:r>
          </w:p>
        </w:tc>
        <w:tc>
          <w:tcPr>
            <w:tcW w:w="969" w:type="dxa"/>
          </w:tcPr>
          <w:p w14:paraId="33110AA8" w14:textId="0A76AC4C"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16</w:t>
            </w:r>
          </w:p>
        </w:tc>
        <w:tc>
          <w:tcPr>
            <w:tcW w:w="969" w:type="dxa"/>
          </w:tcPr>
          <w:p w14:paraId="1CF59A83" w14:textId="4A95E01D" w:rsidR="00543A31" w:rsidRPr="0081579E" w:rsidRDefault="00543A31"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16</w:t>
            </w:r>
          </w:p>
        </w:tc>
        <w:tc>
          <w:tcPr>
            <w:tcW w:w="969" w:type="dxa"/>
          </w:tcPr>
          <w:p w14:paraId="45590A28" w14:textId="43F9FD9A" w:rsidR="00543A31" w:rsidRPr="0081579E" w:rsidRDefault="00727555" w:rsidP="00097DE1">
            <w:pPr>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20</w:t>
            </w:r>
          </w:p>
        </w:tc>
      </w:tr>
      <w:tr w:rsidR="00543A31" w:rsidRPr="0081579E" w14:paraId="299872EF" w14:textId="03E76DA3" w:rsidTr="00543A31">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tcBorders>
          </w:tcPr>
          <w:p w14:paraId="0201BBAA" w14:textId="77777777" w:rsidR="00543A31" w:rsidRPr="0081579E" w:rsidRDefault="00543A31" w:rsidP="00097DE1">
            <w:pPr>
              <w:rPr>
                <w:rFonts w:eastAsia="Calibri" w:cstheme="minorHAnsi"/>
                <w:lang w:eastAsia="en-US"/>
              </w:rPr>
            </w:pPr>
            <w:r w:rsidRPr="0081579E">
              <w:rPr>
                <w:rFonts w:eastAsia="Calibri" w:cstheme="minorHAnsi"/>
                <w:lang w:eastAsia="en-US"/>
              </w:rPr>
              <w:t>Bezetting OOP (fte)</w:t>
            </w:r>
          </w:p>
        </w:tc>
        <w:tc>
          <w:tcPr>
            <w:tcW w:w="969" w:type="dxa"/>
          </w:tcPr>
          <w:p w14:paraId="3BABB277" w14:textId="3F2F83B4" w:rsidR="00543A31" w:rsidRPr="0081579E" w:rsidRDefault="00543A31" w:rsidP="0099037E">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7,1</w:t>
            </w:r>
          </w:p>
        </w:tc>
        <w:tc>
          <w:tcPr>
            <w:tcW w:w="969" w:type="dxa"/>
          </w:tcPr>
          <w:p w14:paraId="3B9A5ED1" w14:textId="454632F9" w:rsidR="00543A31" w:rsidRPr="0081579E" w:rsidRDefault="00543A31" w:rsidP="0099037E">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1F497D" w:themeColor="text2"/>
                <w:lang w:eastAsia="en-US"/>
              </w:rPr>
            </w:pPr>
            <w:r w:rsidRPr="0081579E">
              <w:rPr>
                <w:rFonts w:eastAsia="Calibri" w:cstheme="minorHAnsi"/>
                <w:color w:val="1F497D" w:themeColor="text2"/>
                <w:lang w:eastAsia="en-US"/>
              </w:rPr>
              <w:t>7,04</w:t>
            </w:r>
          </w:p>
        </w:tc>
        <w:tc>
          <w:tcPr>
            <w:tcW w:w="969" w:type="dxa"/>
          </w:tcPr>
          <w:p w14:paraId="6065B62B" w14:textId="3418CEC1" w:rsidR="00543A31" w:rsidRPr="0081579E" w:rsidRDefault="00727555" w:rsidP="0099037E">
            <w:pPr>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1F497D" w:themeColor="text2"/>
                <w:lang w:eastAsia="en-US"/>
              </w:rPr>
            </w:pPr>
            <w:r w:rsidRPr="0081579E">
              <w:rPr>
                <w:rFonts w:eastAsia="Calibri" w:cstheme="minorHAnsi"/>
                <w:b/>
                <w:color w:val="1F497D" w:themeColor="text2"/>
                <w:lang w:eastAsia="en-US"/>
              </w:rPr>
              <w:t>10,07</w:t>
            </w:r>
          </w:p>
        </w:tc>
      </w:tr>
    </w:tbl>
    <w:p w14:paraId="587DFABD" w14:textId="77777777" w:rsidR="00221A46" w:rsidRPr="0081579E" w:rsidRDefault="00221A46" w:rsidP="00221A46">
      <w:pPr>
        <w:spacing w:after="0" w:line="240" w:lineRule="auto"/>
        <w:rPr>
          <w:rFonts w:cstheme="minorHAnsi"/>
          <w:color w:val="1F497D" w:themeColor="text2"/>
        </w:rPr>
      </w:pPr>
    </w:p>
    <w:p w14:paraId="7408FC2C" w14:textId="7FE1C7E7" w:rsidR="00221A46" w:rsidRPr="0081579E" w:rsidRDefault="00221A46" w:rsidP="00FA4076">
      <w:pPr>
        <w:spacing w:after="0" w:line="240" w:lineRule="auto"/>
        <w:jc w:val="both"/>
        <w:rPr>
          <w:rFonts w:cstheme="minorHAnsi"/>
          <w:color w:val="1F497D" w:themeColor="text2"/>
        </w:rPr>
      </w:pPr>
      <w:r w:rsidRPr="0081579E">
        <w:rPr>
          <w:rFonts w:cstheme="minorHAnsi"/>
          <w:color w:val="1F497D" w:themeColor="text2"/>
        </w:rPr>
        <w:t>NB: De cijfers betreffen</w:t>
      </w:r>
      <w:r w:rsidR="00935FCA" w:rsidRPr="0081579E">
        <w:rPr>
          <w:rFonts w:cstheme="minorHAnsi"/>
          <w:color w:val="1F497D" w:themeColor="text2"/>
        </w:rPr>
        <w:t xml:space="preserve"> de gegevens op 31 december 20</w:t>
      </w:r>
      <w:r w:rsidR="0065155B" w:rsidRPr="0081579E">
        <w:rPr>
          <w:rFonts w:cstheme="minorHAnsi"/>
          <w:color w:val="1F497D" w:themeColor="text2"/>
        </w:rPr>
        <w:t>2</w:t>
      </w:r>
      <w:r w:rsidR="00543A31" w:rsidRPr="0081579E">
        <w:rPr>
          <w:rFonts w:cstheme="minorHAnsi"/>
          <w:color w:val="1F497D" w:themeColor="text2"/>
        </w:rPr>
        <w:t>2</w:t>
      </w:r>
      <w:r w:rsidRPr="0081579E">
        <w:rPr>
          <w:rFonts w:cstheme="minorHAnsi"/>
          <w:color w:val="1F497D" w:themeColor="text2"/>
        </w:rPr>
        <w:t>.</w:t>
      </w:r>
    </w:p>
    <w:p w14:paraId="17BF2A2F" w14:textId="7A175825" w:rsidR="00221A46" w:rsidRPr="0081579E" w:rsidRDefault="00221A46" w:rsidP="00FA4076">
      <w:pPr>
        <w:spacing w:after="0" w:line="240" w:lineRule="auto"/>
        <w:jc w:val="both"/>
        <w:rPr>
          <w:rFonts w:cstheme="minorHAnsi"/>
          <w:color w:val="1F497D" w:themeColor="text2"/>
        </w:rPr>
      </w:pPr>
      <w:r w:rsidRPr="0081579E">
        <w:rPr>
          <w:rFonts w:cstheme="minorHAnsi"/>
          <w:color w:val="1F497D" w:themeColor="text2"/>
        </w:rPr>
        <w:t xml:space="preserve">Afkortingen: </w:t>
      </w:r>
      <w:r w:rsidRPr="0081579E">
        <w:rPr>
          <w:rFonts w:cstheme="minorHAnsi"/>
          <w:color w:val="1F497D" w:themeColor="text2"/>
        </w:rPr>
        <w:tab/>
        <w:t xml:space="preserve">wtf </w:t>
      </w:r>
      <w:r w:rsidR="005545DC" w:rsidRPr="0081579E">
        <w:rPr>
          <w:rFonts w:cstheme="minorHAnsi"/>
          <w:color w:val="1F497D" w:themeColor="text2"/>
        </w:rPr>
        <w:tab/>
        <w:t>werktijdfactor</w:t>
      </w:r>
      <w:r w:rsidR="005545DC" w:rsidRPr="0081579E">
        <w:rPr>
          <w:rFonts w:cstheme="minorHAnsi"/>
          <w:color w:val="1F497D" w:themeColor="text2"/>
        </w:rPr>
        <w:br/>
      </w:r>
      <w:r w:rsidR="005545DC" w:rsidRPr="0081579E">
        <w:rPr>
          <w:rFonts w:cstheme="minorHAnsi"/>
          <w:color w:val="1F497D" w:themeColor="text2"/>
        </w:rPr>
        <w:tab/>
      </w:r>
      <w:r w:rsidR="005545DC" w:rsidRPr="0081579E">
        <w:rPr>
          <w:rFonts w:cstheme="minorHAnsi"/>
          <w:color w:val="1F497D" w:themeColor="text2"/>
        </w:rPr>
        <w:tab/>
        <w:t xml:space="preserve">fte </w:t>
      </w:r>
      <w:r w:rsidRPr="0081579E">
        <w:rPr>
          <w:rFonts w:cstheme="minorHAnsi"/>
          <w:color w:val="1F497D" w:themeColor="text2"/>
        </w:rPr>
        <w:t xml:space="preserve"> </w:t>
      </w:r>
      <w:r w:rsidR="005545DC" w:rsidRPr="0081579E">
        <w:rPr>
          <w:rFonts w:cstheme="minorHAnsi"/>
          <w:color w:val="1F497D" w:themeColor="text2"/>
        </w:rPr>
        <w:tab/>
        <w:t>fu</w:t>
      </w:r>
      <w:r w:rsidR="0099037E" w:rsidRPr="0081579E">
        <w:rPr>
          <w:rFonts w:cstheme="minorHAnsi"/>
          <w:color w:val="1F497D" w:themeColor="text2"/>
        </w:rPr>
        <w:t>lltime-equivalent</w:t>
      </w:r>
      <w:r w:rsidR="005545DC" w:rsidRPr="0081579E">
        <w:rPr>
          <w:rFonts w:cstheme="minorHAnsi"/>
          <w:color w:val="1F497D" w:themeColor="text2"/>
        </w:rPr>
        <w:br/>
      </w:r>
      <w:r w:rsidR="005545DC" w:rsidRPr="0081579E">
        <w:rPr>
          <w:rFonts w:cstheme="minorHAnsi"/>
          <w:color w:val="1F497D" w:themeColor="text2"/>
        </w:rPr>
        <w:tab/>
      </w:r>
      <w:r w:rsidR="005545DC" w:rsidRPr="0081579E">
        <w:rPr>
          <w:rFonts w:cstheme="minorHAnsi"/>
          <w:color w:val="1F497D" w:themeColor="text2"/>
        </w:rPr>
        <w:tab/>
        <w:t xml:space="preserve">OOP </w:t>
      </w:r>
      <w:r w:rsidR="005545DC" w:rsidRPr="0081579E">
        <w:rPr>
          <w:rFonts w:cstheme="minorHAnsi"/>
          <w:color w:val="1F497D" w:themeColor="text2"/>
        </w:rPr>
        <w:tab/>
      </w:r>
      <w:r w:rsidRPr="0081579E">
        <w:rPr>
          <w:rFonts w:cstheme="minorHAnsi"/>
          <w:color w:val="1F497D" w:themeColor="text2"/>
        </w:rPr>
        <w:t>Onderwijsondersteunend personeel</w:t>
      </w:r>
    </w:p>
    <w:p w14:paraId="1BC20CD7" w14:textId="77777777" w:rsidR="00221A46" w:rsidRPr="0081579E" w:rsidRDefault="00221A46" w:rsidP="00FA4076">
      <w:pPr>
        <w:pStyle w:val="Kop4"/>
        <w:spacing w:before="0" w:line="240" w:lineRule="auto"/>
        <w:jc w:val="both"/>
        <w:rPr>
          <w:i w:val="0"/>
          <w:color w:val="1F497D" w:themeColor="text2"/>
        </w:rPr>
      </w:pPr>
    </w:p>
    <w:p w14:paraId="7E735DAE" w14:textId="765B0D72" w:rsidR="00221A46" w:rsidRPr="0081579E" w:rsidRDefault="00221A46" w:rsidP="00221A46">
      <w:pPr>
        <w:pStyle w:val="Kop4"/>
        <w:spacing w:before="0" w:line="240" w:lineRule="auto"/>
        <w:rPr>
          <w:color w:val="1F497D" w:themeColor="text2"/>
        </w:rPr>
      </w:pPr>
      <w:r w:rsidRPr="0081579E">
        <w:rPr>
          <w:color w:val="1F497D" w:themeColor="text2"/>
        </w:rPr>
        <w:t>Benoemingen en ontslag</w:t>
      </w:r>
    </w:p>
    <w:p w14:paraId="2ADDEAA7" w14:textId="77777777" w:rsidR="00221A46" w:rsidRPr="0081579E" w:rsidRDefault="00221A46" w:rsidP="00FA4076">
      <w:pPr>
        <w:spacing w:after="0" w:line="240" w:lineRule="auto"/>
        <w:jc w:val="both"/>
        <w:rPr>
          <w:rFonts w:cstheme="minorHAnsi"/>
          <w:color w:val="1F497D" w:themeColor="text2"/>
        </w:rPr>
      </w:pPr>
      <w:r w:rsidRPr="0081579E">
        <w:rPr>
          <w:rFonts w:cstheme="minorHAnsi"/>
          <w:color w:val="1F497D" w:themeColor="text2"/>
        </w:rPr>
        <w:t>Voor de (interne of externe) werving en se</w:t>
      </w:r>
      <w:r w:rsidR="00904406" w:rsidRPr="0081579E">
        <w:rPr>
          <w:rFonts w:cstheme="minorHAnsi"/>
          <w:color w:val="1F497D" w:themeColor="text2"/>
        </w:rPr>
        <w:t>lectie van personeel wordt het p</w:t>
      </w:r>
      <w:r w:rsidRPr="0081579E">
        <w:rPr>
          <w:rFonts w:cstheme="minorHAnsi"/>
          <w:color w:val="1F497D" w:themeColor="text2"/>
        </w:rPr>
        <w:t xml:space="preserve">rotocol Werving en Selectie van de Johannes Calvijnschool gevolgd. Dit protocol is gebaseerd op de sollicitatiecode van de VGS. </w:t>
      </w:r>
    </w:p>
    <w:p w14:paraId="46A5055E" w14:textId="77777777" w:rsidR="00F41F15" w:rsidRPr="0081579E" w:rsidRDefault="00F41F15" w:rsidP="00FA4076">
      <w:pPr>
        <w:spacing w:after="0" w:line="240" w:lineRule="auto"/>
        <w:jc w:val="both"/>
        <w:rPr>
          <w:rFonts w:cstheme="minorHAnsi"/>
          <w:color w:val="1F497D" w:themeColor="text2"/>
        </w:rPr>
      </w:pPr>
    </w:p>
    <w:p w14:paraId="1E7FC7AF" w14:textId="39ECEFF9" w:rsidR="00221A46" w:rsidRPr="0081579E" w:rsidRDefault="00935FCA" w:rsidP="00FA4076">
      <w:pPr>
        <w:spacing w:after="0" w:line="240" w:lineRule="auto"/>
        <w:jc w:val="both"/>
        <w:rPr>
          <w:rFonts w:cstheme="minorHAnsi"/>
          <w:color w:val="1F497D" w:themeColor="text2"/>
        </w:rPr>
      </w:pPr>
      <w:r w:rsidRPr="0081579E">
        <w:rPr>
          <w:rFonts w:cstheme="minorHAnsi"/>
          <w:color w:val="1F497D" w:themeColor="text2"/>
        </w:rPr>
        <w:t>In 20</w:t>
      </w:r>
      <w:r w:rsidR="0065155B" w:rsidRPr="0081579E">
        <w:rPr>
          <w:rFonts w:cstheme="minorHAnsi"/>
          <w:color w:val="1F497D" w:themeColor="text2"/>
        </w:rPr>
        <w:t>2</w:t>
      </w:r>
      <w:r w:rsidR="00727555" w:rsidRPr="0081579E">
        <w:rPr>
          <w:rFonts w:cstheme="minorHAnsi"/>
          <w:color w:val="1F497D" w:themeColor="text2"/>
        </w:rPr>
        <w:t>2</w:t>
      </w:r>
      <w:r w:rsidR="00221A46" w:rsidRPr="0081579E">
        <w:rPr>
          <w:rFonts w:cstheme="minorHAnsi"/>
          <w:color w:val="1F497D" w:themeColor="text2"/>
        </w:rPr>
        <w:t xml:space="preserve"> zijn </w:t>
      </w:r>
      <w:r w:rsidR="00597D11" w:rsidRPr="0081579E">
        <w:rPr>
          <w:rFonts w:cstheme="minorHAnsi"/>
          <w:color w:val="1F497D" w:themeColor="text2"/>
        </w:rPr>
        <w:t>zes</w:t>
      </w:r>
      <w:r w:rsidR="00A72177" w:rsidRPr="0081579E">
        <w:rPr>
          <w:rFonts w:cstheme="minorHAnsi"/>
          <w:color w:val="1F497D" w:themeColor="text2"/>
        </w:rPr>
        <w:t xml:space="preserve"> </w:t>
      </w:r>
      <w:r w:rsidRPr="0081579E">
        <w:rPr>
          <w:rFonts w:cstheme="minorHAnsi"/>
          <w:color w:val="1F497D" w:themeColor="text2"/>
        </w:rPr>
        <w:t>nieuwe personeelsleden</w:t>
      </w:r>
      <w:r w:rsidR="00A72177" w:rsidRPr="0081579E">
        <w:rPr>
          <w:rFonts w:cstheme="minorHAnsi"/>
          <w:color w:val="1F497D" w:themeColor="text2"/>
        </w:rPr>
        <w:t xml:space="preserve"> </w:t>
      </w:r>
      <w:r w:rsidRPr="0081579E">
        <w:rPr>
          <w:rFonts w:cstheme="minorHAnsi"/>
          <w:color w:val="1F497D" w:themeColor="text2"/>
        </w:rPr>
        <w:t>benoemd</w:t>
      </w:r>
      <w:r w:rsidR="00221A46" w:rsidRPr="0081579E">
        <w:rPr>
          <w:rFonts w:cstheme="minorHAnsi"/>
          <w:color w:val="1F497D" w:themeColor="text2"/>
        </w:rPr>
        <w:t xml:space="preserve">. </w:t>
      </w:r>
      <w:r w:rsidR="005545DC" w:rsidRPr="0081579E">
        <w:rPr>
          <w:rFonts w:cstheme="minorHAnsi"/>
          <w:color w:val="1F497D" w:themeColor="text2"/>
        </w:rPr>
        <w:t>We hebben afscheid genomen v</w:t>
      </w:r>
      <w:r w:rsidR="00221A46" w:rsidRPr="0081579E">
        <w:rPr>
          <w:rFonts w:cstheme="minorHAnsi"/>
          <w:color w:val="1F497D" w:themeColor="text2"/>
        </w:rPr>
        <w:t xml:space="preserve">an </w:t>
      </w:r>
      <w:r w:rsidR="00597D11" w:rsidRPr="0081579E">
        <w:rPr>
          <w:rFonts w:cstheme="minorHAnsi"/>
          <w:color w:val="1F497D" w:themeColor="text2"/>
        </w:rPr>
        <w:t>drie</w:t>
      </w:r>
      <w:r w:rsidRPr="0081579E">
        <w:rPr>
          <w:rFonts w:cstheme="minorHAnsi"/>
          <w:color w:val="1F497D" w:themeColor="text2"/>
        </w:rPr>
        <w:t xml:space="preserve"> personeelsleden</w:t>
      </w:r>
      <w:r w:rsidR="005545DC" w:rsidRPr="0081579E">
        <w:rPr>
          <w:rFonts w:cstheme="minorHAnsi"/>
          <w:color w:val="1F497D" w:themeColor="text2"/>
        </w:rPr>
        <w:t>.</w:t>
      </w:r>
      <w:r w:rsidR="008F6F4D" w:rsidRPr="0081579E">
        <w:rPr>
          <w:rFonts w:cstheme="minorHAnsi"/>
          <w:color w:val="1F497D" w:themeColor="text2"/>
        </w:rPr>
        <w:t xml:space="preserve"> </w:t>
      </w:r>
    </w:p>
    <w:p w14:paraId="271C5533" w14:textId="7EAC3E65" w:rsidR="00221A46" w:rsidRPr="0081579E" w:rsidRDefault="00221A46" w:rsidP="00FA4076">
      <w:pPr>
        <w:spacing w:after="0" w:line="240" w:lineRule="auto"/>
        <w:jc w:val="both"/>
        <w:rPr>
          <w:rFonts w:cstheme="minorHAnsi"/>
          <w:color w:val="1F497D" w:themeColor="text2"/>
        </w:rPr>
      </w:pPr>
      <w:r w:rsidRPr="0081579E">
        <w:rPr>
          <w:rFonts w:cstheme="minorHAnsi"/>
          <w:color w:val="1F497D" w:themeColor="text2"/>
        </w:rPr>
        <w:t xml:space="preserve">Verschillende stagiaires, waaronder </w:t>
      </w:r>
      <w:r w:rsidR="00935FCA" w:rsidRPr="0081579E">
        <w:rPr>
          <w:rFonts w:cstheme="minorHAnsi"/>
          <w:color w:val="1F497D" w:themeColor="text2"/>
        </w:rPr>
        <w:t>drie</w:t>
      </w:r>
      <w:r w:rsidRPr="0081579E">
        <w:rPr>
          <w:rFonts w:cstheme="minorHAnsi"/>
          <w:color w:val="1F497D" w:themeColor="text2"/>
        </w:rPr>
        <w:t xml:space="preserve"> LIO-stagiaire, liepen hun stage op de Johannes Calvijnschool.</w:t>
      </w:r>
    </w:p>
    <w:p w14:paraId="04FD4A17" w14:textId="77777777" w:rsidR="00221A46" w:rsidRPr="0081579E" w:rsidRDefault="00221A46" w:rsidP="00FA4076">
      <w:pPr>
        <w:spacing w:after="0" w:line="240" w:lineRule="auto"/>
        <w:jc w:val="both"/>
        <w:rPr>
          <w:rFonts w:cstheme="minorHAnsi"/>
          <w:color w:val="1F497D" w:themeColor="text2"/>
        </w:rPr>
      </w:pPr>
    </w:p>
    <w:p w14:paraId="04100F8E" w14:textId="77777777" w:rsidR="00221A46" w:rsidRPr="0081579E" w:rsidRDefault="00221A46" w:rsidP="00221A46">
      <w:pPr>
        <w:pStyle w:val="Kop4"/>
        <w:spacing w:before="0" w:line="240" w:lineRule="auto"/>
        <w:rPr>
          <w:color w:val="1F497D" w:themeColor="text2"/>
        </w:rPr>
      </w:pPr>
      <w:r w:rsidRPr="0081579E">
        <w:rPr>
          <w:color w:val="1F497D" w:themeColor="text2"/>
        </w:rPr>
        <w:t>Jubilea</w:t>
      </w:r>
    </w:p>
    <w:p w14:paraId="77315ABA" w14:textId="7EA5C889" w:rsidR="00B2302D" w:rsidRPr="0081579E" w:rsidRDefault="00B2302D" w:rsidP="00221A46">
      <w:pPr>
        <w:spacing w:after="0" w:line="240" w:lineRule="auto"/>
        <w:jc w:val="both"/>
        <w:rPr>
          <w:rFonts w:cstheme="minorHAnsi"/>
          <w:color w:val="1F497D" w:themeColor="text2"/>
        </w:rPr>
      </w:pPr>
      <w:r w:rsidRPr="0081579E">
        <w:rPr>
          <w:rFonts w:cstheme="minorHAnsi"/>
          <w:color w:val="1F497D" w:themeColor="text2"/>
        </w:rPr>
        <w:t>In</w:t>
      </w:r>
      <w:r w:rsidR="00935FCA" w:rsidRPr="0081579E">
        <w:rPr>
          <w:rFonts w:cstheme="minorHAnsi"/>
          <w:color w:val="1F497D" w:themeColor="text2"/>
        </w:rPr>
        <w:t xml:space="preserve"> 20</w:t>
      </w:r>
      <w:r w:rsidR="00A72177" w:rsidRPr="0081579E">
        <w:rPr>
          <w:rFonts w:cstheme="minorHAnsi"/>
          <w:color w:val="1F497D" w:themeColor="text2"/>
        </w:rPr>
        <w:t>2</w:t>
      </w:r>
      <w:r w:rsidR="00597D11" w:rsidRPr="0081579E">
        <w:rPr>
          <w:rFonts w:cstheme="minorHAnsi"/>
          <w:color w:val="1F497D" w:themeColor="text2"/>
        </w:rPr>
        <w:t>2</w:t>
      </w:r>
      <w:r w:rsidRPr="0081579E">
        <w:rPr>
          <w:rFonts w:cstheme="minorHAnsi"/>
          <w:color w:val="1F497D" w:themeColor="text2"/>
        </w:rPr>
        <w:t xml:space="preserve"> </w:t>
      </w:r>
      <w:r w:rsidR="00597D11" w:rsidRPr="0081579E">
        <w:rPr>
          <w:rFonts w:cstheme="minorHAnsi"/>
          <w:color w:val="1F497D" w:themeColor="text2"/>
        </w:rPr>
        <w:t xml:space="preserve">was één </w:t>
      </w:r>
      <w:r w:rsidR="00DE4DB2" w:rsidRPr="0081579E">
        <w:rPr>
          <w:rFonts w:cstheme="minorHAnsi"/>
          <w:color w:val="1F497D" w:themeColor="text2"/>
        </w:rPr>
        <w:t>collega 25 jaar in dienst</w:t>
      </w:r>
      <w:r w:rsidR="00852BF8" w:rsidRPr="0081579E">
        <w:rPr>
          <w:rFonts w:cstheme="minorHAnsi"/>
          <w:color w:val="1F497D" w:themeColor="text2"/>
        </w:rPr>
        <w:t xml:space="preserve"> van onze school</w:t>
      </w:r>
      <w:r w:rsidR="00DE4DB2" w:rsidRPr="0081579E">
        <w:rPr>
          <w:rFonts w:cstheme="minorHAnsi"/>
          <w:color w:val="1F497D" w:themeColor="text2"/>
        </w:rPr>
        <w:t>.</w:t>
      </w:r>
    </w:p>
    <w:p w14:paraId="34DF0FA5" w14:textId="77777777" w:rsidR="00221A46" w:rsidRPr="0081579E" w:rsidRDefault="00221A46" w:rsidP="00221A46">
      <w:pPr>
        <w:spacing w:after="0" w:line="240" w:lineRule="auto"/>
        <w:rPr>
          <w:rFonts w:cstheme="minorHAnsi"/>
          <w:color w:val="1F497D" w:themeColor="text2"/>
        </w:rPr>
      </w:pPr>
    </w:p>
    <w:p w14:paraId="6C680D99" w14:textId="77777777" w:rsidR="00221A46" w:rsidRPr="0081579E" w:rsidRDefault="00221A46" w:rsidP="00221A46">
      <w:pPr>
        <w:pStyle w:val="Kop4"/>
        <w:spacing w:before="0" w:line="240" w:lineRule="auto"/>
        <w:rPr>
          <w:color w:val="1F497D" w:themeColor="text2"/>
        </w:rPr>
      </w:pPr>
      <w:r w:rsidRPr="0081579E">
        <w:rPr>
          <w:color w:val="1F497D" w:themeColor="text2"/>
        </w:rPr>
        <w:t>Verzuimcijfers</w:t>
      </w:r>
    </w:p>
    <w:p w14:paraId="6EDE8C8F" w14:textId="77777777" w:rsidR="00221A46" w:rsidRPr="0081579E" w:rsidRDefault="00221A46" w:rsidP="00FA4076">
      <w:pPr>
        <w:spacing w:after="0" w:line="240" w:lineRule="auto"/>
        <w:jc w:val="both"/>
        <w:rPr>
          <w:rFonts w:cstheme="minorHAnsi"/>
          <w:color w:val="1F497D" w:themeColor="text2"/>
        </w:rPr>
      </w:pPr>
      <w:r w:rsidRPr="0081579E">
        <w:rPr>
          <w:rFonts w:cstheme="minorHAnsi"/>
          <w:color w:val="1F497D" w:themeColor="text2"/>
        </w:rPr>
        <w:t>Het ziekteverzuim bedroeg de afgelopen jaren:</w:t>
      </w:r>
    </w:p>
    <w:p w14:paraId="6AC32C07" w14:textId="77777777" w:rsidR="00221A46" w:rsidRPr="0081579E" w:rsidRDefault="00221A46" w:rsidP="00221A46">
      <w:pPr>
        <w:spacing w:after="0" w:line="240" w:lineRule="auto"/>
        <w:rPr>
          <w:rFonts w:cstheme="minorHAnsi"/>
          <w:color w:val="1F497D" w:themeColor="text2"/>
        </w:rPr>
      </w:pPr>
    </w:p>
    <w:tbl>
      <w:tblPr>
        <w:tblStyle w:val="Kleurrijkearcering-accent1"/>
        <w:tblW w:w="8964" w:type="dxa"/>
        <w:tblInd w:w="93" w:type="dxa"/>
        <w:tblLook w:val="01E0" w:firstRow="1" w:lastRow="1" w:firstColumn="1" w:lastColumn="1" w:noHBand="0" w:noVBand="0"/>
      </w:tblPr>
      <w:tblGrid>
        <w:gridCol w:w="1278"/>
        <w:gridCol w:w="1281"/>
        <w:gridCol w:w="1281"/>
        <w:gridCol w:w="1281"/>
        <w:gridCol w:w="1281"/>
        <w:gridCol w:w="1281"/>
        <w:gridCol w:w="1281"/>
      </w:tblGrid>
      <w:tr w:rsidR="00597D11" w:rsidRPr="0081579E" w14:paraId="51718B0A" w14:textId="0D8181D4" w:rsidTr="00597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tcBorders>
              <w:bottom w:val="single" w:sz="12" w:space="0" w:color="FF0000"/>
            </w:tcBorders>
          </w:tcPr>
          <w:p w14:paraId="5C7CFFE7" w14:textId="77777777" w:rsidR="00597D11" w:rsidRPr="0081579E" w:rsidRDefault="00597D11" w:rsidP="00097DE1">
            <w:pP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Jaar</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12" w:space="0" w:color="FF0000"/>
            </w:tcBorders>
          </w:tcPr>
          <w:p w14:paraId="4ED1608B" w14:textId="77777777" w:rsidR="00597D11" w:rsidRPr="0081579E" w:rsidRDefault="00597D11" w:rsidP="00097DE1">
            <w:pPr>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2017</w:t>
            </w:r>
          </w:p>
        </w:tc>
        <w:tc>
          <w:tcPr>
            <w:tcW w:w="1281" w:type="dxa"/>
            <w:tcBorders>
              <w:bottom w:val="single" w:sz="12" w:space="0" w:color="FF0000"/>
            </w:tcBorders>
          </w:tcPr>
          <w:p w14:paraId="445CCEB2" w14:textId="1F5631A9" w:rsidR="00597D11" w:rsidRPr="0081579E" w:rsidRDefault="00597D11" w:rsidP="00097DE1">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2018</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12" w:space="0" w:color="FF0000"/>
            </w:tcBorders>
          </w:tcPr>
          <w:p w14:paraId="1BA8C209" w14:textId="4AE33970" w:rsidR="00597D11" w:rsidRPr="0081579E" w:rsidRDefault="00597D11" w:rsidP="00097DE1">
            <w:pPr>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2019</w:t>
            </w:r>
          </w:p>
        </w:tc>
        <w:tc>
          <w:tcPr>
            <w:tcW w:w="1281" w:type="dxa"/>
            <w:tcBorders>
              <w:bottom w:val="single" w:sz="12" w:space="0" w:color="FF0000"/>
            </w:tcBorders>
          </w:tcPr>
          <w:p w14:paraId="2E658217" w14:textId="5540A4E3" w:rsidR="00597D11" w:rsidRPr="0081579E" w:rsidRDefault="00597D11" w:rsidP="00097DE1">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2020</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12" w:space="0" w:color="FF0000"/>
            </w:tcBorders>
          </w:tcPr>
          <w:p w14:paraId="613FFDC1" w14:textId="3820085B" w:rsidR="00597D11" w:rsidRPr="0081579E" w:rsidRDefault="00597D11" w:rsidP="00097DE1">
            <w:pPr>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2021</w:t>
            </w:r>
          </w:p>
        </w:tc>
        <w:tc>
          <w:tcPr>
            <w:cnfStyle w:val="000100001000" w:firstRow="0" w:lastRow="0" w:firstColumn="0" w:lastColumn="1" w:oddVBand="0" w:evenVBand="0" w:oddHBand="0" w:evenHBand="0" w:firstRowFirstColumn="0" w:firstRowLastColumn="1" w:lastRowFirstColumn="0" w:lastRowLastColumn="0"/>
            <w:tcW w:w="1281" w:type="dxa"/>
            <w:tcBorders>
              <w:bottom w:val="single" w:sz="12" w:space="0" w:color="FF0000"/>
            </w:tcBorders>
          </w:tcPr>
          <w:p w14:paraId="3C5E5052" w14:textId="6744E89D" w:rsidR="00597D11" w:rsidRPr="0081579E" w:rsidRDefault="00597D11" w:rsidP="00097DE1">
            <w:pPr>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2022</w:t>
            </w:r>
          </w:p>
        </w:tc>
      </w:tr>
      <w:tr w:rsidR="00597D11" w:rsidRPr="0081579E" w14:paraId="2FC8A99C" w14:textId="093C3D5F" w:rsidTr="00597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12" w:space="0" w:color="FF0000"/>
              <w:bottom w:val="single" w:sz="6" w:space="0" w:color="FFFFFF" w:themeColor="background1"/>
            </w:tcBorders>
          </w:tcPr>
          <w:p w14:paraId="0BEFD09C" w14:textId="77777777" w:rsidR="00597D11" w:rsidRPr="0081579E" w:rsidRDefault="00597D11" w:rsidP="00097DE1">
            <w:pPr>
              <w:rPr>
                <w:rFonts w:eastAsia="Calibri" w:cstheme="minorHAnsi"/>
                <w:b/>
                <w:sz w:val="20"/>
                <w:szCs w:val="20"/>
                <w:lang w:eastAsia="en-US"/>
              </w:rPr>
            </w:pPr>
            <w:r w:rsidRPr="0081579E">
              <w:rPr>
                <w:rFonts w:eastAsia="Calibri" w:cstheme="minorHAnsi"/>
                <w:b/>
                <w:sz w:val="20"/>
                <w:szCs w:val="20"/>
                <w:lang w:eastAsia="en-US"/>
              </w:rPr>
              <w:t>JCS</w:t>
            </w:r>
          </w:p>
        </w:tc>
        <w:tc>
          <w:tcPr>
            <w:cnfStyle w:val="000010000000" w:firstRow="0" w:lastRow="0" w:firstColumn="0" w:lastColumn="0" w:oddVBand="1" w:evenVBand="0" w:oddHBand="0" w:evenHBand="0" w:firstRowFirstColumn="0" w:firstRowLastColumn="0" w:lastRowFirstColumn="0" w:lastRowLastColumn="0"/>
            <w:tcW w:w="1281" w:type="dxa"/>
            <w:tcBorders>
              <w:top w:val="single" w:sz="12" w:space="0" w:color="FF0000"/>
              <w:bottom w:val="single" w:sz="6" w:space="0" w:color="FFFFFF" w:themeColor="background1"/>
            </w:tcBorders>
            <w:shd w:val="clear" w:color="auto" w:fill="DBE5F1" w:themeFill="accent1" w:themeFillTint="33"/>
          </w:tcPr>
          <w:p w14:paraId="0BC215BD" w14:textId="77777777" w:rsidR="00597D11" w:rsidRPr="0081579E" w:rsidRDefault="00597D11" w:rsidP="00097DE1">
            <w:pPr>
              <w:tabs>
                <w:tab w:val="center" w:pos="444"/>
              </w:tabs>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3,18</w:t>
            </w:r>
          </w:p>
        </w:tc>
        <w:tc>
          <w:tcPr>
            <w:tcW w:w="1281" w:type="dxa"/>
            <w:tcBorders>
              <w:top w:val="single" w:sz="12" w:space="0" w:color="FF0000"/>
              <w:bottom w:val="single" w:sz="6" w:space="0" w:color="FFFFFF" w:themeColor="background1"/>
            </w:tcBorders>
            <w:shd w:val="clear" w:color="auto" w:fill="DBE5F1" w:themeFill="accent1" w:themeFillTint="33"/>
          </w:tcPr>
          <w:p w14:paraId="3BA0D806" w14:textId="1E565EE6" w:rsidR="00597D11" w:rsidRPr="0081579E" w:rsidRDefault="00597D11" w:rsidP="00097DE1">
            <w:pPr>
              <w:tabs>
                <w:tab w:val="center" w:pos="444"/>
              </w:tabs>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5,52</w:t>
            </w:r>
          </w:p>
        </w:tc>
        <w:tc>
          <w:tcPr>
            <w:cnfStyle w:val="000010000000" w:firstRow="0" w:lastRow="0" w:firstColumn="0" w:lastColumn="0" w:oddVBand="1" w:evenVBand="0" w:oddHBand="0" w:evenHBand="0" w:firstRowFirstColumn="0" w:firstRowLastColumn="0" w:lastRowFirstColumn="0" w:lastRowLastColumn="0"/>
            <w:tcW w:w="1281" w:type="dxa"/>
            <w:tcBorders>
              <w:top w:val="single" w:sz="12" w:space="0" w:color="FF0000"/>
              <w:bottom w:val="single" w:sz="6" w:space="0" w:color="FFFFFF" w:themeColor="background1"/>
            </w:tcBorders>
            <w:shd w:val="clear" w:color="auto" w:fill="DBE5F1" w:themeFill="accent1" w:themeFillTint="33"/>
          </w:tcPr>
          <w:p w14:paraId="14837F82" w14:textId="2CE4850E" w:rsidR="00597D11" w:rsidRPr="0081579E" w:rsidRDefault="00597D11" w:rsidP="004A6BDC">
            <w:pPr>
              <w:tabs>
                <w:tab w:val="center" w:pos="444"/>
              </w:tabs>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1,90</w:t>
            </w:r>
          </w:p>
        </w:tc>
        <w:tc>
          <w:tcPr>
            <w:tcW w:w="1281" w:type="dxa"/>
            <w:tcBorders>
              <w:top w:val="single" w:sz="12" w:space="0" w:color="FF0000"/>
              <w:bottom w:val="single" w:sz="6" w:space="0" w:color="FFFFFF" w:themeColor="background1"/>
            </w:tcBorders>
            <w:shd w:val="clear" w:color="auto" w:fill="DBE5F1" w:themeFill="accent1" w:themeFillTint="33"/>
          </w:tcPr>
          <w:p w14:paraId="364B90FA" w14:textId="0D58FDF2" w:rsidR="00597D11" w:rsidRPr="0081579E" w:rsidRDefault="00597D11" w:rsidP="004A6BDC">
            <w:pPr>
              <w:tabs>
                <w:tab w:val="center" w:pos="444"/>
              </w:tabs>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0,85</w:t>
            </w:r>
          </w:p>
        </w:tc>
        <w:tc>
          <w:tcPr>
            <w:cnfStyle w:val="000010000000" w:firstRow="0" w:lastRow="0" w:firstColumn="0" w:lastColumn="0" w:oddVBand="1" w:evenVBand="0" w:oddHBand="0" w:evenHBand="0" w:firstRowFirstColumn="0" w:firstRowLastColumn="0" w:lastRowFirstColumn="0" w:lastRowLastColumn="0"/>
            <w:tcW w:w="1281" w:type="dxa"/>
            <w:tcBorders>
              <w:top w:val="single" w:sz="12" w:space="0" w:color="FF0000"/>
              <w:bottom w:val="single" w:sz="6" w:space="0" w:color="FFFFFF" w:themeColor="background1"/>
            </w:tcBorders>
            <w:shd w:val="clear" w:color="auto" w:fill="DBE5F1" w:themeFill="accent1" w:themeFillTint="33"/>
          </w:tcPr>
          <w:p w14:paraId="0C4BAE28" w14:textId="75134F50" w:rsidR="00597D11" w:rsidRPr="0081579E" w:rsidRDefault="00597D11" w:rsidP="004A6BDC">
            <w:pPr>
              <w:tabs>
                <w:tab w:val="center" w:pos="444"/>
              </w:tabs>
              <w:jc w:val="center"/>
              <w:rPr>
                <w:rFonts w:eastAsia="Calibri" w:cstheme="minorHAnsi"/>
                <w:color w:val="1F497D" w:themeColor="text2"/>
                <w:sz w:val="20"/>
                <w:szCs w:val="20"/>
                <w:lang w:eastAsia="en-US"/>
              </w:rPr>
            </w:pPr>
            <w:r w:rsidRPr="0081579E">
              <w:rPr>
                <w:rFonts w:eastAsia="Calibri" w:cstheme="minorHAnsi"/>
                <w:color w:val="1F497D" w:themeColor="text2"/>
                <w:sz w:val="20"/>
                <w:szCs w:val="20"/>
                <w:lang w:eastAsia="en-US"/>
              </w:rPr>
              <w:t>0,90</w:t>
            </w:r>
          </w:p>
        </w:tc>
        <w:tc>
          <w:tcPr>
            <w:cnfStyle w:val="000100000000" w:firstRow="0" w:lastRow="0" w:firstColumn="0" w:lastColumn="1" w:oddVBand="0" w:evenVBand="0" w:oddHBand="0" w:evenHBand="0" w:firstRowFirstColumn="0" w:firstRowLastColumn="0" w:lastRowFirstColumn="0" w:lastRowLastColumn="0"/>
            <w:tcW w:w="1281" w:type="dxa"/>
            <w:tcBorders>
              <w:top w:val="single" w:sz="12" w:space="0" w:color="FF0000"/>
              <w:bottom w:val="single" w:sz="6" w:space="0" w:color="FFFFFF" w:themeColor="background1"/>
            </w:tcBorders>
            <w:shd w:val="clear" w:color="auto" w:fill="DBE5F1" w:themeFill="accent1" w:themeFillTint="33"/>
          </w:tcPr>
          <w:p w14:paraId="670B2858" w14:textId="3E3EF7F1" w:rsidR="00597D11" w:rsidRPr="0081579E" w:rsidRDefault="00597D11" w:rsidP="004A6BDC">
            <w:pPr>
              <w:tabs>
                <w:tab w:val="center" w:pos="444"/>
              </w:tabs>
              <w:jc w:val="center"/>
              <w:rPr>
                <w:rFonts w:eastAsia="Calibri" w:cstheme="minorHAnsi"/>
                <w:b/>
                <w:color w:val="1F497D" w:themeColor="text2"/>
                <w:sz w:val="20"/>
                <w:szCs w:val="20"/>
                <w:lang w:eastAsia="en-US"/>
              </w:rPr>
            </w:pPr>
            <w:r w:rsidRPr="0081579E">
              <w:rPr>
                <w:rFonts w:eastAsia="Calibri" w:cstheme="minorHAnsi"/>
                <w:b/>
                <w:color w:val="1F497D" w:themeColor="text2"/>
                <w:sz w:val="20"/>
                <w:szCs w:val="20"/>
                <w:lang w:eastAsia="en-US"/>
              </w:rPr>
              <w:t>2,15</w:t>
            </w:r>
          </w:p>
        </w:tc>
      </w:tr>
      <w:tr w:rsidR="00597D11" w:rsidRPr="0081579E" w14:paraId="32AC72CE" w14:textId="3217B912" w:rsidTr="00597D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2" w:space="0" w:color="4F81BD" w:themeColor="accent1"/>
            </w:tcBorders>
          </w:tcPr>
          <w:p w14:paraId="401F971F" w14:textId="77777777" w:rsidR="00597D11" w:rsidRPr="0081579E" w:rsidRDefault="00597D11" w:rsidP="00097DE1">
            <w:pPr>
              <w:rPr>
                <w:rFonts w:eastAsia="Calibri" w:cstheme="minorHAnsi"/>
                <w:sz w:val="20"/>
                <w:szCs w:val="20"/>
                <w:lang w:eastAsia="en-US"/>
              </w:rPr>
            </w:pPr>
            <w:r w:rsidRPr="0081579E">
              <w:rPr>
                <w:rFonts w:eastAsia="Calibri" w:cstheme="minorHAnsi"/>
                <w:sz w:val="20"/>
                <w:szCs w:val="20"/>
                <w:lang w:eastAsia="en-US"/>
              </w:rPr>
              <w:t>NL</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2" w:space="0" w:color="4F81BD" w:themeColor="accent1"/>
            </w:tcBorders>
            <w:shd w:val="clear" w:color="auto" w:fill="DBE5F1" w:themeFill="accent1" w:themeFillTint="33"/>
          </w:tcPr>
          <w:p w14:paraId="0A81DA9D" w14:textId="69D7017A" w:rsidR="00597D11" w:rsidRPr="0081579E" w:rsidRDefault="00597D11" w:rsidP="00097DE1">
            <w:pPr>
              <w:jc w:val="center"/>
              <w:rPr>
                <w:rFonts w:eastAsia="Calibri" w:cstheme="minorHAnsi"/>
                <w:b w:val="0"/>
                <w:color w:val="1F497D" w:themeColor="text2"/>
                <w:sz w:val="20"/>
                <w:szCs w:val="20"/>
                <w:lang w:eastAsia="en-US"/>
              </w:rPr>
            </w:pPr>
            <w:r w:rsidRPr="0081579E">
              <w:rPr>
                <w:rFonts w:eastAsia="Calibri" w:cstheme="minorHAnsi"/>
                <w:b w:val="0"/>
                <w:color w:val="1F497D" w:themeColor="text2"/>
                <w:sz w:val="20"/>
                <w:szCs w:val="20"/>
                <w:lang w:eastAsia="en-US"/>
              </w:rPr>
              <w:t>6,0</w:t>
            </w:r>
          </w:p>
        </w:tc>
        <w:tc>
          <w:tcPr>
            <w:tcW w:w="1281" w:type="dxa"/>
            <w:tcBorders>
              <w:bottom w:val="single" w:sz="2" w:space="0" w:color="4F81BD" w:themeColor="accent1"/>
            </w:tcBorders>
            <w:shd w:val="clear" w:color="auto" w:fill="DBE5F1" w:themeFill="accent1" w:themeFillTint="33"/>
          </w:tcPr>
          <w:p w14:paraId="321D0BB0" w14:textId="47D3261E" w:rsidR="00597D11" w:rsidRPr="0081579E" w:rsidRDefault="00597D11" w:rsidP="00097DE1">
            <w:pPr>
              <w:jc w:val="center"/>
              <w:cnfStyle w:val="010000000000" w:firstRow="0" w:lastRow="1" w:firstColumn="0" w:lastColumn="0" w:oddVBand="0" w:evenVBand="0" w:oddHBand="0" w:evenHBand="0" w:firstRowFirstColumn="0" w:firstRowLastColumn="0" w:lastRowFirstColumn="0" w:lastRowLastColumn="0"/>
              <w:rPr>
                <w:rFonts w:eastAsia="Calibri" w:cstheme="minorHAnsi"/>
                <w:b w:val="0"/>
                <w:color w:val="1F497D" w:themeColor="text2"/>
                <w:sz w:val="20"/>
                <w:szCs w:val="20"/>
                <w:lang w:eastAsia="en-US"/>
              </w:rPr>
            </w:pPr>
            <w:r w:rsidRPr="0081579E">
              <w:rPr>
                <w:rFonts w:eastAsia="Calibri" w:cstheme="minorHAnsi"/>
                <w:b w:val="0"/>
                <w:color w:val="1F497D" w:themeColor="text2"/>
                <w:sz w:val="20"/>
                <w:szCs w:val="20"/>
                <w:lang w:eastAsia="en-US"/>
              </w:rPr>
              <w:t>5,9</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2" w:space="0" w:color="4F81BD" w:themeColor="accent1"/>
            </w:tcBorders>
            <w:shd w:val="clear" w:color="auto" w:fill="DBE5F1" w:themeFill="accent1" w:themeFillTint="33"/>
          </w:tcPr>
          <w:p w14:paraId="2C6686CF" w14:textId="09D85670" w:rsidR="00597D11" w:rsidRPr="0081579E" w:rsidRDefault="00597D11" w:rsidP="00097DE1">
            <w:pPr>
              <w:jc w:val="center"/>
              <w:rPr>
                <w:rFonts w:eastAsia="Calibri" w:cstheme="minorHAnsi"/>
                <w:b w:val="0"/>
                <w:color w:val="1F497D" w:themeColor="text2"/>
                <w:sz w:val="20"/>
                <w:szCs w:val="20"/>
                <w:lang w:eastAsia="en-US"/>
              </w:rPr>
            </w:pPr>
            <w:r w:rsidRPr="0081579E">
              <w:rPr>
                <w:rFonts w:eastAsia="Calibri" w:cstheme="minorHAnsi"/>
                <w:b w:val="0"/>
                <w:color w:val="1F497D" w:themeColor="text2"/>
                <w:sz w:val="20"/>
                <w:szCs w:val="20"/>
                <w:lang w:eastAsia="en-US"/>
              </w:rPr>
              <w:t>5,7</w:t>
            </w:r>
          </w:p>
        </w:tc>
        <w:tc>
          <w:tcPr>
            <w:tcW w:w="1281" w:type="dxa"/>
            <w:tcBorders>
              <w:bottom w:val="single" w:sz="2" w:space="0" w:color="4F81BD" w:themeColor="accent1"/>
            </w:tcBorders>
            <w:shd w:val="clear" w:color="auto" w:fill="DBE5F1" w:themeFill="accent1" w:themeFillTint="33"/>
          </w:tcPr>
          <w:p w14:paraId="4E4A8C91" w14:textId="25D0CFDF" w:rsidR="00597D11" w:rsidRPr="0081579E" w:rsidRDefault="00597D11" w:rsidP="00097DE1">
            <w:pPr>
              <w:jc w:val="center"/>
              <w:cnfStyle w:val="010000000000" w:firstRow="0" w:lastRow="1" w:firstColumn="0" w:lastColumn="0" w:oddVBand="0" w:evenVBand="0" w:oddHBand="0" w:evenHBand="0" w:firstRowFirstColumn="0" w:firstRowLastColumn="0" w:lastRowFirstColumn="0" w:lastRowLastColumn="0"/>
              <w:rPr>
                <w:rFonts w:eastAsia="Calibri" w:cstheme="minorHAnsi"/>
                <w:b w:val="0"/>
                <w:color w:val="1F497D" w:themeColor="text2"/>
                <w:sz w:val="20"/>
                <w:szCs w:val="20"/>
                <w:lang w:eastAsia="en-US"/>
              </w:rPr>
            </w:pPr>
            <w:r w:rsidRPr="0081579E">
              <w:rPr>
                <w:rFonts w:eastAsia="Calibri" w:cstheme="minorHAnsi"/>
                <w:b w:val="0"/>
                <w:color w:val="1F497D" w:themeColor="text2"/>
                <w:sz w:val="20"/>
                <w:szCs w:val="20"/>
                <w:lang w:eastAsia="en-US"/>
              </w:rPr>
              <w:t>5,8</w:t>
            </w:r>
          </w:p>
        </w:tc>
        <w:tc>
          <w:tcPr>
            <w:cnfStyle w:val="000010000000" w:firstRow="0" w:lastRow="0" w:firstColumn="0" w:lastColumn="0" w:oddVBand="1" w:evenVBand="0" w:oddHBand="0" w:evenHBand="0" w:firstRowFirstColumn="0" w:firstRowLastColumn="0" w:lastRowFirstColumn="0" w:lastRowLastColumn="0"/>
            <w:tcW w:w="1281" w:type="dxa"/>
            <w:tcBorders>
              <w:bottom w:val="single" w:sz="2" w:space="0" w:color="4F81BD" w:themeColor="accent1"/>
            </w:tcBorders>
            <w:shd w:val="clear" w:color="auto" w:fill="DBE5F1" w:themeFill="accent1" w:themeFillTint="33"/>
          </w:tcPr>
          <w:p w14:paraId="0FF76879" w14:textId="5137FD12" w:rsidR="00597D11" w:rsidRPr="0081579E" w:rsidRDefault="00597D11" w:rsidP="00097DE1">
            <w:pPr>
              <w:jc w:val="center"/>
              <w:rPr>
                <w:rFonts w:eastAsia="Calibri" w:cstheme="minorHAnsi"/>
                <w:b w:val="0"/>
                <w:color w:val="1F497D" w:themeColor="text2"/>
                <w:sz w:val="20"/>
                <w:szCs w:val="20"/>
                <w:lang w:eastAsia="en-US"/>
              </w:rPr>
            </w:pPr>
            <w:r w:rsidRPr="0081579E">
              <w:rPr>
                <w:rFonts w:eastAsia="Calibri" w:cstheme="minorHAnsi"/>
                <w:b w:val="0"/>
                <w:color w:val="1F497D" w:themeColor="text2"/>
                <w:sz w:val="20"/>
                <w:szCs w:val="20"/>
                <w:lang w:eastAsia="en-US"/>
              </w:rPr>
              <w:t>5,8</w:t>
            </w:r>
          </w:p>
        </w:tc>
        <w:tc>
          <w:tcPr>
            <w:cnfStyle w:val="000100000000" w:firstRow="0" w:lastRow="0" w:firstColumn="0" w:lastColumn="1" w:oddVBand="0" w:evenVBand="0" w:oddHBand="0" w:evenHBand="0" w:firstRowFirstColumn="0" w:firstRowLastColumn="0" w:lastRowFirstColumn="0" w:lastRowLastColumn="0"/>
            <w:tcW w:w="1281" w:type="dxa"/>
            <w:tcBorders>
              <w:bottom w:val="single" w:sz="2" w:space="0" w:color="4F81BD" w:themeColor="accent1"/>
            </w:tcBorders>
            <w:shd w:val="clear" w:color="auto" w:fill="DBE5F1" w:themeFill="accent1" w:themeFillTint="33"/>
          </w:tcPr>
          <w:p w14:paraId="5323C01A" w14:textId="77777777" w:rsidR="00597D11" w:rsidRPr="0081579E" w:rsidRDefault="00597D11" w:rsidP="00097DE1">
            <w:pPr>
              <w:jc w:val="center"/>
              <w:rPr>
                <w:rFonts w:eastAsia="Calibri" w:cstheme="minorHAnsi"/>
                <w:color w:val="1F497D" w:themeColor="text2"/>
                <w:sz w:val="20"/>
                <w:szCs w:val="20"/>
                <w:lang w:eastAsia="en-US"/>
              </w:rPr>
            </w:pPr>
          </w:p>
        </w:tc>
      </w:tr>
    </w:tbl>
    <w:p w14:paraId="1CBD2467" w14:textId="77777777" w:rsidR="00221A46" w:rsidRPr="0081579E" w:rsidRDefault="00221A46" w:rsidP="00221A46">
      <w:pPr>
        <w:spacing w:after="0" w:line="240" w:lineRule="auto"/>
        <w:rPr>
          <w:rFonts w:cstheme="minorHAnsi"/>
          <w:color w:val="1F497D" w:themeColor="text2"/>
        </w:rPr>
      </w:pPr>
    </w:p>
    <w:p w14:paraId="1F2A358C" w14:textId="1BEEBFEC"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Het l</w:t>
      </w:r>
      <w:r w:rsidR="003E3046" w:rsidRPr="0081579E">
        <w:rPr>
          <w:rFonts w:cstheme="minorHAnsi"/>
          <w:color w:val="1F497D" w:themeColor="text2"/>
        </w:rPr>
        <w:t xml:space="preserve">andelijk verzuimcijfer over </w:t>
      </w:r>
      <w:r w:rsidR="004A6BDC" w:rsidRPr="0081579E">
        <w:rPr>
          <w:rFonts w:cstheme="minorHAnsi"/>
          <w:color w:val="1F497D" w:themeColor="text2"/>
        </w:rPr>
        <w:t>20</w:t>
      </w:r>
      <w:r w:rsidR="00A72177" w:rsidRPr="0081579E">
        <w:rPr>
          <w:rFonts w:cstheme="minorHAnsi"/>
          <w:color w:val="1F497D" w:themeColor="text2"/>
        </w:rPr>
        <w:t>2</w:t>
      </w:r>
      <w:r w:rsidR="00597D11" w:rsidRPr="0081579E">
        <w:rPr>
          <w:rFonts w:cstheme="minorHAnsi"/>
          <w:color w:val="1F497D" w:themeColor="text2"/>
        </w:rPr>
        <w:t>2</w:t>
      </w:r>
      <w:r w:rsidR="00740EC7" w:rsidRPr="0081579E">
        <w:rPr>
          <w:rFonts w:cstheme="minorHAnsi"/>
          <w:color w:val="1F497D" w:themeColor="text2"/>
        </w:rPr>
        <w:t xml:space="preserve"> </w:t>
      </w:r>
      <w:r w:rsidRPr="0081579E">
        <w:rPr>
          <w:rFonts w:cstheme="minorHAnsi"/>
          <w:color w:val="1F497D" w:themeColor="text2"/>
        </w:rPr>
        <w:t>is op dit moment nog niet bekend.</w:t>
      </w:r>
    </w:p>
    <w:p w14:paraId="31550331" w14:textId="77777777" w:rsidR="00221A46" w:rsidRPr="0081579E" w:rsidRDefault="00221A46" w:rsidP="00F41F15">
      <w:pPr>
        <w:spacing w:after="0" w:line="240" w:lineRule="auto"/>
        <w:jc w:val="both"/>
        <w:rPr>
          <w:rFonts w:cstheme="minorHAnsi"/>
          <w:color w:val="1F497D" w:themeColor="text2"/>
        </w:rPr>
      </w:pPr>
    </w:p>
    <w:p w14:paraId="256845A5" w14:textId="12790F91" w:rsidR="00221A46" w:rsidRPr="0081579E" w:rsidRDefault="004A6BDC" w:rsidP="00F41F15">
      <w:pPr>
        <w:spacing w:after="0" w:line="240" w:lineRule="auto"/>
        <w:jc w:val="both"/>
        <w:rPr>
          <w:rFonts w:cstheme="minorHAnsi"/>
          <w:color w:val="1F497D" w:themeColor="text2"/>
        </w:rPr>
      </w:pPr>
      <w:r w:rsidRPr="0081579E">
        <w:rPr>
          <w:rFonts w:cstheme="minorHAnsi"/>
          <w:color w:val="1F497D" w:themeColor="text2"/>
        </w:rPr>
        <w:t>In 20</w:t>
      </w:r>
      <w:r w:rsidR="00A72177" w:rsidRPr="0081579E">
        <w:rPr>
          <w:rFonts w:cstheme="minorHAnsi"/>
          <w:color w:val="1F497D" w:themeColor="text2"/>
        </w:rPr>
        <w:t>2</w:t>
      </w:r>
      <w:r w:rsidR="00597D11" w:rsidRPr="0081579E">
        <w:rPr>
          <w:rFonts w:cstheme="minorHAnsi"/>
          <w:color w:val="1F497D" w:themeColor="text2"/>
        </w:rPr>
        <w:t>2</w:t>
      </w:r>
      <w:r w:rsidR="003C111E" w:rsidRPr="0081579E">
        <w:rPr>
          <w:rFonts w:cstheme="minorHAnsi"/>
          <w:color w:val="1F497D" w:themeColor="text2"/>
        </w:rPr>
        <w:t xml:space="preserve"> </w:t>
      </w:r>
      <w:r w:rsidR="00D645D4" w:rsidRPr="0081579E">
        <w:rPr>
          <w:rFonts w:cstheme="minorHAnsi"/>
          <w:color w:val="1F497D" w:themeColor="text2"/>
        </w:rPr>
        <w:t>g</w:t>
      </w:r>
      <w:r w:rsidR="00597D11" w:rsidRPr="0081579E">
        <w:rPr>
          <w:rFonts w:cstheme="minorHAnsi"/>
          <w:color w:val="1F497D" w:themeColor="text2"/>
        </w:rPr>
        <w:t xml:space="preserve">ingen twee </w:t>
      </w:r>
      <w:r w:rsidR="00221A46" w:rsidRPr="0081579E">
        <w:rPr>
          <w:rFonts w:cstheme="minorHAnsi"/>
          <w:color w:val="1F497D" w:themeColor="text2"/>
        </w:rPr>
        <w:t>collega</w:t>
      </w:r>
      <w:r w:rsidR="00597D11" w:rsidRPr="0081579E">
        <w:rPr>
          <w:rFonts w:cstheme="minorHAnsi"/>
          <w:color w:val="1F497D" w:themeColor="text2"/>
        </w:rPr>
        <w:t xml:space="preserve">’s </w:t>
      </w:r>
      <w:r w:rsidR="00221A46" w:rsidRPr="0081579E">
        <w:rPr>
          <w:rFonts w:cstheme="minorHAnsi"/>
          <w:color w:val="1F497D" w:themeColor="text2"/>
        </w:rPr>
        <w:t xml:space="preserve">met zwangerschapsverlof. </w:t>
      </w:r>
    </w:p>
    <w:p w14:paraId="2C44926D" w14:textId="77777777" w:rsidR="00221A46" w:rsidRPr="0081579E" w:rsidRDefault="00221A46" w:rsidP="00F41F15">
      <w:pPr>
        <w:spacing w:after="0" w:line="240" w:lineRule="auto"/>
        <w:jc w:val="both"/>
        <w:rPr>
          <w:rFonts w:cstheme="minorHAnsi"/>
          <w:color w:val="1F497D" w:themeColor="text2"/>
        </w:rPr>
      </w:pPr>
    </w:p>
    <w:p w14:paraId="2333E1C9" w14:textId="77777777" w:rsidR="00CD28FD" w:rsidRPr="0081579E" w:rsidRDefault="00CD28FD">
      <w:pPr>
        <w:rPr>
          <w:rFonts w:asciiTheme="majorHAnsi" w:eastAsiaTheme="majorEastAsia" w:hAnsiTheme="majorHAnsi" w:cstheme="majorBidi"/>
          <w:b/>
          <w:bCs/>
          <w:color w:val="1F497D" w:themeColor="text2"/>
          <w:sz w:val="26"/>
          <w:szCs w:val="26"/>
        </w:rPr>
      </w:pPr>
      <w:r w:rsidRPr="0081579E">
        <w:rPr>
          <w:color w:val="1F497D" w:themeColor="text2"/>
        </w:rPr>
        <w:br w:type="page"/>
      </w:r>
    </w:p>
    <w:p w14:paraId="5DB21E03" w14:textId="3342C2B1" w:rsidR="00221A46" w:rsidRPr="0081579E" w:rsidRDefault="00221A46" w:rsidP="00F41F15">
      <w:pPr>
        <w:pStyle w:val="Kop2"/>
        <w:spacing w:before="0" w:line="240" w:lineRule="auto"/>
        <w:jc w:val="both"/>
        <w:rPr>
          <w:color w:val="1F497D" w:themeColor="text2"/>
        </w:rPr>
      </w:pPr>
      <w:bookmarkStart w:id="35" w:name="_Toc134702046"/>
      <w:r w:rsidRPr="0081579E">
        <w:rPr>
          <w:color w:val="1F497D" w:themeColor="text2"/>
        </w:rPr>
        <w:lastRenderedPageBreak/>
        <w:t>4.</w:t>
      </w:r>
      <w:r w:rsidR="00161F86" w:rsidRPr="0081579E">
        <w:rPr>
          <w:color w:val="1F497D" w:themeColor="text2"/>
        </w:rPr>
        <w:t>2</w:t>
      </w:r>
      <w:r w:rsidRPr="0081579E">
        <w:rPr>
          <w:color w:val="1F497D" w:themeColor="text2"/>
        </w:rPr>
        <w:tab/>
        <w:t>De schoolorganisatie</w:t>
      </w:r>
      <w:bookmarkEnd w:id="35"/>
    </w:p>
    <w:p w14:paraId="15363EB2" w14:textId="232082EA" w:rsidR="00221A46" w:rsidRPr="0081579E" w:rsidRDefault="00221A46" w:rsidP="00F41F15">
      <w:pPr>
        <w:pStyle w:val="Kop3"/>
        <w:spacing w:before="0" w:line="240" w:lineRule="auto"/>
        <w:jc w:val="both"/>
        <w:rPr>
          <w:color w:val="1F497D" w:themeColor="text2"/>
        </w:rPr>
      </w:pPr>
      <w:r w:rsidRPr="0081579E">
        <w:rPr>
          <w:color w:val="1F497D" w:themeColor="text2"/>
        </w:rPr>
        <w:br/>
      </w:r>
      <w:bookmarkStart w:id="36" w:name="_Toc134702047"/>
      <w:r w:rsidR="00161F86" w:rsidRPr="0081579E">
        <w:rPr>
          <w:color w:val="1F497D" w:themeColor="text2"/>
        </w:rPr>
        <w:t>4.2</w:t>
      </w:r>
      <w:r w:rsidRPr="0081579E">
        <w:rPr>
          <w:color w:val="1F497D" w:themeColor="text2"/>
        </w:rPr>
        <w:t>.1</w:t>
      </w:r>
      <w:r w:rsidRPr="0081579E">
        <w:rPr>
          <w:color w:val="1F497D" w:themeColor="text2"/>
        </w:rPr>
        <w:tab/>
        <w:t>De organisatiestructuur</w:t>
      </w:r>
      <w:bookmarkEnd w:id="36"/>
    </w:p>
    <w:p w14:paraId="5B92FEA7" w14:textId="235C0FC5" w:rsidR="003C111E" w:rsidRPr="0081579E" w:rsidRDefault="004A6BDC" w:rsidP="004A6BDC">
      <w:pPr>
        <w:spacing w:line="240" w:lineRule="auto"/>
        <w:jc w:val="both"/>
        <w:rPr>
          <w:color w:val="1F497D" w:themeColor="text2"/>
        </w:rPr>
      </w:pPr>
      <w:r w:rsidRPr="0081579E">
        <w:rPr>
          <w:color w:val="1F497D" w:themeColor="text2"/>
        </w:rPr>
        <w:t>Vanaf januari 2019 werken we met de nieuwe organisatiestructuur. De belangrijkste punten van deze organisatiestructuur zijn:</w:t>
      </w:r>
    </w:p>
    <w:p w14:paraId="3140374B" w14:textId="3ED16A5D" w:rsidR="003C111E" w:rsidRPr="0081579E" w:rsidRDefault="003C111E" w:rsidP="00F41F15">
      <w:pPr>
        <w:pStyle w:val="Lijstalinea"/>
        <w:numPr>
          <w:ilvl w:val="0"/>
          <w:numId w:val="17"/>
        </w:numPr>
        <w:spacing w:line="240" w:lineRule="auto"/>
        <w:jc w:val="both"/>
        <w:rPr>
          <w:color w:val="1F497D" w:themeColor="text2"/>
        </w:rPr>
      </w:pPr>
      <w:r w:rsidRPr="0081579E">
        <w:rPr>
          <w:color w:val="1F497D" w:themeColor="text2"/>
        </w:rPr>
        <w:t>We org</w:t>
      </w:r>
      <w:r w:rsidR="00612ACC" w:rsidRPr="0081579E">
        <w:rPr>
          <w:color w:val="1F497D" w:themeColor="text2"/>
        </w:rPr>
        <w:t>a</w:t>
      </w:r>
      <w:r w:rsidRPr="0081579E">
        <w:rPr>
          <w:color w:val="1F497D" w:themeColor="text2"/>
        </w:rPr>
        <w:t>niseren ons op basis van professionaliteit.</w:t>
      </w:r>
    </w:p>
    <w:p w14:paraId="0795FDEF" w14:textId="77777777" w:rsidR="003C111E" w:rsidRPr="0081579E" w:rsidRDefault="003C111E" w:rsidP="00F41F15">
      <w:pPr>
        <w:pStyle w:val="Lijstalinea"/>
        <w:numPr>
          <w:ilvl w:val="0"/>
          <w:numId w:val="17"/>
        </w:numPr>
        <w:spacing w:line="240" w:lineRule="auto"/>
        <w:jc w:val="both"/>
        <w:rPr>
          <w:color w:val="1F497D" w:themeColor="text2"/>
        </w:rPr>
      </w:pPr>
      <w:r w:rsidRPr="0081579E">
        <w:rPr>
          <w:color w:val="1F497D" w:themeColor="text2"/>
        </w:rPr>
        <w:t>De verantwoordelijkheid voor de organisatie ligt bij ieder teamlid.</w:t>
      </w:r>
    </w:p>
    <w:p w14:paraId="203B6A74" w14:textId="77777777" w:rsidR="003C111E" w:rsidRPr="0081579E" w:rsidRDefault="003C111E" w:rsidP="00F41F15">
      <w:pPr>
        <w:pStyle w:val="Lijstalinea"/>
        <w:numPr>
          <w:ilvl w:val="0"/>
          <w:numId w:val="17"/>
        </w:numPr>
        <w:spacing w:line="240" w:lineRule="auto"/>
        <w:jc w:val="both"/>
        <w:rPr>
          <w:color w:val="1F497D" w:themeColor="text2"/>
        </w:rPr>
      </w:pPr>
      <w:r w:rsidRPr="0081579E">
        <w:rPr>
          <w:color w:val="1F497D" w:themeColor="text2"/>
        </w:rPr>
        <w:t>Binnen het team mogen er verschillen zijn ten aanzien van ervaring en expertise.</w:t>
      </w:r>
    </w:p>
    <w:p w14:paraId="226FB990" w14:textId="77777777" w:rsidR="003C111E" w:rsidRPr="0081579E" w:rsidRDefault="003C111E" w:rsidP="00F41F15">
      <w:pPr>
        <w:pStyle w:val="Lijstalinea"/>
        <w:numPr>
          <w:ilvl w:val="0"/>
          <w:numId w:val="17"/>
        </w:numPr>
        <w:spacing w:line="240" w:lineRule="auto"/>
        <w:jc w:val="both"/>
        <w:rPr>
          <w:color w:val="1F497D" w:themeColor="text2"/>
        </w:rPr>
      </w:pPr>
      <w:r w:rsidRPr="0081579E">
        <w:rPr>
          <w:color w:val="1F497D" w:themeColor="text2"/>
        </w:rPr>
        <w:t>Er is een meerhoofdige schoolleiding.</w:t>
      </w:r>
    </w:p>
    <w:p w14:paraId="5D0FF1D4" w14:textId="77777777" w:rsidR="00221A46" w:rsidRPr="0081579E" w:rsidRDefault="00221A46" w:rsidP="00221A46">
      <w:pPr>
        <w:pStyle w:val="Kop4"/>
        <w:spacing w:before="0" w:line="240" w:lineRule="auto"/>
        <w:rPr>
          <w:color w:val="1F497D" w:themeColor="text2"/>
        </w:rPr>
      </w:pPr>
      <w:r w:rsidRPr="0081579E">
        <w:rPr>
          <w:color w:val="1F497D" w:themeColor="text2"/>
        </w:rPr>
        <w:t>Het organogram</w:t>
      </w:r>
    </w:p>
    <w:p w14:paraId="47BD3093" w14:textId="5B778AE4" w:rsidR="00221A46" w:rsidRPr="0081579E" w:rsidRDefault="00D15D7B" w:rsidP="00221A46">
      <w:pPr>
        <w:tabs>
          <w:tab w:val="left" w:pos="5760"/>
        </w:tabs>
        <w:spacing w:after="0" w:line="240" w:lineRule="auto"/>
        <w:rPr>
          <w:rFonts w:cstheme="minorHAnsi"/>
          <w:color w:val="1F497D" w:themeColor="text2"/>
        </w:rPr>
      </w:pPr>
      <w:r w:rsidRPr="0081579E">
        <w:rPr>
          <w:noProof/>
        </w:rPr>
        <w:drawing>
          <wp:anchor distT="0" distB="0" distL="114300" distR="114300" simplePos="0" relativeHeight="251852800" behindDoc="0" locked="0" layoutInCell="1" allowOverlap="1" wp14:anchorId="68981535" wp14:editId="593F2654">
            <wp:simplePos x="0" y="0"/>
            <wp:positionH relativeFrom="column">
              <wp:posOffset>-156845</wp:posOffset>
            </wp:positionH>
            <wp:positionV relativeFrom="paragraph">
              <wp:posOffset>339090</wp:posOffset>
            </wp:positionV>
            <wp:extent cx="6349365" cy="3762375"/>
            <wp:effectExtent l="0" t="0" r="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val="0"/>
                        </a:ext>
                      </a:extLst>
                    </a:blip>
                    <a:stretch>
                      <a:fillRect/>
                    </a:stretch>
                  </pic:blipFill>
                  <pic:spPr>
                    <a:xfrm>
                      <a:off x="0" y="0"/>
                      <a:ext cx="6349365" cy="3762375"/>
                    </a:xfrm>
                    <a:prstGeom prst="rect">
                      <a:avLst/>
                    </a:prstGeom>
                  </pic:spPr>
                </pic:pic>
              </a:graphicData>
            </a:graphic>
            <wp14:sizeRelH relativeFrom="page">
              <wp14:pctWidth>0</wp14:pctWidth>
            </wp14:sizeRelH>
            <wp14:sizeRelV relativeFrom="page">
              <wp14:pctHeight>0</wp14:pctHeight>
            </wp14:sizeRelV>
          </wp:anchor>
        </w:drawing>
      </w:r>
      <w:r w:rsidR="00221A46" w:rsidRPr="0081579E">
        <w:rPr>
          <w:rFonts w:cstheme="minorHAnsi"/>
          <w:color w:val="1F497D" w:themeColor="text2"/>
        </w:rPr>
        <w:t>Het organogram van de organisatie ziet er als volgt uit:</w:t>
      </w:r>
    </w:p>
    <w:p w14:paraId="3FFD5A15" w14:textId="1922A49D" w:rsidR="00221A46" w:rsidRPr="0081579E" w:rsidRDefault="00221A46" w:rsidP="00221A46">
      <w:pPr>
        <w:tabs>
          <w:tab w:val="left" w:pos="5760"/>
        </w:tabs>
        <w:spacing w:after="0" w:line="240" w:lineRule="auto"/>
        <w:rPr>
          <w:rFonts w:cstheme="minorHAnsi"/>
          <w:color w:val="1F497D" w:themeColor="text2"/>
        </w:rPr>
      </w:pPr>
    </w:p>
    <w:p w14:paraId="48415C36" w14:textId="77777777" w:rsidR="00D15D7B" w:rsidRPr="0081579E" w:rsidRDefault="00D15D7B" w:rsidP="00F41F15">
      <w:pPr>
        <w:pStyle w:val="Kop4"/>
        <w:spacing w:before="0" w:line="240" w:lineRule="auto"/>
        <w:jc w:val="both"/>
        <w:rPr>
          <w:color w:val="1F497D" w:themeColor="text2"/>
        </w:rPr>
      </w:pPr>
    </w:p>
    <w:p w14:paraId="300BE362" w14:textId="66AE5009" w:rsidR="00221A46" w:rsidRPr="0081579E" w:rsidRDefault="00221A46" w:rsidP="00F41F15">
      <w:pPr>
        <w:pStyle w:val="Kop4"/>
        <w:spacing w:before="0" w:line="240" w:lineRule="auto"/>
        <w:jc w:val="both"/>
        <w:rPr>
          <w:color w:val="1F497D" w:themeColor="text2"/>
        </w:rPr>
      </w:pPr>
      <w:r w:rsidRPr="0081579E">
        <w:rPr>
          <w:color w:val="1F497D" w:themeColor="text2"/>
        </w:rPr>
        <w:t>De inzet van vrijwilligers</w:t>
      </w:r>
    </w:p>
    <w:p w14:paraId="531EEBFA" w14:textId="30175163"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In de schoolorganisatie zijn veel vrijwilligers actief. Door h</w:t>
      </w:r>
      <w:r w:rsidR="005545DC" w:rsidRPr="0081579E">
        <w:rPr>
          <w:rFonts w:cstheme="minorHAnsi"/>
          <w:color w:val="1F497D" w:themeColor="text2"/>
        </w:rPr>
        <w:t>un inzet kunnen allerlei school</w:t>
      </w:r>
      <w:r w:rsidR="00740EC7" w:rsidRPr="0081579E">
        <w:rPr>
          <w:rFonts w:cstheme="minorHAnsi"/>
          <w:color w:val="1F497D" w:themeColor="text2"/>
        </w:rPr>
        <w:t xml:space="preserve"> </w:t>
      </w:r>
      <w:r w:rsidR="005545DC" w:rsidRPr="0081579E">
        <w:rPr>
          <w:rFonts w:cstheme="minorHAnsi"/>
          <w:color w:val="1F497D" w:themeColor="text2"/>
        </w:rPr>
        <w:t xml:space="preserve">gerelateerde </w:t>
      </w:r>
      <w:r w:rsidRPr="0081579E">
        <w:rPr>
          <w:rFonts w:cstheme="minorHAnsi"/>
          <w:color w:val="1F497D" w:themeColor="text2"/>
        </w:rPr>
        <w:t>zaken doorgang vinden. Vrijwilligers worden bijvoorbeeld ingezet voor de schoolbibliotheek, als hulp bij de gymles in de onderbouw, voor kopieerwerkzaamheden en ter ondersteuning bij het lezen.</w:t>
      </w:r>
    </w:p>
    <w:p w14:paraId="644FA80D" w14:textId="4C161EF6" w:rsidR="00221A46" w:rsidRPr="0081579E" w:rsidRDefault="00221A46" w:rsidP="00F41F15">
      <w:pPr>
        <w:spacing w:after="0" w:line="240" w:lineRule="auto"/>
        <w:jc w:val="both"/>
        <w:rPr>
          <w:rFonts w:cstheme="minorHAnsi"/>
          <w:color w:val="1F497D" w:themeColor="text2"/>
        </w:rPr>
      </w:pPr>
      <w:r w:rsidRPr="0081579E">
        <w:rPr>
          <w:rFonts w:cstheme="minorHAnsi"/>
          <w:color w:val="1F497D" w:themeColor="text2"/>
        </w:rPr>
        <w:t xml:space="preserve">In ongeveer de helft van de groepen zijn klassenouders actief. De leraren geven aan de inzet van de klassenouders te waarderen en er profijt van te hebben. De betreffende ouders geven aan het waardevol te vinden om 'een kijkje in de keuken' te kunnen nemen. </w:t>
      </w:r>
    </w:p>
    <w:p w14:paraId="07AE9784" w14:textId="0DE2918A" w:rsidR="00FF3E76" w:rsidRPr="0081579E" w:rsidRDefault="00FF3E76" w:rsidP="00F41F15">
      <w:pPr>
        <w:spacing w:after="0" w:line="240" w:lineRule="auto"/>
        <w:jc w:val="both"/>
        <w:rPr>
          <w:rFonts w:cstheme="minorHAnsi"/>
          <w:color w:val="1F497D" w:themeColor="text2"/>
        </w:rPr>
      </w:pPr>
    </w:p>
    <w:p w14:paraId="3D054A83" w14:textId="0E81B890" w:rsidR="00FF3E76" w:rsidRPr="0081579E" w:rsidRDefault="00FF3E76" w:rsidP="00FF3E76">
      <w:pPr>
        <w:pStyle w:val="Kop2"/>
        <w:spacing w:before="0" w:line="240" w:lineRule="auto"/>
        <w:jc w:val="both"/>
        <w:rPr>
          <w:color w:val="1F497D" w:themeColor="text2"/>
        </w:rPr>
      </w:pPr>
      <w:bookmarkStart w:id="37" w:name="_Toc134702048"/>
      <w:r w:rsidRPr="0081579E">
        <w:rPr>
          <w:color w:val="1F497D" w:themeColor="text2"/>
        </w:rPr>
        <w:t>4.3</w:t>
      </w:r>
      <w:r w:rsidRPr="0081579E">
        <w:rPr>
          <w:color w:val="1F497D" w:themeColor="text2"/>
        </w:rPr>
        <w:tab/>
        <w:t>Aanpak werkdruk</w:t>
      </w:r>
      <w:bookmarkEnd w:id="37"/>
    </w:p>
    <w:p w14:paraId="4531DE75" w14:textId="77777777" w:rsidR="00D15D7B" w:rsidRPr="0081579E" w:rsidRDefault="00D15D7B" w:rsidP="00FF3E76">
      <w:pPr>
        <w:pStyle w:val="Kop3"/>
        <w:spacing w:before="0" w:line="240" w:lineRule="auto"/>
        <w:jc w:val="both"/>
        <w:rPr>
          <w:color w:val="1F497D" w:themeColor="text2"/>
        </w:rPr>
      </w:pPr>
    </w:p>
    <w:p w14:paraId="7F19EF0A" w14:textId="72EB3A8B" w:rsidR="00FF3E76" w:rsidRPr="0081579E" w:rsidRDefault="00FF3E76" w:rsidP="00FF3E76">
      <w:pPr>
        <w:pStyle w:val="Kop3"/>
        <w:spacing w:before="0" w:line="240" w:lineRule="auto"/>
        <w:jc w:val="both"/>
        <w:rPr>
          <w:color w:val="1F497D" w:themeColor="text2"/>
        </w:rPr>
      </w:pPr>
      <w:bookmarkStart w:id="38" w:name="_Toc134702049"/>
      <w:r w:rsidRPr="0081579E">
        <w:rPr>
          <w:color w:val="1F497D" w:themeColor="text2"/>
        </w:rPr>
        <w:t>4.3.</w:t>
      </w:r>
      <w:r w:rsidR="00D15D7B" w:rsidRPr="0081579E">
        <w:rPr>
          <w:color w:val="1F497D" w:themeColor="text2"/>
        </w:rPr>
        <w:t>1</w:t>
      </w:r>
      <w:r w:rsidRPr="0081579E">
        <w:rPr>
          <w:color w:val="1F497D" w:themeColor="text2"/>
        </w:rPr>
        <w:tab/>
        <w:t>Inzet van de middelen</w:t>
      </w:r>
      <w:bookmarkEnd w:id="38"/>
    </w:p>
    <w:p w14:paraId="39895561" w14:textId="268197FD" w:rsidR="00175EF2" w:rsidRPr="0081579E" w:rsidRDefault="00D15D7B" w:rsidP="00CD28FD">
      <w:pPr>
        <w:spacing w:line="240" w:lineRule="auto"/>
        <w:jc w:val="both"/>
        <w:rPr>
          <w:rFonts w:cstheme="minorHAnsi"/>
          <w:color w:val="1F497D" w:themeColor="text2"/>
        </w:rPr>
      </w:pPr>
      <w:r w:rsidRPr="0081579E">
        <w:rPr>
          <w:rFonts w:cstheme="minorHAnsi"/>
          <w:color w:val="1F497D" w:themeColor="text2"/>
        </w:rPr>
        <w:t xml:space="preserve">Omdat het kabinet besloten heeft in 2019 extra geld beschikbaar te stellen voor het verlagen van de werkdruk, is er met het team en de MR nagedacht over de besteding van deze middelen. Dit resulteerde in een plan waarbij er een administratief medewerker wordt ingezet voor allerlei administratieve taken die werden uitgevoerd door leerkrachten. </w:t>
      </w:r>
      <w:r w:rsidR="00175EF2" w:rsidRPr="0081579E">
        <w:rPr>
          <w:rFonts w:cstheme="minorHAnsi"/>
          <w:color w:val="1F497D" w:themeColor="text2"/>
        </w:rPr>
        <w:br w:type="page"/>
      </w:r>
    </w:p>
    <w:p w14:paraId="5D9EB1A4" w14:textId="77777777" w:rsidR="00D15D7B" w:rsidRPr="0081579E" w:rsidRDefault="00D15D7B" w:rsidP="00D15D7B">
      <w:pPr>
        <w:spacing w:line="240" w:lineRule="auto"/>
        <w:jc w:val="both"/>
        <w:rPr>
          <w:rFonts w:cstheme="minorHAnsi"/>
          <w:color w:val="1F497D" w:themeColor="text2"/>
        </w:rPr>
      </w:pPr>
      <w:r w:rsidRPr="0081579E">
        <w:rPr>
          <w:rFonts w:cstheme="minorHAnsi"/>
          <w:color w:val="1F497D" w:themeColor="text2"/>
        </w:rPr>
        <w:lastRenderedPageBreak/>
        <w:t xml:space="preserve">Daarnaast worden er ambulante dagen toegekend aan de groepsleerkrachten, zodat zij meer voor- en </w:t>
      </w:r>
      <w:proofErr w:type="spellStart"/>
      <w:r w:rsidRPr="0081579E">
        <w:rPr>
          <w:rFonts w:cstheme="minorHAnsi"/>
          <w:color w:val="1F497D" w:themeColor="text2"/>
        </w:rPr>
        <w:t>nabereidingstijd</w:t>
      </w:r>
      <w:proofErr w:type="spellEnd"/>
      <w:r w:rsidRPr="0081579E">
        <w:rPr>
          <w:rFonts w:cstheme="minorHAnsi"/>
          <w:color w:val="1F497D" w:themeColor="text2"/>
        </w:rPr>
        <w:t xml:space="preserve"> hebben. In alle bouwen worden de onderwijsassistenten extra ingezet per groep. Een klein gedeelte van de werkdrukmiddelen is besteed aan materiaal of praktische verbeteringen ter verlichting van de werkdruk. </w:t>
      </w:r>
    </w:p>
    <w:p w14:paraId="103FD1BB" w14:textId="1FAB5CE8" w:rsidR="00221A46" w:rsidRPr="0081579E" w:rsidRDefault="00221A46" w:rsidP="00F41F15">
      <w:pPr>
        <w:pStyle w:val="Kop2"/>
        <w:spacing w:before="0" w:line="240" w:lineRule="auto"/>
        <w:jc w:val="both"/>
        <w:rPr>
          <w:color w:val="1F497D" w:themeColor="text2"/>
        </w:rPr>
      </w:pPr>
      <w:bookmarkStart w:id="39" w:name="_Toc134702050"/>
      <w:r w:rsidRPr="0081579E">
        <w:rPr>
          <w:color w:val="1F497D" w:themeColor="text2"/>
        </w:rPr>
        <w:t>4.</w:t>
      </w:r>
      <w:r w:rsidR="00FF3E76" w:rsidRPr="0081579E">
        <w:rPr>
          <w:color w:val="1F497D" w:themeColor="text2"/>
        </w:rPr>
        <w:t>4</w:t>
      </w:r>
      <w:r w:rsidRPr="0081579E">
        <w:rPr>
          <w:color w:val="1F497D" w:themeColor="text2"/>
        </w:rPr>
        <w:tab/>
        <w:t>Aandachtspunten en toekomstoriëntatie</w:t>
      </w:r>
      <w:bookmarkEnd w:id="39"/>
    </w:p>
    <w:p w14:paraId="572A610E" w14:textId="77777777" w:rsidR="00D15D7B" w:rsidRPr="0081579E" w:rsidRDefault="00D15D7B" w:rsidP="00537B0E">
      <w:pPr>
        <w:spacing w:line="240" w:lineRule="auto"/>
        <w:jc w:val="both"/>
        <w:rPr>
          <w:rFonts w:cstheme="minorHAnsi"/>
          <w:color w:val="1F497D" w:themeColor="text2"/>
        </w:rPr>
      </w:pPr>
      <w:r w:rsidRPr="0081579E">
        <w:rPr>
          <w:rFonts w:cstheme="minorHAnsi"/>
          <w:color w:val="1F497D" w:themeColor="text2"/>
        </w:rPr>
        <w:t xml:space="preserve">De komende jaren worden geen wijzigingen verwacht in de personele bezetting van de verschillende personeelscategorieën van de organisatie. </w:t>
      </w:r>
    </w:p>
    <w:p w14:paraId="0FDA2C55" w14:textId="77777777" w:rsidR="00D15D7B" w:rsidRPr="0081579E" w:rsidRDefault="00D15D7B" w:rsidP="00537B0E">
      <w:pPr>
        <w:spacing w:line="240" w:lineRule="auto"/>
        <w:jc w:val="both"/>
        <w:rPr>
          <w:rFonts w:cstheme="minorHAnsi"/>
          <w:color w:val="1F497D" w:themeColor="text2"/>
        </w:rPr>
      </w:pPr>
      <w:r w:rsidRPr="0081579E">
        <w:rPr>
          <w:rFonts w:cstheme="minorHAnsi"/>
          <w:color w:val="1F497D" w:themeColor="text2"/>
        </w:rPr>
        <w:t>Gemotiveerde en gekwalificeerde leraren zijn onmisbaar voor het functioneren van de school. Samen vormen de leraren een professionele pedagogische leergemeenschap. Dat betekent dat ze persoonlijk en gezamenlijk gericht zijn op groeien in het beroep. Er wordt gericht gewerkt aan het ontwikkelen van de persoonlijke kennis en vaardigheden; vakinhoudelijk, pedagogisch en didactisch en er is sprake van een evenwichtig taakbeleid, waardoor de taken evenredig verdeeld worden over het team. De collega’s worden jaarlijks in de gelegenheid gesteld om hun voorkeur voor bepaalde taken aan te geven.</w:t>
      </w:r>
    </w:p>
    <w:p w14:paraId="3FE36EFA" w14:textId="26DEF0F0" w:rsidR="00D15D7B" w:rsidRPr="0081579E" w:rsidRDefault="00D15D7B" w:rsidP="00537B0E">
      <w:pPr>
        <w:spacing w:line="240" w:lineRule="auto"/>
        <w:jc w:val="both"/>
        <w:rPr>
          <w:rFonts w:cstheme="minorHAnsi"/>
          <w:color w:val="1F497D" w:themeColor="text2"/>
        </w:rPr>
      </w:pPr>
      <w:r w:rsidRPr="0081579E">
        <w:rPr>
          <w:rFonts w:cstheme="minorHAnsi"/>
          <w:color w:val="1F497D" w:themeColor="text2"/>
        </w:rPr>
        <w:t xml:space="preserve">In het jaar 2022 hebben we een beperkt aantal keren een groep voor één dag naar huis </w:t>
      </w:r>
      <w:r w:rsidR="002611E6" w:rsidRPr="0081579E">
        <w:rPr>
          <w:rFonts w:cstheme="minorHAnsi"/>
          <w:color w:val="1F497D" w:themeColor="text2"/>
        </w:rPr>
        <w:t xml:space="preserve">moeten laten gaan in verband met </w:t>
      </w:r>
      <w:r w:rsidRPr="0081579E">
        <w:rPr>
          <w:rFonts w:cstheme="minorHAnsi"/>
          <w:color w:val="1F497D" w:themeColor="text2"/>
        </w:rPr>
        <w:t xml:space="preserve">lerarentekort veroorzaakt door ziekte. </w:t>
      </w:r>
    </w:p>
    <w:p w14:paraId="3D1362A0" w14:textId="77777777" w:rsidR="00BA157C" w:rsidRPr="0081579E" w:rsidRDefault="00BA157C" w:rsidP="00175EF2">
      <w:pPr>
        <w:spacing w:line="240" w:lineRule="auto"/>
        <w:rPr>
          <w:noProof/>
          <w:color w:val="1F497D" w:themeColor="text2"/>
        </w:rPr>
      </w:pPr>
      <w:r w:rsidRPr="0081579E">
        <w:rPr>
          <w:noProof/>
          <w:color w:val="1F497D" w:themeColor="text2"/>
        </w:rPr>
        <w:br w:type="page"/>
      </w:r>
    </w:p>
    <w:p w14:paraId="68234469" w14:textId="77777777" w:rsidR="00B61C7B" w:rsidRPr="0081579E" w:rsidRDefault="00AA2A42" w:rsidP="005C0383">
      <w:pPr>
        <w:pStyle w:val="Kop1"/>
        <w:spacing w:before="0" w:line="240" w:lineRule="auto"/>
        <w:rPr>
          <w:color w:val="1F497D" w:themeColor="text2"/>
        </w:rPr>
      </w:pPr>
      <w:bookmarkStart w:id="40" w:name="_Toc134702051"/>
      <w:bookmarkEnd w:id="25"/>
      <w:r w:rsidRPr="0081579E">
        <w:rPr>
          <w:color w:val="1F497D" w:themeColor="text2"/>
        </w:rPr>
        <w:lastRenderedPageBreak/>
        <w:t>H</w:t>
      </w:r>
      <w:r w:rsidR="00B260DA" w:rsidRPr="0081579E">
        <w:rPr>
          <w:color w:val="1F497D" w:themeColor="text2"/>
        </w:rPr>
        <w:t>oofdstuk 5</w:t>
      </w:r>
      <w:r w:rsidR="00B61C7B" w:rsidRPr="0081579E">
        <w:rPr>
          <w:color w:val="1F497D" w:themeColor="text2"/>
        </w:rPr>
        <w:tab/>
        <w:t>Financiën</w:t>
      </w:r>
      <w:bookmarkEnd w:id="40"/>
      <w:r w:rsidR="00B61C7B" w:rsidRPr="0081579E">
        <w:rPr>
          <w:color w:val="1F497D" w:themeColor="text2"/>
        </w:rPr>
        <w:t xml:space="preserve"> </w:t>
      </w:r>
    </w:p>
    <w:p w14:paraId="2C0454B3" w14:textId="77777777" w:rsidR="001831F9" w:rsidRPr="0081579E" w:rsidRDefault="001831F9" w:rsidP="00164511">
      <w:pPr>
        <w:pStyle w:val="Geenafstand"/>
        <w:rPr>
          <w:color w:val="1F497D" w:themeColor="text2"/>
        </w:rPr>
      </w:pPr>
    </w:p>
    <w:p w14:paraId="3D3227BA" w14:textId="77777777" w:rsidR="00EB0CE6" w:rsidRPr="0081579E" w:rsidRDefault="00EB0CE6" w:rsidP="005C0383">
      <w:pPr>
        <w:pStyle w:val="Kop2"/>
        <w:spacing w:before="0" w:line="240" w:lineRule="auto"/>
        <w:rPr>
          <w:color w:val="1F497D" w:themeColor="text2"/>
        </w:rPr>
      </w:pPr>
      <w:bookmarkStart w:id="41" w:name="_Toc134702052"/>
      <w:r w:rsidRPr="0081579E">
        <w:rPr>
          <w:color w:val="1F497D" w:themeColor="text2"/>
        </w:rPr>
        <w:t>5.1</w:t>
      </w:r>
      <w:r w:rsidRPr="0081579E">
        <w:rPr>
          <w:color w:val="1F497D" w:themeColor="text2"/>
        </w:rPr>
        <w:tab/>
        <w:t>Doelstellingen</w:t>
      </w:r>
      <w:bookmarkEnd w:id="41"/>
    </w:p>
    <w:p w14:paraId="482AD619" w14:textId="77777777" w:rsidR="00EB0CE6" w:rsidRPr="0081579E" w:rsidRDefault="00EB0CE6" w:rsidP="00522158">
      <w:pPr>
        <w:spacing w:after="0" w:line="240" w:lineRule="auto"/>
        <w:jc w:val="both"/>
        <w:rPr>
          <w:rFonts w:cstheme="minorHAnsi"/>
          <w:color w:val="1F497D" w:themeColor="text2"/>
        </w:rPr>
      </w:pPr>
      <w:r w:rsidRPr="0081579E">
        <w:rPr>
          <w:rFonts w:cstheme="minorHAnsi"/>
          <w:color w:val="1F497D" w:themeColor="text2"/>
        </w:rPr>
        <w:t xml:space="preserve">Voor de realisatie van de doelstellingen van de school zijn financiële middelen nodig. Deze middelen dienen zodanig ingezet te worden dat de doelstellingen op organisatie- en schoolniveau op een effectieve en efficiënte manier worden behaald. Daarnaast moet het financieel management bijdragen aan </w:t>
      </w:r>
      <w:r w:rsidR="00FF3B7D" w:rsidRPr="0081579E">
        <w:rPr>
          <w:rFonts w:cstheme="minorHAnsi"/>
          <w:color w:val="1F497D" w:themeColor="text2"/>
        </w:rPr>
        <w:t>de waarborging van het</w:t>
      </w:r>
      <w:r w:rsidRPr="0081579E">
        <w:rPr>
          <w:rFonts w:cstheme="minorHAnsi"/>
          <w:color w:val="1F497D" w:themeColor="text2"/>
        </w:rPr>
        <w:t xml:space="preserve"> voortbestaan van de school.</w:t>
      </w:r>
      <w:r w:rsidR="00522158" w:rsidRPr="0081579E">
        <w:rPr>
          <w:rFonts w:cstheme="minorHAnsi"/>
          <w:color w:val="1F497D" w:themeColor="text2"/>
        </w:rPr>
        <w:t xml:space="preserve"> </w:t>
      </w:r>
      <w:r w:rsidRPr="0081579E">
        <w:rPr>
          <w:rFonts w:cstheme="minorHAnsi"/>
          <w:color w:val="1F497D" w:themeColor="text2"/>
        </w:rPr>
        <w:t>Om zorg te dragen voor een maximale onderwijskwaliteit moet het financieel beleid inhoud geven aan de sturing, beheersing en verantwoording van de financiële middelen.</w:t>
      </w:r>
    </w:p>
    <w:p w14:paraId="2E645A85" w14:textId="77777777" w:rsidR="00EB0CE6" w:rsidRPr="0081579E" w:rsidRDefault="00EB0CE6" w:rsidP="005C0383">
      <w:pPr>
        <w:spacing w:after="0" w:line="240" w:lineRule="auto"/>
        <w:rPr>
          <w:rFonts w:cstheme="minorHAnsi"/>
          <w:color w:val="1F497D" w:themeColor="text2"/>
        </w:rPr>
      </w:pPr>
    </w:p>
    <w:p w14:paraId="5AF16732" w14:textId="77777777" w:rsidR="00EB0CE6" w:rsidRPr="0081579E" w:rsidRDefault="00EB0CE6" w:rsidP="005C0383">
      <w:pPr>
        <w:pStyle w:val="Kop2"/>
        <w:spacing w:before="0" w:line="240" w:lineRule="auto"/>
        <w:rPr>
          <w:color w:val="1F497D" w:themeColor="text2"/>
        </w:rPr>
      </w:pPr>
      <w:bookmarkStart w:id="42" w:name="_Toc134702053"/>
      <w:r w:rsidRPr="0081579E">
        <w:rPr>
          <w:color w:val="1F497D" w:themeColor="text2"/>
        </w:rPr>
        <w:t>5.2</w:t>
      </w:r>
      <w:r w:rsidRPr="0081579E">
        <w:rPr>
          <w:color w:val="1F497D" w:themeColor="text2"/>
        </w:rPr>
        <w:tab/>
        <w:t>Het belang van de aantallen</w:t>
      </w:r>
      <w:bookmarkEnd w:id="42"/>
    </w:p>
    <w:p w14:paraId="7A10E2EB" w14:textId="6C1C09F7" w:rsidR="00EB0CE6" w:rsidRPr="0081579E" w:rsidRDefault="00B260DA" w:rsidP="00522158">
      <w:pPr>
        <w:spacing w:after="0" w:line="240" w:lineRule="auto"/>
        <w:jc w:val="both"/>
        <w:rPr>
          <w:rFonts w:cstheme="minorHAnsi"/>
          <w:color w:val="1F497D" w:themeColor="text2"/>
        </w:rPr>
      </w:pPr>
      <w:r w:rsidRPr="0081579E">
        <w:rPr>
          <w:rFonts w:cstheme="minorHAnsi"/>
          <w:color w:val="1F497D" w:themeColor="text2"/>
        </w:rPr>
        <w:t>Op basis van de leerling</w:t>
      </w:r>
      <w:r w:rsidR="00740EC7" w:rsidRPr="0081579E">
        <w:rPr>
          <w:rFonts w:cstheme="minorHAnsi"/>
          <w:color w:val="1F497D" w:themeColor="text2"/>
        </w:rPr>
        <w:t>en</w:t>
      </w:r>
      <w:r w:rsidRPr="0081579E">
        <w:rPr>
          <w:rFonts w:cstheme="minorHAnsi"/>
          <w:color w:val="1F497D" w:themeColor="text2"/>
        </w:rPr>
        <w:t>aantallen en de leerling</w:t>
      </w:r>
      <w:r w:rsidR="00740EC7" w:rsidRPr="0081579E">
        <w:rPr>
          <w:rFonts w:cstheme="minorHAnsi"/>
          <w:color w:val="1F497D" w:themeColor="text2"/>
        </w:rPr>
        <w:t>en</w:t>
      </w:r>
      <w:r w:rsidRPr="0081579E">
        <w:rPr>
          <w:rFonts w:cstheme="minorHAnsi"/>
          <w:color w:val="1F497D" w:themeColor="text2"/>
        </w:rPr>
        <w:t>gewichten worden gelden toegekend, di</w:t>
      </w:r>
      <w:r w:rsidR="00EB0CE6" w:rsidRPr="0081579E">
        <w:rPr>
          <w:rFonts w:cstheme="minorHAnsi"/>
          <w:color w:val="1F497D" w:themeColor="text2"/>
        </w:rPr>
        <w:t>e</w:t>
      </w:r>
      <w:r w:rsidRPr="0081579E">
        <w:rPr>
          <w:rFonts w:cstheme="minorHAnsi"/>
          <w:color w:val="1F497D" w:themeColor="text2"/>
        </w:rPr>
        <w:t xml:space="preserve"> besteed moeten</w:t>
      </w:r>
      <w:r w:rsidR="00B772D3" w:rsidRPr="0081579E">
        <w:rPr>
          <w:rFonts w:cstheme="minorHAnsi"/>
          <w:color w:val="1F497D" w:themeColor="text2"/>
        </w:rPr>
        <w:t xml:space="preserve"> </w:t>
      </w:r>
      <w:r w:rsidRPr="0081579E">
        <w:rPr>
          <w:rFonts w:cstheme="minorHAnsi"/>
          <w:color w:val="1F497D" w:themeColor="text2"/>
        </w:rPr>
        <w:t>worden ten gunste van het onderwijs aan onze leerlingen</w:t>
      </w:r>
      <w:r w:rsidR="00420352" w:rsidRPr="0081579E">
        <w:rPr>
          <w:rFonts w:cstheme="minorHAnsi"/>
          <w:color w:val="1F497D" w:themeColor="text2"/>
        </w:rPr>
        <w:t>.</w:t>
      </w:r>
      <w:r w:rsidR="00522158" w:rsidRPr="0081579E">
        <w:rPr>
          <w:rFonts w:cstheme="minorHAnsi"/>
          <w:color w:val="1F497D" w:themeColor="text2"/>
        </w:rPr>
        <w:t xml:space="preserve"> </w:t>
      </w:r>
      <w:r w:rsidR="00EB0CE6" w:rsidRPr="0081579E">
        <w:rPr>
          <w:rFonts w:cstheme="minorHAnsi"/>
          <w:color w:val="1F497D" w:themeColor="text2"/>
        </w:rPr>
        <w:t xml:space="preserve">In </w:t>
      </w:r>
      <w:r w:rsidR="00522158" w:rsidRPr="0081579E">
        <w:rPr>
          <w:rFonts w:cstheme="minorHAnsi"/>
          <w:color w:val="1F497D" w:themeColor="text2"/>
        </w:rPr>
        <w:t xml:space="preserve">de </w:t>
      </w:r>
      <w:r w:rsidR="00EB0CE6" w:rsidRPr="0081579E">
        <w:rPr>
          <w:rFonts w:cstheme="minorHAnsi"/>
          <w:color w:val="1F497D" w:themeColor="text2"/>
        </w:rPr>
        <w:t>onderstaand</w:t>
      </w:r>
      <w:r w:rsidR="00FF3B7D" w:rsidRPr="0081579E">
        <w:rPr>
          <w:rFonts w:cstheme="minorHAnsi"/>
          <w:color w:val="1F497D" w:themeColor="text2"/>
        </w:rPr>
        <w:t>e tabel</w:t>
      </w:r>
      <w:r w:rsidR="00EB0CE6" w:rsidRPr="0081579E">
        <w:rPr>
          <w:rFonts w:cstheme="minorHAnsi"/>
          <w:color w:val="1F497D" w:themeColor="text2"/>
        </w:rPr>
        <w:t xml:space="preserve"> is het (verwachte) verloop van de leerlingaantallen van de Johannes Calvijnschool te zien:</w:t>
      </w:r>
    </w:p>
    <w:p w14:paraId="74DE57F0" w14:textId="77777777" w:rsidR="00B05B66" w:rsidRPr="0081579E" w:rsidRDefault="00B05B66" w:rsidP="005C0383">
      <w:pPr>
        <w:spacing w:after="0" w:line="240" w:lineRule="auto"/>
        <w:rPr>
          <w:rFonts w:cstheme="minorHAnsi"/>
          <w:color w:val="1F497D" w:themeColor="text2"/>
        </w:rPr>
      </w:pPr>
    </w:p>
    <w:tbl>
      <w:tblPr>
        <w:tblStyle w:val="Kleurrijkearcering-accent1"/>
        <w:tblW w:w="6980" w:type="dxa"/>
        <w:jc w:val="center"/>
        <w:tblLayout w:type="fixed"/>
        <w:tblLook w:val="04A0" w:firstRow="1" w:lastRow="0" w:firstColumn="1" w:lastColumn="0" w:noHBand="0" w:noVBand="1"/>
      </w:tblPr>
      <w:tblGrid>
        <w:gridCol w:w="1740"/>
        <w:gridCol w:w="1048"/>
        <w:gridCol w:w="1048"/>
        <w:gridCol w:w="1048"/>
        <w:gridCol w:w="1048"/>
        <w:gridCol w:w="1048"/>
      </w:tblGrid>
      <w:tr w:rsidR="009538B6" w:rsidRPr="0081579E" w14:paraId="5CB702C9" w14:textId="54F3D802" w:rsidTr="00597D1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40" w:type="dxa"/>
            <w:tcBorders>
              <w:bottom w:val="single" w:sz="12" w:space="0" w:color="FF0000"/>
            </w:tcBorders>
            <w:hideMark/>
          </w:tcPr>
          <w:p w14:paraId="10E09B16" w14:textId="77777777" w:rsidR="00597D11" w:rsidRPr="0081579E" w:rsidRDefault="00597D11" w:rsidP="005C0383">
            <w:pPr>
              <w:rPr>
                <w:rFonts w:cstheme="minorHAnsi"/>
                <w:b w:val="0"/>
                <w:bCs w:val="0"/>
                <w:color w:val="1F497D" w:themeColor="text2"/>
              </w:rPr>
            </w:pPr>
            <w:r w:rsidRPr="0081579E">
              <w:rPr>
                <w:rFonts w:cstheme="minorHAnsi"/>
                <w:color w:val="1F497D" w:themeColor="text2"/>
              </w:rPr>
              <w:t> </w:t>
            </w:r>
          </w:p>
        </w:tc>
        <w:tc>
          <w:tcPr>
            <w:tcW w:w="1048" w:type="dxa"/>
            <w:tcBorders>
              <w:bottom w:val="single" w:sz="12" w:space="0" w:color="FF0000"/>
            </w:tcBorders>
          </w:tcPr>
          <w:p w14:paraId="3DE25841" w14:textId="3A6F1F08" w:rsidR="00597D11" w:rsidRPr="0081579E" w:rsidRDefault="00597D11" w:rsidP="003D3408">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01-10-22</w:t>
            </w:r>
          </w:p>
        </w:tc>
        <w:tc>
          <w:tcPr>
            <w:tcW w:w="1048" w:type="dxa"/>
            <w:tcBorders>
              <w:bottom w:val="single" w:sz="12" w:space="0" w:color="FF0000"/>
            </w:tcBorders>
          </w:tcPr>
          <w:p w14:paraId="05580A9D" w14:textId="6A64B6DB" w:rsidR="00597D11" w:rsidRPr="0081579E" w:rsidRDefault="00597D11" w:rsidP="003D3408">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01-10-23</w:t>
            </w:r>
          </w:p>
        </w:tc>
        <w:tc>
          <w:tcPr>
            <w:tcW w:w="1048" w:type="dxa"/>
            <w:tcBorders>
              <w:bottom w:val="single" w:sz="12" w:space="0" w:color="FF0000"/>
            </w:tcBorders>
          </w:tcPr>
          <w:p w14:paraId="39A13F4C" w14:textId="48B2A885" w:rsidR="00597D11" w:rsidRPr="0081579E" w:rsidRDefault="00597D11" w:rsidP="003D3408">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01-10-24</w:t>
            </w:r>
          </w:p>
        </w:tc>
        <w:tc>
          <w:tcPr>
            <w:tcW w:w="1048" w:type="dxa"/>
            <w:tcBorders>
              <w:bottom w:val="single" w:sz="12" w:space="0" w:color="FF0000"/>
            </w:tcBorders>
          </w:tcPr>
          <w:p w14:paraId="4A3E3C20" w14:textId="3A433E46" w:rsidR="00597D11" w:rsidRPr="0081579E" w:rsidRDefault="00597D11" w:rsidP="003D3408">
            <w:pPr>
              <w:cnfStyle w:val="100000000000" w:firstRow="1" w:lastRow="0" w:firstColumn="0" w:lastColumn="0" w:oddVBand="0" w:evenVBand="0" w:oddHBand="0" w:evenHBand="0" w:firstRowFirstColumn="0" w:firstRowLastColumn="0" w:lastRowFirstColumn="0" w:lastRowLastColumn="0"/>
              <w:rPr>
                <w:rFonts w:cstheme="minorHAnsi"/>
                <w:b w:val="0"/>
                <w:bCs w:val="0"/>
                <w:color w:val="1F497D" w:themeColor="text2"/>
              </w:rPr>
            </w:pPr>
            <w:r w:rsidRPr="0081579E">
              <w:rPr>
                <w:rFonts w:cstheme="minorHAnsi"/>
                <w:color w:val="1F497D" w:themeColor="text2"/>
              </w:rPr>
              <w:t>01-10-25</w:t>
            </w:r>
          </w:p>
        </w:tc>
        <w:tc>
          <w:tcPr>
            <w:tcW w:w="1048" w:type="dxa"/>
            <w:tcBorders>
              <w:bottom w:val="single" w:sz="12" w:space="0" w:color="FF0000"/>
            </w:tcBorders>
          </w:tcPr>
          <w:p w14:paraId="29B2A5FC" w14:textId="64CFCC1A" w:rsidR="00597D11" w:rsidRPr="0081579E" w:rsidRDefault="00597D11" w:rsidP="003D3408">
            <w:pPr>
              <w:cnfStyle w:val="100000000000" w:firstRow="1" w:lastRow="0" w:firstColumn="0" w:lastColumn="0" w:oddVBand="0" w:evenVBand="0" w:oddHBand="0" w:evenHBand="0" w:firstRowFirstColumn="0" w:firstRowLastColumn="0" w:lastRowFirstColumn="0" w:lastRowLastColumn="0"/>
              <w:rPr>
                <w:rFonts w:cstheme="minorHAnsi"/>
                <w:b w:val="0"/>
                <w:bCs w:val="0"/>
                <w:color w:val="1F497D" w:themeColor="text2"/>
              </w:rPr>
            </w:pPr>
            <w:r w:rsidRPr="0081579E">
              <w:rPr>
                <w:rFonts w:cstheme="minorHAnsi"/>
                <w:color w:val="1F497D" w:themeColor="text2"/>
              </w:rPr>
              <w:t>01-10-26</w:t>
            </w:r>
          </w:p>
        </w:tc>
      </w:tr>
      <w:tr w:rsidR="00597D11" w:rsidRPr="0081579E" w14:paraId="24F0F5F4" w14:textId="4596858B" w:rsidTr="00597D1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40" w:type="dxa"/>
            <w:tcBorders>
              <w:top w:val="single" w:sz="12" w:space="0" w:color="FF0000"/>
            </w:tcBorders>
            <w:hideMark/>
          </w:tcPr>
          <w:p w14:paraId="73F2BC72" w14:textId="77777777" w:rsidR="00597D11" w:rsidRPr="0081579E" w:rsidRDefault="00597D11" w:rsidP="005C0383">
            <w:pPr>
              <w:rPr>
                <w:rFonts w:cstheme="minorHAnsi"/>
                <w:b/>
              </w:rPr>
            </w:pPr>
            <w:r w:rsidRPr="0081579E">
              <w:rPr>
                <w:rFonts w:cstheme="minorHAnsi"/>
                <w:b/>
              </w:rPr>
              <w:t>Leeftijd 4 jaar</w:t>
            </w:r>
          </w:p>
        </w:tc>
        <w:tc>
          <w:tcPr>
            <w:tcW w:w="1048" w:type="dxa"/>
            <w:tcBorders>
              <w:top w:val="single" w:sz="12" w:space="0" w:color="FF0000"/>
            </w:tcBorders>
          </w:tcPr>
          <w:p w14:paraId="26E20183" w14:textId="023E1B88" w:rsidR="00597D11" w:rsidRPr="0081579E" w:rsidRDefault="00597D11" w:rsidP="006D392C">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Borders>
              <w:top w:val="single" w:sz="12" w:space="0" w:color="FF0000"/>
            </w:tcBorders>
          </w:tcPr>
          <w:p w14:paraId="7CCF5D22" w14:textId="0CF6A9E7" w:rsidR="00597D11" w:rsidRPr="0081579E" w:rsidRDefault="00820434" w:rsidP="006D392C">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Borders>
              <w:top w:val="single" w:sz="12" w:space="0" w:color="FF0000"/>
            </w:tcBorders>
          </w:tcPr>
          <w:p w14:paraId="58318C49" w14:textId="7F864936" w:rsidR="00597D11" w:rsidRPr="0081579E" w:rsidRDefault="00820434" w:rsidP="006D392C">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Borders>
              <w:top w:val="single" w:sz="12" w:space="0" w:color="FF0000"/>
            </w:tcBorders>
          </w:tcPr>
          <w:p w14:paraId="12033ED3" w14:textId="1DB4D08E" w:rsidR="00597D11" w:rsidRPr="0081579E" w:rsidRDefault="00820434" w:rsidP="006D392C">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w:t>
            </w:r>
            <w:r w:rsidR="00597D11" w:rsidRPr="0081579E">
              <w:rPr>
                <w:rFonts w:cstheme="minorHAnsi"/>
                <w:color w:val="1F497D" w:themeColor="text2"/>
              </w:rPr>
              <w:t>0</w:t>
            </w:r>
          </w:p>
        </w:tc>
        <w:tc>
          <w:tcPr>
            <w:tcW w:w="1048" w:type="dxa"/>
            <w:tcBorders>
              <w:top w:val="single" w:sz="12" w:space="0" w:color="FF0000"/>
            </w:tcBorders>
          </w:tcPr>
          <w:p w14:paraId="3A8E0CE6" w14:textId="5EAAFDFE" w:rsidR="00820434" w:rsidRPr="0081579E" w:rsidRDefault="00820434" w:rsidP="00820434">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r>
      <w:tr w:rsidR="00597D11" w:rsidRPr="0081579E" w14:paraId="49251234" w14:textId="7691A081" w:rsidTr="00597D11">
        <w:trPr>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4B18669C" w14:textId="0F0BFCA2" w:rsidR="00597D11" w:rsidRPr="0081579E" w:rsidRDefault="00597D11" w:rsidP="005C0383">
            <w:pPr>
              <w:rPr>
                <w:rFonts w:cstheme="minorHAnsi"/>
                <w:b/>
              </w:rPr>
            </w:pPr>
            <w:r w:rsidRPr="0081579E">
              <w:rPr>
                <w:rFonts w:cstheme="minorHAnsi"/>
                <w:b/>
              </w:rPr>
              <w:t>Leeftijd 5 jaar</w:t>
            </w:r>
          </w:p>
        </w:tc>
        <w:tc>
          <w:tcPr>
            <w:tcW w:w="1048" w:type="dxa"/>
          </w:tcPr>
          <w:p w14:paraId="66F7812D" w14:textId="5A3CA0AD"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68</w:t>
            </w:r>
          </w:p>
        </w:tc>
        <w:tc>
          <w:tcPr>
            <w:tcW w:w="1048" w:type="dxa"/>
          </w:tcPr>
          <w:p w14:paraId="189B8353" w14:textId="229E9E0E"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Pr>
          <w:p w14:paraId="4220678B" w14:textId="3ED83217"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Pr>
          <w:p w14:paraId="5C697BF9" w14:textId="03980653"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8</w:t>
            </w:r>
            <w:r w:rsidR="00597D11" w:rsidRPr="0081579E">
              <w:rPr>
                <w:rFonts w:cstheme="minorHAnsi"/>
                <w:color w:val="1F497D" w:themeColor="text2"/>
              </w:rPr>
              <w:t>0</w:t>
            </w:r>
          </w:p>
        </w:tc>
        <w:tc>
          <w:tcPr>
            <w:tcW w:w="1048" w:type="dxa"/>
          </w:tcPr>
          <w:p w14:paraId="4BC7639B" w14:textId="605E454F"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r>
      <w:tr w:rsidR="00597D11" w:rsidRPr="0081579E" w14:paraId="279F5CF0" w14:textId="3B451D22" w:rsidTr="00597D1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2E38291D" w14:textId="77777777" w:rsidR="00597D11" w:rsidRPr="0081579E" w:rsidRDefault="00597D11" w:rsidP="005C0383">
            <w:pPr>
              <w:rPr>
                <w:rFonts w:cstheme="minorHAnsi"/>
                <w:b/>
              </w:rPr>
            </w:pPr>
            <w:r w:rsidRPr="0081579E">
              <w:rPr>
                <w:rFonts w:cstheme="minorHAnsi"/>
                <w:b/>
              </w:rPr>
              <w:t>Leeftijd 6 jaar</w:t>
            </w:r>
          </w:p>
        </w:tc>
        <w:tc>
          <w:tcPr>
            <w:tcW w:w="1048" w:type="dxa"/>
          </w:tcPr>
          <w:p w14:paraId="3052AA90" w14:textId="3DCB6320"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66</w:t>
            </w:r>
          </w:p>
        </w:tc>
        <w:tc>
          <w:tcPr>
            <w:tcW w:w="1048" w:type="dxa"/>
          </w:tcPr>
          <w:p w14:paraId="0C5AEEE6" w14:textId="1243E6F8"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6</w:t>
            </w:r>
            <w:r w:rsidR="00820434" w:rsidRPr="0081579E">
              <w:rPr>
                <w:rFonts w:cstheme="minorHAnsi"/>
                <w:color w:val="1F497D" w:themeColor="text2"/>
              </w:rPr>
              <w:t>8</w:t>
            </w:r>
          </w:p>
        </w:tc>
        <w:tc>
          <w:tcPr>
            <w:tcW w:w="1048" w:type="dxa"/>
          </w:tcPr>
          <w:p w14:paraId="24F0DD93" w14:textId="140DC64C"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Pr>
          <w:p w14:paraId="2607FDED" w14:textId="34BC9C42"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w:t>
            </w:r>
            <w:r w:rsidR="00597D11" w:rsidRPr="0081579E">
              <w:rPr>
                <w:rFonts w:cstheme="minorHAnsi"/>
                <w:color w:val="1F497D" w:themeColor="text2"/>
              </w:rPr>
              <w:t>0</w:t>
            </w:r>
          </w:p>
        </w:tc>
        <w:tc>
          <w:tcPr>
            <w:tcW w:w="1048" w:type="dxa"/>
          </w:tcPr>
          <w:p w14:paraId="657B6370" w14:textId="0E24BE40"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r>
      <w:tr w:rsidR="00597D11" w:rsidRPr="0081579E" w14:paraId="4EE0C00A" w14:textId="49A2A178" w:rsidTr="00597D11">
        <w:trPr>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27BD1A1D" w14:textId="77777777" w:rsidR="00597D11" w:rsidRPr="0081579E" w:rsidRDefault="00597D11" w:rsidP="005C0383">
            <w:pPr>
              <w:rPr>
                <w:rFonts w:cstheme="minorHAnsi"/>
                <w:b/>
              </w:rPr>
            </w:pPr>
            <w:r w:rsidRPr="0081579E">
              <w:rPr>
                <w:rFonts w:cstheme="minorHAnsi"/>
                <w:b/>
              </w:rPr>
              <w:t>Leeftijd 7 jaar</w:t>
            </w:r>
          </w:p>
        </w:tc>
        <w:tc>
          <w:tcPr>
            <w:tcW w:w="1048" w:type="dxa"/>
          </w:tcPr>
          <w:p w14:paraId="5CA36FC4" w14:textId="6CA2CFDA" w:rsidR="00597D11" w:rsidRPr="0081579E" w:rsidRDefault="00597D11" w:rsidP="006D392C">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7</w:t>
            </w:r>
            <w:r w:rsidR="00820434" w:rsidRPr="0081579E">
              <w:rPr>
                <w:rFonts w:cstheme="minorHAnsi"/>
                <w:color w:val="1F497D" w:themeColor="text2"/>
              </w:rPr>
              <w:t>2</w:t>
            </w:r>
          </w:p>
        </w:tc>
        <w:tc>
          <w:tcPr>
            <w:tcW w:w="1048" w:type="dxa"/>
          </w:tcPr>
          <w:p w14:paraId="6220A7EA" w14:textId="5724577F" w:rsidR="00597D11" w:rsidRPr="0081579E" w:rsidRDefault="00597D11" w:rsidP="006D392C">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66</w:t>
            </w:r>
          </w:p>
        </w:tc>
        <w:tc>
          <w:tcPr>
            <w:tcW w:w="1048" w:type="dxa"/>
          </w:tcPr>
          <w:p w14:paraId="57860B33" w14:textId="75371131" w:rsidR="00597D11" w:rsidRPr="0081579E" w:rsidRDefault="00597D11" w:rsidP="006D392C">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w:t>
            </w:r>
            <w:r w:rsidR="00820434" w:rsidRPr="0081579E">
              <w:rPr>
                <w:rFonts w:cstheme="minorHAnsi"/>
                <w:color w:val="1F497D" w:themeColor="text2"/>
              </w:rPr>
              <w:t>8</w:t>
            </w:r>
          </w:p>
        </w:tc>
        <w:tc>
          <w:tcPr>
            <w:tcW w:w="1048" w:type="dxa"/>
          </w:tcPr>
          <w:p w14:paraId="29B14FA3" w14:textId="45B5627C" w:rsidR="00597D11" w:rsidRPr="0081579E" w:rsidRDefault="00820434" w:rsidP="006D392C">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c>
          <w:tcPr>
            <w:tcW w:w="1048" w:type="dxa"/>
          </w:tcPr>
          <w:p w14:paraId="7F195401" w14:textId="3C7F96B6" w:rsidR="00820434" w:rsidRPr="0081579E" w:rsidRDefault="00820434" w:rsidP="00820434">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r>
      <w:tr w:rsidR="00597D11" w:rsidRPr="0081579E" w14:paraId="047F56E4" w14:textId="09B89B49" w:rsidTr="00597D1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1F34138F" w14:textId="77777777" w:rsidR="00597D11" w:rsidRPr="0081579E" w:rsidRDefault="00597D11" w:rsidP="005C0383">
            <w:pPr>
              <w:rPr>
                <w:rFonts w:cstheme="minorHAnsi"/>
                <w:b/>
              </w:rPr>
            </w:pPr>
            <w:r w:rsidRPr="0081579E">
              <w:rPr>
                <w:rFonts w:cstheme="minorHAnsi"/>
                <w:b/>
              </w:rPr>
              <w:t>Leeftijd 8 jaar</w:t>
            </w:r>
          </w:p>
        </w:tc>
        <w:tc>
          <w:tcPr>
            <w:tcW w:w="1048" w:type="dxa"/>
          </w:tcPr>
          <w:p w14:paraId="78A3DFAD" w14:textId="0F30285B"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58</w:t>
            </w:r>
          </w:p>
        </w:tc>
        <w:tc>
          <w:tcPr>
            <w:tcW w:w="1048" w:type="dxa"/>
          </w:tcPr>
          <w:p w14:paraId="59B246D2" w14:textId="517B7D05"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7</w:t>
            </w:r>
            <w:r w:rsidR="00820434" w:rsidRPr="0081579E">
              <w:rPr>
                <w:rFonts w:cstheme="minorHAnsi"/>
                <w:color w:val="1F497D" w:themeColor="text2"/>
              </w:rPr>
              <w:t>2</w:t>
            </w:r>
          </w:p>
        </w:tc>
        <w:tc>
          <w:tcPr>
            <w:tcW w:w="1048" w:type="dxa"/>
          </w:tcPr>
          <w:p w14:paraId="61C0783F" w14:textId="6E5119E2"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66</w:t>
            </w:r>
          </w:p>
        </w:tc>
        <w:tc>
          <w:tcPr>
            <w:tcW w:w="1048" w:type="dxa"/>
          </w:tcPr>
          <w:p w14:paraId="0FC59547" w14:textId="52C0A656"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6</w:t>
            </w:r>
            <w:r w:rsidR="00820434" w:rsidRPr="0081579E">
              <w:rPr>
                <w:rFonts w:cstheme="minorHAnsi"/>
                <w:color w:val="1F497D" w:themeColor="text2"/>
              </w:rPr>
              <w:t>8</w:t>
            </w:r>
          </w:p>
        </w:tc>
        <w:tc>
          <w:tcPr>
            <w:tcW w:w="1048" w:type="dxa"/>
          </w:tcPr>
          <w:p w14:paraId="0A29E8CF" w14:textId="64D9A54E"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80</w:t>
            </w:r>
          </w:p>
        </w:tc>
      </w:tr>
      <w:tr w:rsidR="00597D11" w:rsidRPr="0081579E" w14:paraId="3B67716E" w14:textId="04D503E7" w:rsidTr="00597D11">
        <w:trPr>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24351723" w14:textId="77777777" w:rsidR="00597D11" w:rsidRPr="0081579E" w:rsidRDefault="00597D11" w:rsidP="005C0383">
            <w:pPr>
              <w:rPr>
                <w:rFonts w:cstheme="minorHAnsi"/>
                <w:b/>
              </w:rPr>
            </w:pPr>
            <w:r w:rsidRPr="0081579E">
              <w:rPr>
                <w:rFonts w:cstheme="minorHAnsi"/>
                <w:b/>
              </w:rPr>
              <w:t>Leeftijd 9 jaar</w:t>
            </w:r>
          </w:p>
        </w:tc>
        <w:tc>
          <w:tcPr>
            <w:tcW w:w="1048" w:type="dxa"/>
          </w:tcPr>
          <w:p w14:paraId="538E8167" w14:textId="7F6BBCA7"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70</w:t>
            </w:r>
          </w:p>
        </w:tc>
        <w:tc>
          <w:tcPr>
            <w:tcW w:w="1048" w:type="dxa"/>
          </w:tcPr>
          <w:p w14:paraId="53BF1AFF" w14:textId="67BF65D2"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5</w:t>
            </w:r>
            <w:r w:rsidR="00820434" w:rsidRPr="0081579E">
              <w:rPr>
                <w:rFonts w:cstheme="minorHAnsi"/>
                <w:color w:val="1F497D" w:themeColor="text2"/>
              </w:rPr>
              <w:t>8</w:t>
            </w:r>
          </w:p>
        </w:tc>
        <w:tc>
          <w:tcPr>
            <w:tcW w:w="1048" w:type="dxa"/>
          </w:tcPr>
          <w:p w14:paraId="2546A4F7" w14:textId="5E244085"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7</w:t>
            </w:r>
            <w:r w:rsidR="00820434" w:rsidRPr="0081579E">
              <w:rPr>
                <w:rFonts w:cstheme="minorHAnsi"/>
                <w:color w:val="1F497D" w:themeColor="text2"/>
              </w:rPr>
              <w:t>2</w:t>
            </w:r>
          </w:p>
        </w:tc>
        <w:tc>
          <w:tcPr>
            <w:tcW w:w="1048" w:type="dxa"/>
          </w:tcPr>
          <w:p w14:paraId="553A2544" w14:textId="31AB527C"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66</w:t>
            </w:r>
          </w:p>
        </w:tc>
        <w:tc>
          <w:tcPr>
            <w:tcW w:w="1048" w:type="dxa"/>
          </w:tcPr>
          <w:p w14:paraId="7B0358F5" w14:textId="55DA38AF"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68</w:t>
            </w:r>
          </w:p>
        </w:tc>
      </w:tr>
      <w:tr w:rsidR="00597D11" w:rsidRPr="0081579E" w14:paraId="2FEFF335" w14:textId="4A789701" w:rsidTr="00597D1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0A7759F6" w14:textId="77777777" w:rsidR="00597D11" w:rsidRPr="0081579E" w:rsidRDefault="00597D11" w:rsidP="005C0383">
            <w:pPr>
              <w:rPr>
                <w:rFonts w:cstheme="minorHAnsi"/>
                <w:b/>
              </w:rPr>
            </w:pPr>
            <w:r w:rsidRPr="0081579E">
              <w:rPr>
                <w:rFonts w:cstheme="minorHAnsi"/>
                <w:b/>
              </w:rPr>
              <w:t>Leeftijd 10 jaar</w:t>
            </w:r>
          </w:p>
        </w:tc>
        <w:tc>
          <w:tcPr>
            <w:tcW w:w="1048" w:type="dxa"/>
          </w:tcPr>
          <w:p w14:paraId="35D22978" w14:textId="055D9968"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71</w:t>
            </w:r>
          </w:p>
        </w:tc>
        <w:tc>
          <w:tcPr>
            <w:tcW w:w="1048" w:type="dxa"/>
          </w:tcPr>
          <w:p w14:paraId="4D15C1D4" w14:textId="20682213"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68</w:t>
            </w:r>
          </w:p>
        </w:tc>
        <w:tc>
          <w:tcPr>
            <w:tcW w:w="1048" w:type="dxa"/>
          </w:tcPr>
          <w:p w14:paraId="25F2B541" w14:textId="648453F6"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5</w:t>
            </w:r>
            <w:r w:rsidR="00820434" w:rsidRPr="0081579E">
              <w:rPr>
                <w:rFonts w:cstheme="minorHAnsi"/>
                <w:color w:val="1F497D" w:themeColor="text2"/>
              </w:rPr>
              <w:t>8</w:t>
            </w:r>
          </w:p>
        </w:tc>
        <w:tc>
          <w:tcPr>
            <w:tcW w:w="1048" w:type="dxa"/>
          </w:tcPr>
          <w:p w14:paraId="4F8185DA" w14:textId="40CF1ECD"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7</w:t>
            </w:r>
            <w:r w:rsidR="00820434" w:rsidRPr="0081579E">
              <w:rPr>
                <w:rFonts w:cstheme="minorHAnsi"/>
                <w:color w:val="1F497D" w:themeColor="text2"/>
              </w:rPr>
              <w:t>2</w:t>
            </w:r>
          </w:p>
        </w:tc>
        <w:tc>
          <w:tcPr>
            <w:tcW w:w="1048" w:type="dxa"/>
          </w:tcPr>
          <w:p w14:paraId="0F45DFB4" w14:textId="130A9972"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66</w:t>
            </w:r>
          </w:p>
        </w:tc>
      </w:tr>
      <w:tr w:rsidR="00597D11" w:rsidRPr="0081579E" w14:paraId="30F85EE7" w14:textId="06A3A3CF" w:rsidTr="00597D11">
        <w:trPr>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23520AAD" w14:textId="77777777" w:rsidR="00597D11" w:rsidRPr="0081579E" w:rsidRDefault="00597D11" w:rsidP="005C0383">
            <w:pPr>
              <w:rPr>
                <w:rFonts w:cstheme="minorHAnsi"/>
                <w:b/>
              </w:rPr>
            </w:pPr>
            <w:r w:rsidRPr="0081579E">
              <w:rPr>
                <w:rFonts w:cstheme="minorHAnsi"/>
                <w:b/>
              </w:rPr>
              <w:t>Leeftijd 11 jaar</w:t>
            </w:r>
          </w:p>
        </w:tc>
        <w:tc>
          <w:tcPr>
            <w:tcW w:w="1048" w:type="dxa"/>
          </w:tcPr>
          <w:p w14:paraId="093071C5" w14:textId="76A9A24E"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w:t>
            </w:r>
            <w:r w:rsidR="00820434" w:rsidRPr="0081579E">
              <w:rPr>
                <w:rFonts w:cstheme="minorHAnsi"/>
                <w:color w:val="1F497D" w:themeColor="text2"/>
              </w:rPr>
              <w:t>3</w:t>
            </w:r>
          </w:p>
        </w:tc>
        <w:tc>
          <w:tcPr>
            <w:tcW w:w="1048" w:type="dxa"/>
          </w:tcPr>
          <w:p w14:paraId="312E924A" w14:textId="59B3C2CB"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71</w:t>
            </w:r>
          </w:p>
        </w:tc>
        <w:tc>
          <w:tcPr>
            <w:tcW w:w="1048" w:type="dxa"/>
          </w:tcPr>
          <w:p w14:paraId="4FD4CF81" w14:textId="0C08BC57"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68</w:t>
            </w:r>
          </w:p>
        </w:tc>
        <w:tc>
          <w:tcPr>
            <w:tcW w:w="1048" w:type="dxa"/>
          </w:tcPr>
          <w:p w14:paraId="0254D32A" w14:textId="4411BD9C"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5</w:t>
            </w:r>
            <w:r w:rsidR="00820434" w:rsidRPr="0081579E">
              <w:rPr>
                <w:rFonts w:cstheme="minorHAnsi"/>
                <w:color w:val="1F497D" w:themeColor="text2"/>
              </w:rPr>
              <w:t>8</w:t>
            </w:r>
          </w:p>
        </w:tc>
        <w:tc>
          <w:tcPr>
            <w:tcW w:w="1048" w:type="dxa"/>
          </w:tcPr>
          <w:p w14:paraId="4ECFDE24" w14:textId="1C4CAA0B"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72</w:t>
            </w:r>
          </w:p>
        </w:tc>
      </w:tr>
      <w:tr w:rsidR="00597D11" w:rsidRPr="0081579E" w14:paraId="072DA3A4" w14:textId="1789EFC9" w:rsidTr="00597D1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435D9A4F" w14:textId="77777777" w:rsidR="00597D11" w:rsidRPr="0081579E" w:rsidRDefault="00597D11" w:rsidP="005C0383">
            <w:pPr>
              <w:rPr>
                <w:rFonts w:cstheme="minorHAnsi"/>
                <w:b/>
              </w:rPr>
            </w:pPr>
            <w:r w:rsidRPr="0081579E">
              <w:rPr>
                <w:rFonts w:cstheme="minorHAnsi"/>
                <w:b/>
              </w:rPr>
              <w:t>Leeftijd 12 jaar</w:t>
            </w:r>
          </w:p>
        </w:tc>
        <w:tc>
          <w:tcPr>
            <w:tcW w:w="1048" w:type="dxa"/>
          </w:tcPr>
          <w:p w14:paraId="05F51552" w14:textId="60AADCFB" w:rsidR="00597D11" w:rsidRPr="0081579E" w:rsidRDefault="00820434"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9</w:t>
            </w:r>
          </w:p>
        </w:tc>
        <w:tc>
          <w:tcPr>
            <w:tcW w:w="1048" w:type="dxa"/>
          </w:tcPr>
          <w:p w14:paraId="6AB360F5" w14:textId="069D171E"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3</w:t>
            </w:r>
          </w:p>
        </w:tc>
        <w:tc>
          <w:tcPr>
            <w:tcW w:w="1048" w:type="dxa"/>
          </w:tcPr>
          <w:p w14:paraId="7C44DDA4" w14:textId="13B29763"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3</w:t>
            </w:r>
          </w:p>
        </w:tc>
        <w:tc>
          <w:tcPr>
            <w:tcW w:w="1048" w:type="dxa"/>
          </w:tcPr>
          <w:p w14:paraId="211EB1C3" w14:textId="16544B2F" w:rsidR="00597D11" w:rsidRPr="0081579E" w:rsidRDefault="00597D11"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3</w:t>
            </w:r>
          </w:p>
        </w:tc>
        <w:tc>
          <w:tcPr>
            <w:tcW w:w="1048" w:type="dxa"/>
          </w:tcPr>
          <w:p w14:paraId="21C0AA4B" w14:textId="779CB87E" w:rsidR="00597D11" w:rsidRPr="0081579E" w:rsidRDefault="00537B0E" w:rsidP="003D3408">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7</w:t>
            </w:r>
          </w:p>
        </w:tc>
      </w:tr>
      <w:tr w:rsidR="00597D11" w:rsidRPr="0081579E" w14:paraId="1E546541" w14:textId="7751C287" w:rsidTr="00597D11">
        <w:trPr>
          <w:trHeight w:val="270"/>
          <w:jc w:val="center"/>
        </w:trPr>
        <w:tc>
          <w:tcPr>
            <w:cnfStyle w:val="001000000000" w:firstRow="0" w:lastRow="0" w:firstColumn="1" w:lastColumn="0" w:oddVBand="0" w:evenVBand="0" w:oddHBand="0" w:evenHBand="0" w:firstRowFirstColumn="0" w:firstRowLastColumn="0" w:lastRowFirstColumn="0" w:lastRowLastColumn="0"/>
            <w:tcW w:w="1740" w:type="dxa"/>
            <w:hideMark/>
          </w:tcPr>
          <w:p w14:paraId="7CEB8EAF" w14:textId="3ACD1106" w:rsidR="00597D11" w:rsidRPr="0081579E" w:rsidRDefault="00597D11" w:rsidP="005C0383">
            <w:pPr>
              <w:rPr>
                <w:rFonts w:cstheme="minorHAnsi"/>
                <w:b/>
              </w:rPr>
            </w:pPr>
            <w:r w:rsidRPr="0081579E">
              <w:rPr>
                <w:rFonts w:cstheme="minorHAnsi"/>
                <w:b/>
              </w:rPr>
              <w:t>Leerlingentotaal</w:t>
            </w:r>
          </w:p>
        </w:tc>
        <w:tc>
          <w:tcPr>
            <w:tcW w:w="1048" w:type="dxa"/>
          </w:tcPr>
          <w:p w14:paraId="71934947" w14:textId="0A4E6EBA" w:rsidR="00597D11" w:rsidRPr="0081579E" w:rsidRDefault="00597D11" w:rsidP="003D3408">
            <w:pPr>
              <w:jc w:val="center"/>
              <w:cnfStyle w:val="000000000000" w:firstRow="0" w:lastRow="0" w:firstColumn="0" w:lastColumn="0" w:oddVBand="0" w:evenVBand="0" w:oddHBand="0" w:evenHBand="0" w:firstRowFirstColumn="0" w:firstRowLastColumn="0" w:lastRowFirstColumn="0" w:lastRowLastColumn="0"/>
              <w:rPr>
                <w:rFonts w:cstheme="minorHAnsi"/>
                <w:b/>
                <w:color w:val="1F497D" w:themeColor="text2"/>
              </w:rPr>
            </w:pPr>
            <w:r w:rsidRPr="0081579E">
              <w:rPr>
                <w:rFonts w:cstheme="minorHAnsi"/>
                <w:b/>
                <w:color w:val="1F497D" w:themeColor="text2"/>
              </w:rPr>
              <w:t>5</w:t>
            </w:r>
            <w:r w:rsidR="00820434" w:rsidRPr="0081579E">
              <w:rPr>
                <w:rFonts w:cstheme="minorHAnsi"/>
                <w:b/>
                <w:color w:val="1F497D" w:themeColor="text2"/>
              </w:rPr>
              <w:t>57</w:t>
            </w:r>
          </w:p>
        </w:tc>
        <w:tc>
          <w:tcPr>
            <w:tcW w:w="1048" w:type="dxa"/>
          </w:tcPr>
          <w:p w14:paraId="31C840A5" w14:textId="1D504A6C"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b/>
                <w:color w:val="1F497D" w:themeColor="text2"/>
              </w:rPr>
            </w:pPr>
            <w:r w:rsidRPr="0081579E">
              <w:rPr>
                <w:rFonts w:cstheme="minorHAnsi"/>
                <w:b/>
                <w:color w:val="1F497D" w:themeColor="text2"/>
              </w:rPr>
              <w:t>566</w:t>
            </w:r>
          </w:p>
        </w:tc>
        <w:tc>
          <w:tcPr>
            <w:tcW w:w="1048" w:type="dxa"/>
          </w:tcPr>
          <w:p w14:paraId="567386B2" w14:textId="7698CCEC"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b/>
                <w:color w:val="1F497D" w:themeColor="text2"/>
              </w:rPr>
            </w:pPr>
            <w:r w:rsidRPr="0081579E">
              <w:rPr>
                <w:rFonts w:cstheme="minorHAnsi"/>
                <w:b/>
                <w:color w:val="1F497D" w:themeColor="text2"/>
              </w:rPr>
              <w:t>575</w:t>
            </w:r>
          </w:p>
        </w:tc>
        <w:tc>
          <w:tcPr>
            <w:tcW w:w="1048" w:type="dxa"/>
          </w:tcPr>
          <w:p w14:paraId="6DEA2E0C" w14:textId="3B170A63"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b/>
                <w:color w:val="1F497D" w:themeColor="text2"/>
              </w:rPr>
            </w:pPr>
            <w:r w:rsidRPr="0081579E">
              <w:rPr>
                <w:rFonts w:cstheme="minorHAnsi"/>
                <w:b/>
                <w:color w:val="1F497D" w:themeColor="text2"/>
              </w:rPr>
              <w:t>587</w:t>
            </w:r>
          </w:p>
        </w:tc>
        <w:tc>
          <w:tcPr>
            <w:tcW w:w="1048" w:type="dxa"/>
          </w:tcPr>
          <w:p w14:paraId="16A0B998" w14:textId="21F0C323" w:rsidR="00597D11" w:rsidRPr="0081579E" w:rsidRDefault="00820434" w:rsidP="003D3408">
            <w:pPr>
              <w:jc w:val="center"/>
              <w:cnfStyle w:val="000000000000" w:firstRow="0" w:lastRow="0" w:firstColumn="0" w:lastColumn="0" w:oddVBand="0" w:evenVBand="0" w:oddHBand="0" w:evenHBand="0" w:firstRowFirstColumn="0" w:firstRowLastColumn="0" w:lastRowFirstColumn="0" w:lastRowLastColumn="0"/>
              <w:rPr>
                <w:rFonts w:cstheme="minorHAnsi"/>
                <w:b/>
                <w:color w:val="1F497D" w:themeColor="text2"/>
              </w:rPr>
            </w:pPr>
            <w:r w:rsidRPr="0081579E">
              <w:rPr>
                <w:rFonts w:cstheme="minorHAnsi"/>
                <w:b/>
                <w:color w:val="1F497D" w:themeColor="text2"/>
              </w:rPr>
              <w:t>6</w:t>
            </w:r>
            <w:r w:rsidR="00537B0E" w:rsidRPr="0081579E">
              <w:rPr>
                <w:rFonts w:cstheme="minorHAnsi"/>
                <w:b/>
                <w:color w:val="1F497D" w:themeColor="text2"/>
              </w:rPr>
              <w:t>13</w:t>
            </w:r>
          </w:p>
        </w:tc>
      </w:tr>
    </w:tbl>
    <w:p w14:paraId="26BD4336" w14:textId="77777777" w:rsidR="00B05B66" w:rsidRPr="0081579E" w:rsidRDefault="00B05B66" w:rsidP="005C0383">
      <w:pPr>
        <w:spacing w:after="0" w:line="240" w:lineRule="auto"/>
        <w:rPr>
          <w:rFonts w:cstheme="minorHAnsi"/>
          <w:color w:val="1F497D" w:themeColor="text2"/>
        </w:rPr>
      </w:pPr>
    </w:p>
    <w:p w14:paraId="45C824DE" w14:textId="68802B71" w:rsidR="00B05B66" w:rsidRPr="0081579E" w:rsidRDefault="00EB0CE6" w:rsidP="00522158">
      <w:pPr>
        <w:spacing w:after="0" w:line="240" w:lineRule="auto"/>
        <w:jc w:val="both"/>
        <w:rPr>
          <w:rFonts w:cstheme="minorHAnsi"/>
          <w:color w:val="1F497D" w:themeColor="text2"/>
        </w:rPr>
      </w:pPr>
      <w:r w:rsidRPr="0081579E">
        <w:rPr>
          <w:rFonts w:cstheme="minorHAnsi"/>
          <w:color w:val="1F497D" w:themeColor="text2"/>
        </w:rPr>
        <w:t>In de aantallen zijn geen grote verschuivingen te zien. Dat betekent dat er ook met betrekking tot de inko</w:t>
      </w:r>
      <w:r w:rsidR="000B2224" w:rsidRPr="0081579E">
        <w:rPr>
          <w:rFonts w:cstheme="minorHAnsi"/>
          <w:color w:val="1F497D" w:themeColor="text2"/>
        </w:rPr>
        <w:t>m</w:t>
      </w:r>
      <w:r w:rsidRPr="0081579E">
        <w:rPr>
          <w:rFonts w:cstheme="minorHAnsi"/>
          <w:color w:val="1F497D" w:themeColor="text2"/>
        </w:rPr>
        <w:t xml:space="preserve">sten een stabiel beeld te zien </w:t>
      </w:r>
      <w:r w:rsidR="004D599F" w:rsidRPr="0081579E">
        <w:rPr>
          <w:rFonts w:cstheme="minorHAnsi"/>
          <w:color w:val="1F497D" w:themeColor="text2"/>
        </w:rPr>
        <w:t>is</w:t>
      </w:r>
      <w:r w:rsidRPr="0081579E">
        <w:rPr>
          <w:rFonts w:cstheme="minorHAnsi"/>
          <w:color w:val="1F497D" w:themeColor="text2"/>
        </w:rPr>
        <w:t>.</w:t>
      </w:r>
    </w:p>
    <w:p w14:paraId="2A3B1F9B" w14:textId="77777777" w:rsidR="009409EE" w:rsidRPr="0081579E" w:rsidRDefault="009409EE" w:rsidP="00522158">
      <w:pPr>
        <w:spacing w:after="0" w:line="240" w:lineRule="auto"/>
        <w:jc w:val="both"/>
        <w:rPr>
          <w:rFonts w:cstheme="minorHAnsi"/>
          <w:color w:val="1F497D" w:themeColor="text2"/>
        </w:rPr>
      </w:pPr>
    </w:p>
    <w:p w14:paraId="393857AC" w14:textId="2F41446E" w:rsidR="009053DF" w:rsidRPr="0081579E" w:rsidRDefault="009053DF" w:rsidP="005C0383">
      <w:pPr>
        <w:spacing w:after="0" w:line="240" w:lineRule="auto"/>
        <w:rPr>
          <w:rFonts w:cstheme="minorHAnsi"/>
          <w:color w:val="1F497D" w:themeColor="text2"/>
        </w:rPr>
      </w:pPr>
    </w:p>
    <w:p w14:paraId="41883D92" w14:textId="384CE847" w:rsidR="006B6899" w:rsidRPr="0081579E" w:rsidRDefault="006B6899">
      <w:pPr>
        <w:rPr>
          <w:rFonts w:asciiTheme="majorHAnsi" w:eastAsiaTheme="majorEastAsia" w:hAnsiTheme="majorHAnsi" w:cstheme="majorBidi"/>
          <w:b/>
          <w:bCs/>
          <w:color w:val="1F497D" w:themeColor="text2"/>
          <w:sz w:val="26"/>
          <w:szCs w:val="26"/>
        </w:rPr>
      </w:pPr>
      <w:r w:rsidRPr="0081579E">
        <w:rPr>
          <w:color w:val="FF0000"/>
        </w:rPr>
        <w:br w:type="page"/>
      </w:r>
    </w:p>
    <w:p w14:paraId="22AEECF2" w14:textId="77777777" w:rsidR="006C2227" w:rsidRPr="0081579E" w:rsidRDefault="006B6899" w:rsidP="005C0383">
      <w:pPr>
        <w:pStyle w:val="Kop2"/>
        <w:spacing w:before="0" w:line="240" w:lineRule="auto"/>
        <w:rPr>
          <w:color w:val="1F497D" w:themeColor="text2"/>
        </w:rPr>
      </w:pPr>
      <w:bookmarkStart w:id="43" w:name="_Toc134702054"/>
      <w:r w:rsidRPr="0081579E">
        <w:rPr>
          <w:color w:val="1F497D" w:themeColor="text2"/>
        </w:rPr>
        <w:lastRenderedPageBreak/>
        <w:t>5</w:t>
      </w:r>
      <w:r w:rsidR="006C2227" w:rsidRPr="0081579E">
        <w:rPr>
          <w:color w:val="1F497D" w:themeColor="text2"/>
        </w:rPr>
        <w:t>.3</w:t>
      </w:r>
      <w:r w:rsidR="006C2227" w:rsidRPr="0081579E">
        <w:rPr>
          <w:color w:val="1F497D" w:themeColor="text2"/>
        </w:rPr>
        <w:tab/>
        <w:t>Financieel overzicht</w:t>
      </w:r>
      <w:bookmarkEnd w:id="43"/>
    </w:p>
    <w:p w14:paraId="2BC4D0C3" w14:textId="63DA9995" w:rsidR="009053DF" w:rsidRPr="0081579E" w:rsidRDefault="009053DF" w:rsidP="009053DF">
      <w:pPr>
        <w:pStyle w:val="Kop3"/>
        <w:rPr>
          <w:color w:val="1F497D" w:themeColor="text2"/>
        </w:rPr>
      </w:pPr>
      <w:bookmarkStart w:id="44" w:name="_Toc134702055"/>
      <w:r w:rsidRPr="0081579E">
        <w:rPr>
          <w:color w:val="1F497D" w:themeColor="text2"/>
        </w:rPr>
        <w:t>5.3.1</w:t>
      </w:r>
      <w:r w:rsidRPr="0081579E">
        <w:rPr>
          <w:color w:val="1F497D" w:themeColor="text2"/>
        </w:rPr>
        <w:tab/>
      </w:r>
      <w:r w:rsidR="004E58A1" w:rsidRPr="0081579E">
        <w:rPr>
          <w:color w:val="1F497D" w:themeColor="text2"/>
        </w:rPr>
        <w:t>Staat van baten en lasten</w:t>
      </w:r>
      <w:bookmarkEnd w:id="44"/>
      <w:r w:rsidRPr="0081579E">
        <w:rPr>
          <w:color w:val="1F497D" w:themeColor="text2"/>
        </w:rPr>
        <w:t xml:space="preserve"> </w:t>
      </w:r>
    </w:p>
    <w:tbl>
      <w:tblPr>
        <w:tblStyle w:val="Kleurrijkearcering-accent1"/>
        <w:tblW w:w="4994" w:type="pct"/>
        <w:tblLayout w:type="fixed"/>
        <w:tblLook w:val="04A0" w:firstRow="1" w:lastRow="0" w:firstColumn="1" w:lastColumn="0" w:noHBand="0" w:noVBand="1"/>
      </w:tblPr>
      <w:tblGrid>
        <w:gridCol w:w="2330"/>
        <w:gridCol w:w="243"/>
        <w:gridCol w:w="1539"/>
        <w:gridCol w:w="236"/>
        <w:gridCol w:w="1464"/>
        <w:gridCol w:w="304"/>
        <w:gridCol w:w="1602"/>
        <w:gridCol w:w="236"/>
        <w:gridCol w:w="1107"/>
      </w:tblGrid>
      <w:tr w:rsidR="00D47A01" w:rsidRPr="0081579E" w14:paraId="10B42FE5" w14:textId="5D50D03C" w:rsidTr="00057DD8">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286" w:type="pct"/>
            <w:tcBorders>
              <w:bottom w:val="single" w:sz="4" w:space="0" w:color="FF0000"/>
            </w:tcBorders>
            <w:noWrap/>
            <w:hideMark/>
          </w:tcPr>
          <w:p w14:paraId="604C5616" w14:textId="77777777" w:rsidR="004E58A1" w:rsidRPr="0081579E" w:rsidRDefault="004E58A1" w:rsidP="004E58A1">
            <w:pPr>
              <w:rPr>
                <w:rFonts w:eastAsia="Times New Roman" w:cstheme="minorHAnsi"/>
                <w:color w:val="1F497D" w:themeColor="text2"/>
                <w:sz w:val="24"/>
                <w:szCs w:val="20"/>
              </w:rPr>
            </w:pPr>
          </w:p>
        </w:tc>
        <w:tc>
          <w:tcPr>
            <w:tcW w:w="134" w:type="pct"/>
            <w:tcBorders>
              <w:bottom w:val="single" w:sz="4" w:space="0" w:color="FF0000"/>
            </w:tcBorders>
            <w:hideMark/>
          </w:tcPr>
          <w:p w14:paraId="6B8F7ECE" w14:textId="77777777" w:rsidR="004E58A1" w:rsidRPr="0081579E" w:rsidRDefault="004E58A1" w:rsidP="004E58A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1F497D" w:themeColor="text2"/>
                <w:szCs w:val="20"/>
              </w:rPr>
            </w:pPr>
          </w:p>
        </w:tc>
        <w:tc>
          <w:tcPr>
            <w:tcW w:w="849" w:type="pct"/>
            <w:tcBorders>
              <w:bottom w:val="single" w:sz="4" w:space="0" w:color="FF0000"/>
            </w:tcBorders>
            <w:hideMark/>
          </w:tcPr>
          <w:p w14:paraId="7B00857D" w14:textId="6D13AA8F"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 xml:space="preserve">Realisatie </w:t>
            </w:r>
            <w:r w:rsidR="00057DD8" w:rsidRPr="0081579E">
              <w:rPr>
                <w:color w:val="1F497D" w:themeColor="text2"/>
              </w:rPr>
              <w:t>202</w:t>
            </w:r>
            <w:r w:rsidR="00D47A01" w:rsidRPr="0081579E">
              <w:rPr>
                <w:color w:val="1F497D" w:themeColor="text2"/>
              </w:rPr>
              <w:t>1</w:t>
            </w:r>
          </w:p>
        </w:tc>
        <w:tc>
          <w:tcPr>
            <w:tcW w:w="130" w:type="pct"/>
            <w:tcBorders>
              <w:bottom w:val="single" w:sz="4" w:space="0" w:color="FF0000"/>
            </w:tcBorders>
            <w:hideMark/>
          </w:tcPr>
          <w:p w14:paraId="5E0E18E6" w14:textId="77777777"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808" w:type="pct"/>
            <w:tcBorders>
              <w:bottom w:val="single" w:sz="4" w:space="0" w:color="FF0000"/>
            </w:tcBorders>
            <w:hideMark/>
          </w:tcPr>
          <w:p w14:paraId="5DDE1F92" w14:textId="0F65962A"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Realisatie 202</w:t>
            </w:r>
            <w:r w:rsidR="00D47A01" w:rsidRPr="0081579E">
              <w:rPr>
                <w:color w:val="1F497D" w:themeColor="text2"/>
              </w:rPr>
              <w:t>2</w:t>
            </w:r>
          </w:p>
        </w:tc>
        <w:tc>
          <w:tcPr>
            <w:tcW w:w="168" w:type="pct"/>
            <w:tcBorders>
              <w:bottom w:val="single" w:sz="4" w:space="0" w:color="FF0000"/>
            </w:tcBorders>
            <w:noWrap/>
            <w:hideMark/>
          </w:tcPr>
          <w:p w14:paraId="2D6E1316" w14:textId="77777777"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884" w:type="pct"/>
            <w:tcBorders>
              <w:bottom w:val="single" w:sz="4" w:space="0" w:color="FF0000"/>
            </w:tcBorders>
            <w:hideMark/>
          </w:tcPr>
          <w:p w14:paraId="72DEEDCF" w14:textId="463807F5"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Begroting 202</w:t>
            </w:r>
            <w:r w:rsidR="00D47A01" w:rsidRPr="0081579E">
              <w:rPr>
                <w:color w:val="1F497D" w:themeColor="text2"/>
              </w:rPr>
              <w:t>2</w:t>
            </w:r>
          </w:p>
        </w:tc>
        <w:tc>
          <w:tcPr>
            <w:tcW w:w="130" w:type="pct"/>
            <w:tcBorders>
              <w:bottom w:val="single" w:sz="4" w:space="0" w:color="FF0000"/>
            </w:tcBorders>
            <w:noWrap/>
            <w:hideMark/>
          </w:tcPr>
          <w:p w14:paraId="6D560E97" w14:textId="77777777"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611" w:type="pct"/>
            <w:tcBorders>
              <w:bottom w:val="single" w:sz="4" w:space="0" w:color="FF0000"/>
            </w:tcBorders>
          </w:tcPr>
          <w:p w14:paraId="00516EFC" w14:textId="00C9938D"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Verschil</w:t>
            </w:r>
          </w:p>
        </w:tc>
      </w:tr>
      <w:tr w:rsidR="00362530" w:rsidRPr="0081579E" w14:paraId="3AC57BCA" w14:textId="4F1B5D36" w:rsidTr="00057DD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86" w:type="pct"/>
            <w:tcBorders>
              <w:top w:val="single" w:sz="4" w:space="0" w:color="FF0000"/>
            </w:tcBorders>
            <w:noWrap/>
            <w:hideMark/>
          </w:tcPr>
          <w:p w14:paraId="6B9E10B2" w14:textId="77777777" w:rsidR="004E58A1" w:rsidRPr="0081579E" w:rsidRDefault="004E58A1" w:rsidP="004E58A1">
            <w:pPr>
              <w:jc w:val="center"/>
              <w:rPr>
                <w:rFonts w:eastAsia="Times New Roman" w:cstheme="minorHAnsi"/>
                <w:b/>
                <w:bCs/>
                <w:szCs w:val="20"/>
              </w:rPr>
            </w:pPr>
          </w:p>
        </w:tc>
        <w:tc>
          <w:tcPr>
            <w:tcW w:w="134" w:type="pct"/>
            <w:tcBorders>
              <w:top w:val="single" w:sz="4" w:space="0" w:color="FF0000"/>
            </w:tcBorders>
            <w:hideMark/>
          </w:tcPr>
          <w:p w14:paraId="29F378D2"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tcBorders>
              <w:top w:val="single" w:sz="4" w:space="0" w:color="FF0000"/>
            </w:tcBorders>
            <w:noWrap/>
            <w:hideMark/>
          </w:tcPr>
          <w:p w14:paraId="7C6EE960" w14:textId="04A2A10A"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color w:val="1F497D" w:themeColor="text2"/>
              </w:rPr>
              <w:t>x € 1.000</w:t>
            </w:r>
          </w:p>
        </w:tc>
        <w:tc>
          <w:tcPr>
            <w:tcW w:w="130" w:type="pct"/>
            <w:tcBorders>
              <w:top w:val="single" w:sz="4" w:space="0" w:color="FF0000"/>
            </w:tcBorders>
            <w:hideMark/>
          </w:tcPr>
          <w:p w14:paraId="45FC06F4"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808" w:type="pct"/>
            <w:tcBorders>
              <w:top w:val="single" w:sz="4" w:space="0" w:color="FF0000"/>
            </w:tcBorders>
            <w:noWrap/>
            <w:hideMark/>
          </w:tcPr>
          <w:p w14:paraId="70A39AE0" w14:textId="5C286D10"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color w:val="1F497D" w:themeColor="text2"/>
              </w:rPr>
              <w:t>x € 1.000</w:t>
            </w:r>
          </w:p>
        </w:tc>
        <w:tc>
          <w:tcPr>
            <w:tcW w:w="168" w:type="pct"/>
            <w:tcBorders>
              <w:top w:val="single" w:sz="4" w:space="0" w:color="FF0000"/>
            </w:tcBorders>
            <w:noWrap/>
            <w:hideMark/>
          </w:tcPr>
          <w:p w14:paraId="4F797437"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884" w:type="pct"/>
            <w:tcBorders>
              <w:top w:val="single" w:sz="4" w:space="0" w:color="FF0000"/>
            </w:tcBorders>
            <w:noWrap/>
            <w:hideMark/>
          </w:tcPr>
          <w:p w14:paraId="016C511A" w14:textId="39E4547B"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color w:val="1F497D" w:themeColor="text2"/>
              </w:rPr>
              <w:t>x € 1.000</w:t>
            </w:r>
          </w:p>
        </w:tc>
        <w:tc>
          <w:tcPr>
            <w:tcW w:w="130" w:type="pct"/>
            <w:tcBorders>
              <w:top w:val="single" w:sz="4" w:space="0" w:color="FF0000"/>
            </w:tcBorders>
            <w:noWrap/>
            <w:hideMark/>
          </w:tcPr>
          <w:p w14:paraId="3370143C"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611" w:type="pct"/>
            <w:tcBorders>
              <w:top w:val="single" w:sz="4" w:space="0" w:color="FF0000"/>
            </w:tcBorders>
          </w:tcPr>
          <w:p w14:paraId="67D3CC23" w14:textId="52D2EC8C"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r>
      <w:tr w:rsidR="00362530" w:rsidRPr="0081579E" w14:paraId="2A9F8133" w14:textId="434B5C0B"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452ACC20" w14:textId="0E21743C" w:rsidR="004E58A1" w:rsidRPr="0081579E" w:rsidRDefault="004E58A1" w:rsidP="004E58A1">
            <w:pPr>
              <w:rPr>
                <w:rFonts w:eastAsia="Times New Roman" w:cstheme="minorHAnsi"/>
                <w:b/>
                <w:bCs/>
                <w:sz w:val="20"/>
                <w:szCs w:val="20"/>
              </w:rPr>
            </w:pPr>
            <w:r w:rsidRPr="0081579E">
              <w:t>Baten</w:t>
            </w:r>
          </w:p>
        </w:tc>
        <w:tc>
          <w:tcPr>
            <w:tcW w:w="134" w:type="pct"/>
            <w:hideMark/>
          </w:tcPr>
          <w:p w14:paraId="15E5B601"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849" w:type="pct"/>
            <w:hideMark/>
          </w:tcPr>
          <w:p w14:paraId="2883F7B1"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69C20509"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hideMark/>
          </w:tcPr>
          <w:p w14:paraId="53480BE6"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68" w:type="pct"/>
            <w:noWrap/>
            <w:hideMark/>
          </w:tcPr>
          <w:p w14:paraId="0DFD6A66"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4DE7777D"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43DFC53C"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3D16D91B"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7FD40ED7" w14:textId="3093A2BF"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442C3F32" w14:textId="0026DB9E" w:rsidR="004E58A1" w:rsidRPr="0081579E" w:rsidRDefault="004E58A1" w:rsidP="004E58A1">
            <w:pPr>
              <w:rPr>
                <w:rFonts w:eastAsia="Times New Roman" w:cstheme="minorHAnsi"/>
                <w:sz w:val="20"/>
                <w:szCs w:val="20"/>
              </w:rPr>
            </w:pPr>
            <w:r w:rsidRPr="0081579E">
              <w:t>Rijksbijdragen</w:t>
            </w:r>
          </w:p>
        </w:tc>
        <w:tc>
          <w:tcPr>
            <w:tcW w:w="134" w:type="pct"/>
            <w:hideMark/>
          </w:tcPr>
          <w:p w14:paraId="70812772"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25D328CB" w14:textId="14F563CF" w:rsidR="004E58A1" w:rsidRPr="0081579E" w:rsidRDefault="00057DD8"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3.</w:t>
            </w:r>
            <w:r w:rsidR="00D47A01" w:rsidRPr="0081579E">
              <w:rPr>
                <w:rFonts w:eastAsia="Times New Roman" w:cstheme="minorHAnsi"/>
                <w:color w:val="1F497D" w:themeColor="text2"/>
                <w:sz w:val="20"/>
                <w:szCs w:val="20"/>
              </w:rPr>
              <w:t>351</w:t>
            </w:r>
          </w:p>
        </w:tc>
        <w:tc>
          <w:tcPr>
            <w:tcW w:w="130" w:type="pct"/>
            <w:hideMark/>
          </w:tcPr>
          <w:p w14:paraId="30D0A846"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4FD44591" w14:textId="15AA064C" w:rsidR="004E58A1" w:rsidRPr="0081579E" w:rsidRDefault="00524400"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sz w:val="20"/>
              </w:rPr>
              <w:t>3.842</w:t>
            </w:r>
          </w:p>
        </w:tc>
        <w:tc>
          <w:tcPr>
            <w:tcW w:w="168" w:type="pct"/>
            <w:noWrap/>
            <w:hideMark/>
          </w:tcPr>
          <w:p w14:paraId="1D7DB819"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7B0C6A8D" w14:textId="2E6F6D80" w:rsidR="004E58A1" w:rsidRPr="0081579E" w:rsidRDefault="00524400"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3.327</w:t>
            </w:r>
          </w:p>
        </w:tc>
        <w:tc>
          <w:tcPr>
            <w:tcW w:w="130" w:type="pct"/>
            <w:noWrap/>
            <w:hideMark/>
          </w:tcPr>
          <w:p w14:paraId="26608A67"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2AD74D3C" w14:textId="35D95A4D" w:rsidR="004E58A1" w:rsidRPr="0081579E" w:rsidRDefault="00524400"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sz w:val="20"/>
              </w:rPr>
              <w:t>514</w:t>
            </w:r>
          </w:p>
        </w:tc>
      </w:tr>
      <w:tr w:rsidR="00362530" w:rsidRPr="0081579E" w14:paraId="32258EEB" w14:textId="20BAB417" w:rsidTr="00D47A01">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054A5AE6" w14:textId="72BB2B7C" w:rsidR="004E58A1" w:rsidRPr="0081579E" w:rsidRDefault="004E58A1" w:rsidP="004E58A1">
            <w:pPr>
              <w:rPr>
                <w:rFonts w:eastAsia="Times New Roman" w:cstheme="minorHAnsi"/>
                <w:sz w:val="20"/>
                <w:szCs w:val="20"/>
              </w:rPr>
            </w:pPr>
            <w:r w:rsidRPr="0081579E">
              <w:t>Overige overheidsbijdragen</w:t>
            </w:r>
          </w:p>
        </w:tc>
        <w:tc>
          <w:tcPr>
            <w:tcW w:w="134" w:type="pct"/>
            <w:hideMark/>
          </w:tcPr>
          <w:p w14:paraId="108DE8B9" w14:textId="2502C2DC"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2F25B968" w14:textId="75FA3069"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w:t>
            </w:r>
          </w:p>
        </w:tc>
        <w:tc>
          <w:tcPr>
            <w:tcW w:w="130" w:type="pct"/>
            <w:hideMark/>
          </w:tcPr>
          <w:p w14:paraId="55468719" w14:textId="1A2018B8"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0DB9AC64" w14:textId="158A5C1A"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2</w:t>
            </w:r>
          </w:p>
        </w:tc>
        <w:tc>
          <w:tcPr>
            <w:tcW w:w="168" w:type="pct"/>
            <w:noWrap/>
            <w:hideMark/>
          </w:tcPr>
          <w:p w14:paraId="271737CB" w14:textId="5C6105F6"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40C43AD1" w14:textId="02CD0E03"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w:t>
            </w:r>
          </w:p>
        </w:tc>
        <w:tc>
          <w:tcPr>
            <w:tcW w:w="130" w:type="pct"/>
            <w:noWrap/>
            <w:hideMark/>
          </w:tcPr>
          <w:p w14:paraId="4311361F" w14:textId="0F9F3E4B"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359BA029" w14:textId="77FC0225"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2</w:t>
            </w:r>
          </w:p>
        </w:tc>
      </w:tr>
      <w:tr w:rsidR="00362530" w:rsidRPr="0081579E" w14:paraId="50B963EA" w14:textId="2E5C1B83"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65E89BBE" w14:textId="000017F9" w:rsidR="004E58A1" w:rsidRPr="0081579E" w:rsidRDefault="004E58A1" w:rsidP="004E58A1">
            <w:pPr>
              <w:rPr>
                <w:rFonts w:eastAsia="Times New Roman" w:cstheme="minorHAnsi"/>
                <w:sz w:val="20"/>
                <w:szCs w:val="20"/>
              </w:rPr>
            </w:pPr>
            <w:r w:rsidRPr="0081579E">
              <w:t>Overige baten</w:t>
            </w:r>
          </w:p>
        </w:tc>
        <w:tc>
          <w:tcPr>
            <w:tcW w:w="134" w:type="pct"/>
            <w:hideMark/>
          </w:tcPr>
          <w:p w14:paraId="27ABC814"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04276B01" w14:textId="126B5F79"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67</w:t>
            </w:r>
          </w:p>
        </w:tc>
        <w:tc>
          <w:tcPr>
            <w:tcW w:w="130" w:type="pct"/>
            <w:hideMark/>
          </w:tcPr>
          <w:p w14:paraId="7740C0A1" w14:textId="5EDC812D"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0A2AD455" w14:textId="4B1BABF0"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6</w:t>
            </w:r>
            <w:r w:rsidR="00AC7D23">
              <w:rPr>
                <w:color w:val="1F497D" w:themeColor="text2"/>
              </w:rPr>
              <w:t>7</w:t>
            </w:r>
          </w:p>
        </w:tc>
        <w:tc>
          <w:tcPr>
            <w:tcW w:w="168" w:type="pct"/>
            <w:noWrap/>
            <w:hideMark/>
          </w:tcPr>
          <w:p w14:paraId="28206D77" w14:textId="4DC678BD"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7F1424A0" w14:textId="3604AD95"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w:t>
            </w:r>
          </w:p>
        </w:tc>
        <w:tc>
          <w:tcPr>
            <w:tcW w:w="130" w:type="pct"/>
            <w:noWrap/>
            <w:hideMark/>
          </w:tcPr>
          <w:p w14:paraId="42CE0962"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1E984988" w14:textId="5A2E67C1"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2</w:t>
            </w:r>
            <w:r w:rsidR="00B2275F">
              <w:rPr>
                <w:rFonts w:eastAsia="Times New Roman" w:cstheme="minorHAnsi"/>
                <w:color w:val="1F497D" w:themeColor="text2"/>
                <w:sz w:val="20"/>
                <w:szCs w:val="20"/>
              </w:rPr>
              <w:t>7</w:t>
            </w:r>
          </w:p>
        </w:tc>
      </w:tr>
      <w:tr w:rsidR="00362530" w:rsidRPr="0081579E" w14:paraId="79353FBD" w14:textId="5349B12F"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733ADFBF" w14:textId="3632BB04" w:rsidR="004E58A1" w:rsidRPr="0081579E" w:rsidRDefault="004E58A1" w:rsidP="004E58A1">
            <w:pPr>
              <w:rPr>
                <w:rFonts w:eastAsia="Times New Roman" w:cstheme="minorHAnsi"/>
                <w:b/>
                <w:bCs/>
                <w:sz w:val="20"/>
                <w:szCs w:val="20"/>
              </w:rPr>
            </w:pPr>
            <w:r w:rsidRPr="0081579E">
              <w:rPr>
                <w:b/>
              </w:rPr>
              <w:t>Totaal baten</w:t>
            </w:r>
          </w:p>
        </w:tc>
        <w:tc>
          <w:tcPr>
            <w:tcW w:w="134" w:type="pct"/>
            <w:hideMark/>
          </w:tcPr>
          <w:p w14:paraId="34A69720"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849" w:type="pct"/>
            <w:noWrap/>
            <w:hideMark/>
          </w:tcPr>
          <w:p w14:paraId="76008076" w14:textId="02AC54F3"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3.418</w:t>
            </w:r>
          </w:p>
        </w:tc>
        <w:tc>
          <w:tcPr>
            <w:tcW w:w="130" w:type="pct"/>
            <w:hideMark/>
          </w:tcPr>
          <w:p w14:paraId="0C4D26E8"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808" w:type="pct"/>
            <w:noWrap/>
            <w:hideMark/>
          </w:tcPr>
          <w:p w14:paraId="06DA4576" w14:textId="7308CBF4"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3.9</w:t>
            </w:r>
            <w:r w:rsidR="00AC7D23">
              <w:rPr>
                <w:b/>
                <w:color w:val="1F497D" w:themeColor="text2"/>
              </w:rPr>
              <w:t>10</w:t>
            </w:r>
          </w:p>
        </w:tc>
        <w:tc>
          <w:tcPr>
            <w:tcW w:w="168" w:type="pct"/>
            <w:noWrap/>
            <w:hideMark/>
          </w:tcPr>
          <w:p w14:paraId="7EA775AA"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884" w:type="pct"/>
            <w:noWrap/>
            <w:hideMark/>
          </w:tcPr>
          <w:p w14:paraId="7959E4A1" w14:textId="6ED68BBF"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3.367</w:t>
            </w:r>
          </w:p>
        </w:tc>
        <w:tc>
          <w:tcPr>
            <w:tcW w:w="130" w:type="pct"/>
            <w:noWrap/>
            <w:hideMark/>
          </w:tcPr>
          <w:p w14:paraId="08A4E7A8"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611" w:type="pct"/>
          </w:tcPr>
          <w:p w14:paraId="4D1F3C8D" w14:textId="184EF8B5"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54</w:t>
            </w:r>
            <w:r w:rsidR="00B2275F">
              <w:rPr>
                <w:b/>
                <w:color w:val="1F497D" w:themeColor="text2"/>
              </w:rPr>
              <w:t>3</w:t>
            </w:r>
          </w:p>
        </w:tc>
      </w:tr>
      <w:tr w:rsidR="00362530" w:rsidRPr="0081579E" w14:paraId="4EAA04C3" w14:textId="4262DD51"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0ADB31AC" w14:textId="77777777" w:rsidR="004E58A1" w:rsidRPr="0081579E" w:rsidRDefault="004E58A1" w:rsidP="004E58A1">
            <w:pPr>
              <w:jc w:val="right"/>
              <w:rPr>
                <w:rFonts w:eastAsia="Times New Roman" w:cstheme="minorHAnsi"/>
                <w:sz w:val="20"/>
                <w:szCs w:val="20"/>
              </w:rPr>
            </w:pPr>
          </w:p>
        </w:tc>
        <w:tc>
          <w:tcPr>
            <w:tcW w:w="134" w:type="pct"/>
            <w:hideMark/>
          </w:tcPr>
          <w:p w14:paraId="160D3847"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1434B664"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4545CF74"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223466AA"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68" w:type="pct"/>
            <w:noWrap/>
            <w:hideMark/>
          </w:tcPr>
          <w:p w14:paraId="4F535336"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4AAC1516"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46B1B7FF"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65D13C13"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3832F30" w14:textId="26FA81F7"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6B857D9C" w14:textId="7A6D6E8A" w:rsidR="004E58A1" w:rsidRPr="0081579E" w:rsidRDefault="004E58A1" w:rsidP="004E58A1">
            <w:pPr>
              <w:rPr>
                <w:rFonts w:eastAsia="Times New Roman" w:cstheme="minorHAnsi"/>
                <w:b/>
                <w:bCs/>
                <w:sz w:val="20"/>
                <w:szCs w:val="20"/>
              </w:rPr>
            </w:pPr>
            <w:r w:rsidRPr="0081579E">
              <w:t>Lasten</w:t>
            </w:r>
          </w:p>
        </w:tc>
        <w:tc>
          <w:tcPr>
            <w:tcW w:w="134" w:type="pct"/>
            <w:hideMark/>
          </w:tcPr>
          <w:p w14:paraId="7B30C287"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849" w:type="pct"/>
            <w:noWrap/>
            <w:hideMark/>
          </w:tcPr>
          <w:p w14:paraId="18A3B4CC"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5B5BC468"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6A8AC2DD"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68" w:type="pct"/>
            <w:noWrap/>
            <w:hideMark/>
          </w:tcPr>
          <w:p w14:paraId="68628681"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26CEE41F"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6A124A42"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7358AB22"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0DE34FC" w14:textId="2BAA1F5B"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6AB6332E" w14:textId="723A09C3" w:rsidR="004E58A1" w:rsidRPr="0081579E" w:rsidRDefault="004E58A1" w:rsidP="004E58A1">
            <w:pPr>
              <w:rPr>
                <w:rFonts w:eastAsia="Times New Roman" w:cstheme="minorHAnsi"/>
                <w:sz w:val="20"/>
                <w:szCs w:val="20"/>
              </w:rPr>
            </w:pPr>
            <w:r w:rsidRPr="0081579E">
              <w:t>Personele lasten</w:t>
            </w:r>
          </w:p>
        </w:tc>
        <w:tc>
          <w:tcPr>
            <w:tcW w:w="134" w:type="pct"/>
            <w:hideMark/>
          </w:tcPr>
          <w:p w14:paraId="6AD65761"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3BE3251E" w14:textId="4D88B81F"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2.764</w:t>
            </w:r>
          </w:p>
        </w:tc>
        <w:tc>
          <w:tcPr>
            <w:tcW w:w="130" w:type="pct"/>
            <w:hideMark/>
          </w:tcPr>
          <w:p w14:paraId="1413B390"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52DC4F9D" w14:textId="7AEF3E32"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3.009</w:t>
            </w:r>
          </w:p>
        </w:tc>
        <w:tc>
          <w:tcPr>
            <w:tcW w:w="168" w:type="pct"/>
            <w:noWrap/>
            <w:hideMark/>
          </w:tcPr>
          <w:p w14:paraId="68E70BA1"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02B61847" w14:textId="31BB8861"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2.814</w:t>
            </w:r>
          </w:p>
        </w:tc>
        <w:tc>
          <w:tcPr>
            <w:tcW w:w="130" w:type="pct"/>
            <w:noWrap/>
            <w:hideMark/>
          </w:tcPr>
          <w:p w14:paraId="1ECE07C7"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38819E08" w14:textId="686009AE"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195</w:t>
            </w:r>
          </w:p>
        </w:tc>
      </w:tr>
      <w:tr w:rsidR="00362530" w:rsidRPr="0081579E" w14:paraId="139C23CF" w14:textId="5F9866AE"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77A393F7" w14:textId="3B838FB2" w:rsidR="004E58A1" w:rsidRPr="0081579E" w:rsidRDefault="004E58A1" w:rsidP="004E58A1">
            <w:pPr>
              <w:rPr>
                <w:rFonts w:eastAsia="Times New Roman" w:cstheme="minorHAnsi"/>
                <w:sz w:val="20"/>
                <w:szCs w:val="20"/>
              </w:rPr>
            </w:pPr>
            <w:r w:rsidRPr="0081579E">
              <w:t>Afschrijvingen</w:t>
            </w:r>
          </w:p>
        </w:tc>
        <w:tc>
          <w:tcPr>
            <w:tcW w:w="134" w:type="pct"/>
            <w:hideMark/>
          </w:tcPr>
          <w:p w14:paraId="59706490"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47CECFA3" w14:textId="1BAD22C7"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108</w:t>
            </w:r>
          </w:p>
        </w:tc>
        <w:tc>
          <w:tcPr>
            <w:tcW w:w="130" w:type="pct"/>
            <w:hideMark/>
          </w:tcPr>
          <w:p w14:paraId="64008C8F"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041D3CD1" w14:textId="1CB69ED2"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w:t>
            </w:r>
            <w:r w:rsidR="00AC7D23">
              <w:rPr>
                <w:color w:val="1F497D" w:themeColor="text2"/>
              </w:rPr>
              <w:t>2</w:t>
            </w:r>
            <w:r w:rsidRPr="0081579E">
              <w:rPr>
                <w:color w:val="1F497D" w:themeColor="text2"/>
              </w:rPr>
              <w:t>0</w:t>
            </w:r>
          </w:p>
        </w:tc>
        <w:tc>
          <w:tcPr>
            <w:tcW w:w="168" w:type="pct"/>
            <w:noWrap/>
            <w:hideMark/>
          </w:tcPr>
          <w:p w14:paraId="70B2E2DB"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19B5EFF6" w14:textId="64F70AF5"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131</w:t>
            </w:r>
          </w:p>
        </w:tc>
        <w:tc>
          <w:tcPr>
            <w:tcW w:w="130" w:type="pct"/>
            <w:noWrap/>
            <w:hideMark/>
          </w:tcPr>
          <w:p w14:paraId="73C36257"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74A80FE1" w14:textId="679404F6"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w:t>
            </w:r>
            <w:r w:rsidR="00B2275F">
              <w:rPr>
                <w:color w:val="1F497D" w:themeColor="text2"/>
              </w:rPr>
              <w:t>11</w:t>
            </w:r>
          </w:p>
        </w:tc>
      </w:tr>
      <w:tr w:rsidR="00362530" w:rsidRPr="0081579E" w14:paraId="3C527758" w14:textId="6E760F70"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68166A81" w14:textId="690C3F73" w:rsidR="004E58A1" w:rsidRPr="0081579E" w:rsidRDefault="004E58A1" w:rsidP="004E58A1">
            <w:pPr>
              <w:rPr>
                <w:rFonts w:eastAsia="Times New Roman" w:cstheme="minorHAnsi"/>
                <w:sz w:val="20"/>
                <w:szCs w:val="20"/>
              </w:rPr>
            </w:pPr>
            <w:r w:rsidRPr="0081579E">
              <w:t>Huisvestingslasten</w:t>
            </w:r>
          </w:p>
        </w:tc>
        <w:tc>
          <w:tcPr>
            <w:tcW w:w="134" w:type="pct"/>
            <w:hideMark/>
          </w:tcPr>
          <w:p w14:paraId="3F00BA72"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19FD6A41" w14:textId="33E98639"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214</w:t>
            </w:r>
          </w:p>
        </w:tc>
        <w:tc>
          <w:tcPr>
            <w:tcW w:w="130" w:type="pct"/>
            <w:hideMark/>
          </w:tcPr>
          <w:p w14:paraId="29E1F3FD"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5C5A0979" w14:textId="6997EE86"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203</w:t>
            </w:r>
          </w:p>
        </w:tc>
        <w:tc>
          <w:tcPr>
            <w:tcW w:w="168" w:type="pct"/>
            <w:noWrap/>
            <w:hideMark/>
          </w:tcPr>
          <w:p w14:paraId="052A5BA0"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4509B57C" w14:textId="0ABAC5FD"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186</w:t>
            </w:r>
          </w:p>
        </w:tc>
        <w:tc>
          <w:tcPr>
            <w:tcW w:w="130" w:type="pct"/>
            <w:noWrap/>
            <w:hideMark/>
          </w:tcPr>
          <w:p w14:paraId="20841DE8"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423B40AF" w14:textId="4F3E57B4"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17</w:t>
            </w:r>
          </w:p>
        </w:tc>
      </w:tr>
      <w:tr w:rsidR="00362530" w:rsidRPr="0081579E" w14:paraId="44FF47AC" w14:textId="762D634C"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42B9525F" w14:textId="754AD0AA" w:rsidR="004E58A1" w:rsidRPr="0081579E" w:rsidRDefault="004E58A1" w:rsidP="004E58A1">
            <w:pPr>
              <w:rPr>
                <w:rFonts w:eastAsia="Times New Roman" w:cstheme="minorHAnsi"/>
                <w:sz w:val="20"/>
                <w:szCs w:val="20"/>
              </w:rPr>
            </w:pPr>
            <w:r w:rsidRPr="0081579E">
              <w:t>Leermiddelen</w:t>
            </w:r>
          </w:p>
        </w:tc>
        <w:tc>
          <w:tcPr>
            <w:tcW w:w="134" w:type="pct"/>
            <w:hideMark/>
          </w:tcPr>
          <w:p w14:paraId="5A99D376"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5A52449C" w14:textId="20F19C07"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172</w:t>
            </w:r>
          </w:p>
        </w:tc>
        <w:tc>
          <w:tcPr>
            <w:tcW w:w="130" w:type="pct"/>
            <w:hideMark/>
          </w:tcPr>
          <w:p w14:paraId="211F0059"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3D5D0A7C" w14:textId="60B3A181"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149</w:t>
            </w:r>
          </w:p>
        </w:tc>
        <w:tc>
          <w:tcPr>
            <w:tcW w:w="168" w:type="pct"/>
            <w:noWrap/>
            <w:hideMark/>
          </w:tcPr>
          <w:p w14:paraId="3567FAB5"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7109CC6A" w14:textId="4914361E"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151</w:t>
            </w:r>
          </w:p>
        </w:tc>
        <w:tc>
          <w:tcPr>
            <w:tcW w:w="130" w:type="pct"/>
            <w:noWrap/>
            <w:hideMark/>
          </w:tcPr>
          <w:p w14:paraId="1FF3F678"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46473FC3" w14:textId="08D90CD4"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w:t>
            </w:r>
          </w:p>
        </w:tc>
      </w:tr>
      <w:tr w:rsidR="00362530" w:rsidRPr="0081579E" w14:paraId="0AC08EB6" w14:textId="3665FE12"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106D58BF" w14:textId="3BB15AE2" w:rsidR="004E58A1" w:rsidRPr="0081579E" w:rsidRDefault="004E58A1" w:rsidP="004E58A1">
            <w:pPr>
              <w:rPr>
                <w:rFonts w:eastAsia="Times New Roman" w:cstheme="minorHAnsi"/>
                <w:sz w:val="20"/>
                <w:szCs w:val="20"/>
              </w:rPr>
            </w:pPr>
            <w:r w:rsidRPr="0081579E">
              <w:t>Overige instellingslasten</w:t>
            </w:r>
          </w:p>
        </w:tc>
        <w:tc>
          <w:tcPr>
            <w:tcW w:w="134" w:type="pct"/>
            <w:hideMark/>
          </w:tcPr>
          <w:p w14:paraId="4DF240E5"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61B08328" w14:textId="76E493A9"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133</w:t>
            </w:r>
          </w:p>
        </w:tc>
        <w:tc>
          <w:tcPr>
            <w:tcW w:w="130" w:type="pct"/>
            <w:hideMark/>
          </w:tcPr>
          <w:p w14:paraId="4BA479EF"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7FE6AEF2" w14:textId="480C885A"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143</w:t>
            </w:r>
          </w:p>
        </w:tc>
        <w:tc>
          <w:tcPr>
            <w:tcW w:w="168" w:type="pct"/>
            <w:noWrap/>
            <w:hideMark/>
          </w:tcPr>
          <w:p w14:paraId="4FD2740C"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57BACD32" w14:textId="132264C7"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133</w:t>
            </w:r>
          </w:p>
        </w:tc>
        <w:tc>
          <w:tcPr>
            <w:tcW w:w="130" w:type="pct"/>
            <w:noWrap/>
            <w:hideMark/>
          </w:tcPr>
          <w:p w14:paraId="345ED307"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01D0D767" w14:textId="55E12DE9"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10</w:t>
            </w:r>
          </w:p>
        </w:tc>
      </w:tr>
      <w:tr w:rsidR="00362530" w:rsidRPr="0081579E" w14:paraId="6670BB72" w14:textId="43E43C3F"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182F8E19" w14:textId="5BA6378D" w:rsidR="004E58A1" w:rsidRPr="0081579E" w:rsidRDefault="004E58A1" w:rsidP="004E58A1">
            <w:pPr>
              <w:rPr>
                <w:rFonts w:eastAsia="Times New Roman" w:cstheme="minorHAnsi"/>
                <w:b/>
                <w:bCs/>
                <w:sz w:val="20"/>
                <w:szCs w:val="20"/>
              </w:rPr>
            </w:pPr>
            <w:r w:rsidRPr="0081579E">
              <w:rPr>
                <w:b/>
              </w:rPr>
              <w:t>Totaal lasten</w:t>
            </w:r>
          </w:p>
        </w:tc>
        <w:tc>
          <w:tcPr>
            <w:tcW w:w="134" w:type="pct"/>
            <w:hideMark/>
          </w:tcPr>
          <w:p w14:paraId="736B0E79"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849" w:type="pct"/>
            <w:noWrap/>
            <w:hideMark/>
          </w:tcPr>
          <w:p w14:paraId="6D173D67" w14:textId="3DC06849"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3.390</w:t>
            </w:r>
          </w:p>
        </w:tc>
        <w:tc>
          <w:tcPr>
            <w:tcW w:w="130" w:type="pct"/>
            <w:hideMark/>
          </w:tcPr>
          <w:p w14:paraId="2F9B8597"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808" w:type="pct"/>
            <w:noWrap/>
            <w:hideMark/>
          </w:tcPr>
          <w:p w14:paraId="7C60BE5B" w14:textId="376F3A2A"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3.6</w:t>
            </w:r>
            <w:r w:rsidR="00AC7D23">
              <w:rPr>
                <w:b/>
                <w:color w:val="1F497D" w:themeColor="text2"/>
              </w:rPr>
              <w:t>23</w:t>
            </w:r>
          </w:p>
        </w:tc>
        <w:tc>
          <w:tcPr>
            <w:tcW w:w="168" w:type="pct"/>
            <w:noWrap/>
            <w:hideMark/>
          </w:tcPr>
          <w:p w14:paraId="2673945C"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884" w:type="pct"/>
            <w:noWrap/>
            <w:hideMark/>
          </w:tcPr>
          <w:p w14:paraId="3B0F4518" w14:textId="63E6A9B3"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3.414</w:t>
            </w:r>
          </w:p>
        </w:tc>
        <w:tc>
          <w:tcPr>
            <w:tcW w:w="130" w:type="pct"/>
            <w:noWrap/>
            <w:hideMark/>
          </w:tcPr>
          <w:p w14:paraId="53DA81FC"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611" w:type="pct"/>
          </w:tcPr>
          <w:p w14:paraId="25E80EB6" w14:textId="3AD429FF"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w:t>
            </w:r>
            <w:r w:rsidR="00B2275F">
              <w:rPr>
                <w:b/>
                <w:color w:val="1F497D" w:themeColor="text2"/>
              </w:rPr>
              <w:t>09</w:t>
            </w:r>
          </w:p>
        </w:tc>
      </w:tr>
      <w:tr w:rsidR="00362530" w:rsidRPr="0081579E" w14:paraId="4CF61149" w14:textId="52893415"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0DD3F124" w14:textId="77777777" w:rsidR="004E58A1" w:rsidRPr="0081579E" w:rsidRDefault="004E58A1" w:rsidP="004E58A1">
            <w:pPr>
              <w:jc w:val="right"/>
              <w:rPr>
                <w:rFonts w:eastAsia="Times New Roman" w:cstheme="minorHAnsi"/>
                <w:sz w:val="20"/>
                <w:szCs w:val="20"/>
              </w:rPr>
            </w:pPr>
          </w:p>
        </w:tc>
        <w:tc>
          <w:tcPr>
            <w:tcW w:w="134" w:type="pct"/>
            <w:hideMark/>
          </w:tcPr>
          <w:p w14:paraId="16D6A029"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42CB1392"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03BA973E"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2848D8C7"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68" w:type="pct"/>
            <w:noWrap/>
            <w:hideMark/>
          </w:tcPr>
          <w:p w14:paraId="0DB10710"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5B68B033"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5A3C87FE"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749FECE8"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1CC8398" w14:textId="365073F9"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1701F8C9" w14:textId="368906A7" w:rsidR="004E58A1" w:rsidRPr="0081579E" w:rsidRDefault="004E58A1" w:rsidP="004E58A1">
            <w:pPr>
              <w:rPr>
                <w:rFonts w:eastAsia="Times New Roman" w:cstheme="minorHAnsi"/>
                <w:b/>
                <w:bCs/>
                <w:sz w:val="20"/>
                <w:szCs w:val="20"/>
              </w:rPr>
            </w:pPr>
            <w:r w:rsidRPr="0081579E">
              <w:t>Saldo baten en lasten</w:t>
            </w:r>
          </w:p>
        </w:tc>
        <w:tc>
          <w:tcPr>
            <w:tcW w:w="134" w:type="pct"/>
            <w:hideMark/>
          </w:tcPr>
          <w:p w14:paraId="41B1F3A3"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849" w:type="pct"/>
            <w:noWrap/>
            <w:hideMark/>
          </w:tcPr>
          <w:p w14:paraId="62DC8C07" w14:textId="09468FC2"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28</w:t>
            </w:r>
          </w:p>
        </w:tc>
        <w:tc>
          <w:tcPr>
            <w:tcW w:w="130" w:type="pct"/>
            <w:hideMark/>
          </w:tcPr>
          <w:p w14:paraId="41F4E440"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6AE540D1" w14:textId="41749F1B"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2</w:t>
            </w:r>
            <w:r w:rsidR="00AC7D23">
              <w:rPr>
                <w:rFonts w:eastAsia="Times New Roman" w:cstheme="minorHAnsi"/>
                <w:color w:val="1F497D" w:themeColor="text2"/>
                <w:sz w:val="20"/>
                <w:szCs w:val="20"/>
              </w:rPr>
              <w:t>87</w:t>
            </w:r>
          </w:p>
        </w:tc>
        <w:tc>
          <w:tcPr>
            <w:tcW w:w="168" w:type="pct"/>
            <w:noWrap/>
            <w:hideMark/>
          </w:tcPr>
          <w:p w14:paraId="77F47C65"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7955333D" w14:textId="5D63BE19"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-48</w:t>
            </w:r>
          </w:p>
        </w:tc>
        <w:tc>
          <w:tcPr>
            <w:tcW w:w="130" w:type="pct"/>
            <w:noWrap/>
            <w:hideMark/>
          </w:tcPr>
          <w:p w14:paraId="549B9170"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477DDC51" w14:textId="2CE847FB"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3</w:t>
            </w:r>
            <w:r w:rsidR="00B2275F">
              <w:rPr>
                <w:rFonts w:eastAsia="Times New Roman" w:cstheme="minorHAnsi"/>
                <w:color w:val="1F497D" w:themeColor="text2"/>
                <w:sz w:val="20"/>
                <w:szCs w:val="20"/>
              </w:rPr>
              <w:t>35</w:t>
            </w:r>
          </w:p>
        </w:tc>
      </w:tr>
      <w:tr w:rsidR="00362530" w:rsidRPr="0081579E" w14:paraId="43EC06EB" w14:textId="4279E67E"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2DE14027" w14:textId="77777777" w:rsidR="004E58A1" w:rsidRPr="0081579E" w:rsidRDefault="004E58A1" w:rsidP="004E58A1">
            <w:pPr>
              <w:jc w:val="right"/>
              <w:rPr>
                <w:rFonts w:eastAsia="Times New Roman" w:cstheme="minorHAnsi"/>
                <w:sz w:val="20"/>
                <w:szCs w:val="20"/>
              </w:rPr>
            </w:pPr>
          </w:p>
        </w:tc>
        <w:tc>
          <w:tcPr>
            <w:tcW w:w="134" w:type="pct"/>
            <w:hideMark/>
          </w:tcPr>
          <w:p w14:paraId="3566DB28"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45F24FD8"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7BEDE1CA"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6FFBF7CB"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68" w:type="pct"/>
            <w:noWrap/>
            <w:hideMark/>
          </w:tcPr>
          <w:p w14:paraId="305E18DD"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24ECA257"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251CA518"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598C4C29" w14:textId="3E5F337A"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7940BE30" w14:textId="7652994F"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50D22CED" w14:textId="78A5E81F" w:rsidR="004E58A1" w:rsidRPr="0081579E" w:rsidRDefault="004E58A1" w:rsidP="004E58A1">
            <w:pPr>
              <w:rPr>
                <w:rFonts w:eastAsia="Times New Roman" w:cstheme="minorHAnsi"/>
                <w:sz w:val="20"/>
                <w:szCs w:val="20"/>
              </w:rPr>
            </w:pPr>
            <w:r w:rsidRPr="0081579E">
              <w:t>Saldo fin. baten en lasten</w:t>
            </w:r>
          </w:p>
        </w:tc>
        <w:tc>
          <w:tcPr>
            <w:tcW w:w="134" w:type="pct"/>
            <w:hideMark/>
          </w:tcPr>
          <w:p w14:paraId="2A126BD9"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1FC01EF4" w14:textId="06359073"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1</w:t>
            </w:r>
          </w:p>
        </w:tc>
        <w:tc>
          <w:tcPr>
            <w:tcW w:w="130" w:type="pct"/>
            <w:hideMark/>
          </w:tcPr>
          <w:p w14:paraId="2870362E" w14:textId="1D0FF342"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73DB5DBF" w14:textId="421242DB" w:rsidR="004E58A1" w:rsidRPr="0081579E" w:rsidRDefault="00AC7D23"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-2</w:t>
            </w:r>
          </w:p>
        </w:tc>
        <w:tc>
          <w:tcPr>
            <w:tcW w:w="168" w:type="pct"/>
            <w:noWrap/>
            <w:hideMark/>
          </w:tcPr>
          <w:p w14:paraId="41A85CD3"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72FDEEFB" w14:textId="79B53CDE"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12C5F558"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611" w:type="pct"/>
          </w:tcPr>
          <w:p w14:paraId="59D0526D" w14:textId="3B0D0BCD" w:rsidR="004E58A1" w:rsidRPr="0081579E" w:rsidRDefault="00B2275F"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-2</w:t>
            </w:r>
          </w:p>
        </w:tc>
      </w:tr>
      <w:tr w:rsidR="00362530" w:rsidRPr="0081579E" w14:paraId="4875C437" w14:textId="27F6FAA3"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43CD2701" w14:textId="77777777" w:rsidR="004E58A1" w:rsidRPr="0081579E" w:rsidRDefault="004E58A1" w:rsidP="004E58A1">
            <w:pPr>
              <w:jc w:val="right"/>
              <w:rPr>
                <w:rFonts w:eastAsia="Times New Roman" w:cstheme="minorHAnsi"/>
                <w:sz w:val="20"/>
                <w:szCs w:val="20"/>
              </w:rPr>
            </w:pPr>
          </w:p>
        </w:tc>
        <w:tc>
          <w:tcPr>
            <w:tcW w:w="134" w:type="pct"/>
            <w:hideMark/>
          </w:tcPr>
          <w:p w14:paraId="305E3D09"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2A585CC9"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1AEC4EAF"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769343DF"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68" w:type="pct"/>
            <w:noWrap/>
            <w:hideMark/>
          </w:tcPr>
          <w:p w14:paraId="0A9FB9FA"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84" w:type="pct"/>
            <w:noWrap/>
            <w:hideMark/>
          </w:tcPr>
          <w:p w14:paraId="2CAE57F4"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377104F5"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48FA0D4A"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74D47F6" w14:textId="3BDCB410" w:rsidTr="00057DD8">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68F53D95" w14:textId="3BCBAEB5" w:rsidR="004E58A1" w:rsidRPr="0081579E" w:rsidRDefault="004E58A1" w:rsidP="004E58A1">
            <w:pPr>
              <w:rPr>
                <w:rFonts w:eastAsia="Times New Roman" w:cstheme="minorHAnsi"/>
                <w:b/>
                <w:bCs/>
                <w:sz w:val="20"/>
                <w:szCs w:val="20"/>
              </w:rPr>
            </w:pPr>
            <w:r w:rsidRPr="0081579E">
              <w:rPr>
                <w:b/>
              </w:rPr>
              <w:t>Nettoresultaat</w:t>
            </w:r>
          </w:p>
        </w:tc>
        <w:tc>
          <w:tcPr>
            <w:tcW w:w="134" w:type="pct"/>
            <w:hideMark/>
          </w:tcPr>
          <w:p w14:paraId="23486189"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849" w:type="pct"/>
            <w:noWrap/>
            <w:hideMark/>
          </w:tcPr>
          <w:p w14:paraId="2AD28788" w14:textId="245488E4"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29</w:t>
            </w:r>
          </w:p>
        </w:tc>
        <w:tc>
          <w:tcPr>
            <w:tcW w:w="130" w:type="pct"/>
            <w:hideMark/>
          </w:tcPr>
          <w:p w14:paraId="69A6402D"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808" w:type="pct"/>
            <w:noWrap/>
            <w:hideMark/>
          </w:tcPr>
          <w:p w14:paraId="29F8DB09" w14:textId="308053FB"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w:t>
            </w:r>
            <w:r w:rsidR="00AC7D23">
              <w:rPr>
                <w:b/>
                <w:color w:val="1F497D" w:themeColor="text2"/>
              </w:rPr>
              <w:t>85</w:t>
            </w:r>
          </w:p>
        </w:tc>
        <w:tc>
          <w:tcPr>
            <w:tcW w:w="168" w:type="pct"/>
            <w:noWrap/>
            <w:hideMark/>
          </w:tcPr>
          <w:p w14:paraId="4AF7B632"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884" w:type="pct"/>
            <w:noWrap/>
            <w:hideMark/>
          </w:tcPr>
          <w:p w14:paraId="1C157269" w14:textId="17904DA8"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-48</w:t>
            </w:r>
          </w:p>
        </w:tc>
        <w:tc>
          <w:tcPr>
            <w:tcW w:w="130" w:type="pct"/>
            <w:noWrap/>
            <w:hideMark/>
          </w:tcPr>
          <w:p w14:paraId="7DD2DC3D"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611" w:type="pct"/>
          </w:tcPr>
          <w:p w14:paraId="1CF49E09" w14:textId="4F03A69F"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rFonts w:eastAsia="Times New Roman" w:cstheme="minorHAnsi"/>
                <w:b/>
                <w:bCs/>
                <w:color w:val="1F497D" w:themeColor="text2"/>
                <w:sz w:val="20"/>
                <w:szCs w:val="20"/>
              </w:rPr>
              <w:t>3</w:t>
            </w:r>
            <w:r w:rsidR="00B2275F">
              <w:rPr>
                <w:rFonts w:eastAsia="Times New Roman" w:cstheme="minorHAnsi"/>
                <w:b/>
                <w:bCs/>
                <w:color w:val="1F497D" w:themeColor="text2"/>
                <w:sz w:val="20"/>
                <w:szCs w:val="20"/>
              </w:rPr>
              <w:t>33</w:t>
            </w:r>
          </w:p>
        </w:tc>
      </w:tr>
      <w:tr w:rsidR="009538B6" w:rsidRPr="0081579E" w14:paraId="29793060" w14:textId="6F5F7909" w:rsidTr="00057D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4ACE8AAC" w14:textId="77777777" w:rsidR="004E58A1" w:rsidRPr="0081579E" w:rsidRDefault="004E58A1" w:rsidP="004E58A1">
            <w:pPr>
              <w:jc w:val="right"/>
              <w:rPr>
                <w:rFonts w:eastAsia="Times New Roman" w:cstheme="minorHAnsi"/>
                <w:b/>
                <w:bCs/>
                <w:color w:val="1F497D" w:themeColor="text2"/>
                <w:sz w:val="20"/>
                <w:szCs w:val="20"/>
              </w:rPr>
            </w:pPr>
          </w:p>
        </w:tc>
        <w:tc>
          <w:tcPr>
            <w:tcW w:w="134" w:type="pct"/>
            <w:hideMark/>
          </w:tcPr>
          <w:p w14:paraId="70AACE4F"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Cs w:val="20"/>
              </w:rPr>
            </w:pPr>
          </w:p>
        </w:tc>
        <w:tc>
          <w:tcPr>
            <w:tcW w:w="849" w:type="pct"/>
            <w:noWrap/>
            <w:hideMark/>
          </w:tcPr>
          <w:p w14:paraId="63B9A721"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hideMark/>
          </w:tcPr>
          <w:p w14:paraId="644D95B2"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08" w:type="pct"/>
            <w:noWrap/>
            <w:hideMark/>
          </w:tcPr>
          <w:p w14:paraId="0F74BF69"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168" w:type="pct"/>
            <w:noWrap/>
            <w:hideMark/>
          </w:tcPr>
          <w:p w14:paraId="0CDFC849"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884" w:type="pct"/>
            <w:noWrap/>
            <w:hideMark/>
          </w:tcPr>
          <w:p w14:paraId="00134149"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30" w:type="pct"/>
            <w:noWrap/>
            <w:hideMark/>
          </w:tcPr>
          <w:p w14:paraId="7DBC39CC"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611" w:type="pct"/>
          </w:tcPr>
          <w:p w14:paraId="3CB35032"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bl>
    <w:p w14:paraId="202D7B65" w14:textId="70E510A5" w:rsidR="00196085" w:rsidRPr="0081579E" w:rsidRDefault="00057DD8" w:rsidP="00196085">
      <w:pPr>
        <w:spacing w:line="240" w:lineRule="auto"/>
        <w:jc w:val="both"/>
        <w:rPr>
          <w:rFonts w:cs="Tahoma"/>
          <w:color w:val="1F497D" w:themeColor="text2"/>
        </w:rPr>
      </w:pPr>
      <w:r w:rsidRPr="0081579E">
        <w:rPr>
          <w:rFonts w:cs="Tahoma"/>
          <w:color w:val="FF0000"/>
        </w:rPr>
        <w:br/>
      </w:r>
      <w:r w:rsidR="00953B84" w:rsidRPr="0081579E">
        <w:rPr>
          <w:rFonts w:cs="Tahoma"/>
          <w:color w:val="1F497D" w:themeColor="text2"/>
        </w:rPr>
        <w:t xml:space="preserve">Bovenstaande tabel geeft een weergave van de staat van baten en lasten van de gehele organisatie. </w:t>
      </w:r>
    </w:p>
    <w:p w14:paraId="7A831F6B" w14:textId="5BBFACDA" w:rsidR="00953B84" w:rsidRPr="0081579E" w:rsidRDefault="00953B84" w:rsidP="00196085">
      <w:pPr>
        <w:spacing w:line="240" w:lineRule="auto"/>
        <w:jc w:val="both"/>
        <w:rPr>
          <w:rFonts w:cs="Tahoma"/>
          <w:color w:val="1F497D" w:themeColor="text2"/>
        </w:rPr>
      </w:pPr>
      <w:r w:rsidRPr="0081579E">
        <w:rPr>
          <w:rFonts w:cs="Tahoma"/>
          <w:color w:val="1F497D" w:themeColor="text2"/>
        </w:rPr>
        <w:t xml:space="preserve">Hieronder is de verdeling van het totale resultaat weergegeven. </w:t>
      </w:r>
    </w:p>
    <w:tbl>
      <w:tblPr>
        <w:tblStyle w:val="Kleurrijkearcering-accent1"/>
        <w:tblW w:w="5006" w:type="pct"/>
        <w:tblInd w:w="-5" w:type="dxa"/>
        <w:tblLook w:val="04A0" w:firstRow="1" w:lastRow="0" w:firstColumn="1" w:lastColumn="0" w:noHBand="0" w:noVBand="1"/>
      </w:tblPr>
      <w:tblGrid>
        <w:gridCol w:w="2337"/>
        <w:gridCol w:w="222"/>
        <w:gridCol w:w="1638"/>
        <w:gridCol w:w="222"/>
        <w:gridCol w:w="1638"/>
        <w:gridCol w:w="222"/>
        <w:gridCol w:w="1638"/>
        <w:gridCol w:w="222"/>
        <w:gridCol w:w="944"/>
      </w:tblGrid>
      <w:tr w:rsidR="00D47A01" w:rsidRPr="0081579E" w14:paraId="03FED3FA" w14:textId="77777777" w:rsidTr="004E58A1">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286" w:type="pct"/>
            <w:noWrap/>
            <w:hideMark/>
          </w:tcPr>
          <w:p w14:paraId="37965FC5" w14:textId="77777777" w:rsidR="004E58A1" w:rsidRPr="0081579E" w:rsidRDefault="004E58A1" w:rsidP="004E58A1">
            <w:pPr>
              <w:rPr>
                <w:rFonts w:ascii="Times New Roman" w:eastAsia="Times New Roman" w:hAnsi="Times New Roman" w:cs="Times New Roman"/>
                <w:color w:val="1F497D" w:themeColor="text2"/>
                <w:szCs w:val="20"/>
              </w:rPr>
            </w:pPr>
          </w:p>
        </w:tc>
        <w:tc>
          <w:tcPr>
            <w:tcW w:w="122" w:type="pct"/>
            <w:noWrap/>
            <w:hideMark/>
          </w:tcPr>
          <w:p w14:paraId="1EE4EB40" w14:textId="77777777" w:rsidR="004E58A1" w:rsidRPr="0081579E" w:rsidRDefault="004E58A1" w:rsidP="004E58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themeColor="text2"/>
                <w:szCs w:val="20"/>
              </w:rPr>
            </w:pPr>
          </w:p>
        </w:tc>
        <w:tc>
          <w:tcPr>
            <w:tcW w:w="902" w:type="pct"/>
            <w:noWrap/>
            <w:hideMark/>
          </w:tcPr>
          <w:p w14:paraId="4F21B231" w14:textId="03F591B1"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122" w:type="pct"/>
            <w:noWrap/>
            <w:hideMark/>
          </w:tcPr>
          <w:p w14:paraId="5ABDE7A1" w14:textId="77777777"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902" w:type="pct"/>
            <w:noWrap/>
            <w:hideMark/>
          </w:tcPr>
          <w:p w14:paraId="426BDF8F" w14:textId="7EE2D53D"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122" w:type="pct"/>
            <w:noWrap/>
            <w:hideMark/>
          </w:tcPr>
          <w:p w14:paraId="3F6C4325" w14:textId="77777777"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902" w:type="pct"/>
            <w:noWrap/>
            <w:hideMark/>
          </w:tcPr>
          <w:p w14:paraId="3758C63F" w14:textId="5F1B903A"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122" w:type="pct"/>
            <w:noWrap/>
            <w:hideMark/>
          </w:tcPr>
          <w:p w14:paraId="63BA36A0" w14:textId="77777777"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518" w:type="pct"/>
            <w:noWrap/>
            <w:hideMark/>
          </w:tcPr>
          <w:p w14:paraId="79CE8CDC" w14:textId="3F78DFB5" w:rsidR="004E58A1" w:rsidRPr="0081579E" w:rsidRDefault="004E58A1" w:rsidP="004E58A1">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r>
      <w:tr w:rsidR="00362530" w:rsidRPr="0081579E" w14:paraId="15E4EE00" w14:textId="77777777" w:rsidTr="004E58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6216E1A1" w14:textId="1B2AE60B" w:rsidR="004E58A1" w:rsidRPr="0081579E" w:rsidRDefault="004E58A1" w:rsidP="004E58A1">
            <w:pPr>
              <w:rPr>
                <w:rFonts w:eastAsia="Times New Roman" w:cstheme="minorHAnsi"/>
                <w:b/>
                <w:sz w:val="20"/>
                <w:szCs w:val="20"/>
              </w:rPr>
            </w:pPr>
          </w:p>
        </w:tc>
        <w:tc>
          <w:tcPr>
            <w:tcW w:w="122" w:type="pct"/>
            <w:noWrap/>
            <w:hideMark/>
          </w:tcPr>
          <w:p w14:paraId="22DAC617"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Cs w:val="20"/>
              </w:rPr>
            </w:pPr>
          </w:p>
        </w:tc>
        <w:tc>
          <w:tcPr>
            <w:tcW w:w="902" w:type="pct"/>
            <w:noWrap/>
            <w:hideMark/>
          </w:tcPr>
          <w:p w14:paraId="3DEE29B6" w14:textId="52EC987C"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cstheme="minorHAnsi"/>
                <w:b/>
                <w:color w:val="1F497D" w:themeColor="text2"/>
              </w:rPr>
              <w:t>Realisatie 20</w:t>
            </w:r>
            <w:r w:rsidR="00057DD8" w:rsidRPr="0081579E">
              <w:rPr>
                <w:rFonts w:cstheme="minorHAnsi"/>
                <w:b/>
                <w:color w:val="1F497D" w:themeColor="text2"/>
              </w:rPr>
              <w:t>2</w:t>
            </w:r>
            <w:r w:rsidR="00D47A01" w:rsidRPr="0081579E">
              <w:rPr>
                <w:rFonts w:cstheme="minorHAnsi"/>
                <w:b/>
                <w:color w:val="1F497D" w:themeColor="text2"/>
              </w:rPr>
              <w:t>1</w:t>
            </w:r>
          </w:p>
        </w:tc>
        <w:tc>
          <w:tcPr>
            <w:tcW w:w="122" w:type="pct"/>
            <w:noWrap/>
            <w:hideMark/>
          </w:tcPr>
          <w:p w14:paraId="74C2FE49"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902" w:type="pct"/>
            <w:noWrap/>
            <w:hideMark/>
          </w:tcPr>
          <w:p w14:paraId="77A2282F" w14:textId="52C34349"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cstheme="minorHAnsi"/>
                <w:b/>
                <w:color w:val="1F497D" w:themeColor="text2"/>
              </w:rPr>
              <w:t>Realisatie 202</w:t>
            </w:r>
            <w:r w:rsidR="00D47A01" w:rsidRPr="0081579E">
              <w:rPr>
                <w:rFonts w:cstheme="minorHAnsi"/>
                <w:b/>
                <w:color w:val="1F497D" w:themeColor="text2"/>
              </w:rPr>
              <w:t>2</w:t>
            </w:r>
          </w:p>
        </w:tc>
        <w:tc>
          <w:tcPr>
            <w:tcW w:w="122" w:type="pct"/>
            <w:noWrap/>
            <w:hideMark/>
          </w:tcPr>
          <w:p w14:paraId="22EC820C"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902" w:type="pct"/>
            <w:noWrap/>
            <w:hideMark/>
          </w:tcPr>
          <w:p w14:paraId="6645BA48" w14:textId="1F8C698A"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cstheme="minorHAnsi"/>
                <w:b/>
                <w:color w:val="1F497D" w:themeColor="text2"/>
              </w:rPr>
              <w:t>Begroting 202</w:t>
            </w:r>
            <w:r w:rsidR="00D47A01" w:rsidRPr="0081579E">
              <w:rPr>
                <w:rFonts w:cstheme="minorHAnsi"/>
                <w:b/>
                <w:color w:val="1F497D" w:themeColor="text2"/>
              </w:rPr>
              <w:t>2</w:t>
            </w:r>
          </w:p>
        </w:tc>
        <w:tc>
          <w:tcPr>
            <w:tcW w:w="122" w:type="pct"/>
            <w:noWrap/>
            <w:hideMark/>
          </w:tcPr>
          <w:p w14:paraId="1C0857A4"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518" w:type="pct"/>
            <w:noWrap/>
            <w:hideMark/>
          </w:tcPr>
          <w:p w14:paraId="0716EF3F" w14:textId="4B1818C3"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cstheme="minorHAnsi"/>
                <w:b/>
                <w:color w:val="1F497D" w:themeColor="text2"/>
              </w:rPr>
              <w:t>Verschil</w:t>
            </w:r>
          </w:p>
        </w:tc>
      </w:tr>
      <w:tr w:rsidR="00362530" w:rsidRPr="0081579E" w14:paraId="647F9136" w14:textId="77777777" w:rsidTr="004E58A1">
        <w:trPr>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0A8B2CA0" w14:textId="608A5DB3" w:rsidR="004E58A1" w:rsidRPr="0081579E" w:rsidRDefault="004E58A1" w:rsidP="004E58A1">
            <w:pPr>
              <w:rPr>
                <w:rFonts w:eastAsia="Times New Roman" w:cstheme="minorHAnsi"/>
                <w:sz w:val="20"/>
                <w:szCs w:val="20"/>
              </w:rPr>
            </w:pPr>
            <w:r w:rsidRPr="0081579E">
              <w:rPr>
                <w:rFonts w:cstheme="minorHAnsi"/>
              </w:rPr>
              <w:t>Johannes Calvijnschool</w:t>
            </w:r>
          </w:p>
        </w:tc>
        <w:tc>
          <w:tcPr>
            <w:tcW w:w="122" w:type="pct"/>
            <w:noWrap/>
            <w:hideMark/>
          </w:tcPr>
          <w:p w14:paraId="183BB990"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Cs w:val="20"/>
              </w:rPr>
            </w:pPr>
          </w:p>
        </w:tc>
        <w:tc>
          <w:tcPr>
            <w:tcW w:w="902" w:type="pct"/>
            <w:noWrap/>
            <w:hideMark/>
          </w:tcPr>
          <w:p w14:paraId="464A8F12" w14:textId="457D8681"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cstheme="minorHAnsi"/>
                <w:color w:val="1F497D" w:themeColor="text2"/>
              </w:rPr>
              <w:t>25.615</w:t>
            </w:r>
          </w:p>
        </w:tc>
        <w:tc>
          <w:tcPr>
            <w:tcW w:w="122" w:type="pct"/>
            <w:noWrap/>
            <w:hideMark/>
          </w:tcPr>
          <w:p w14:paraId="355F8380"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02" w:type="pct"/>
            <w:noWrap/>
            <w:hideMark/>
          </w:tcPr>
          <w:p w14:paraId="2C4496CC" w14:textId="794D2BA3"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cstheme="minorHAnsi"/>
                <w:color w:val="1F497D" w:themeColor="text2"/>
              </w:rPr>
              <w:t>2</w:t>
            </w:r>
            <w:r w:rsidR="00AC7D23">
              <w:rPr>
                <w:rFonts w:cstheme="minorHAnsi"/>
                <w:color w:val="1F497D" w:themeColor="text2"/>
              </w:rPr>
              <w:t>84</w:t>
            </w:r>
            <w:r w:rsidRPr="0081579E">
              <w:rPr>
                <w:rFonts w:cstheme="minorHAnsi"/>
                <w:color w:val="1F497D" w:themeColor="text2"/>
              </w:rPr>
              <w:t>.</w:t>
            </w:r>
            <w:r w:rsidR="00AC7D23">
              <w:rPr>
                <w:rFonts w:cstheme="minorHAnsi"/>
                <w:color w:val="1F497D" w:themeColor="text2"/>
              </w:rPr>
              <w:t>549</w:t>
            </w:r>
          </w:p>
        </w:tc>
        <w:tc>
          <w:tcPr>
            <w:tcW w:w="122" w:type="pct"/>
            <w:noWrap/>
            <w:hideMark/>
          </w:tcPr>
          <w:p w14:paraId="5E59ED05"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02" w:type="pct"/>
            <w:noWrap/>
            <w:hideMark/>
          </w:tcPr>
          <w:p w14:paraId="3AE6BBA6" w14:textId="3AC150D7"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cstheme="minorHAnsi"/>
                <w:color w:val="1F497D" w:themeColor="text2"/>
              </w:rPr>
              <w:t>-48.820</w:t>
            </w:r>
          </w:p>
        </w:tc>
        <w:tc>
          <w:tcPr>
            <w:tcW w:w="122" w:type="pct"/>
            <w:noWrap/>
            <w:hideMark/>
          </w:tcPr>
          <w:p w14:paraId="40B9992F"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518" w:type="pct"/>
            <w:noWrap/>
            <w:hideMark/>
          </w:tcPr>
          <w:p w14:paraId="2B367DA9" w14:textId="6281221C"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cstheme="minorHAnsi"/>
                <w:color w:val="1F497D" w:themeColor="text2"/>
              </w:rPr>
              <w:t>3</w:t>
            </w:r>
            <w:r w:rsidR="00AC7D23">
              <w:rPr>
                <w:rFonts w:cstheme="minorHAnsi"/>
                <w:color w:val="1F497D" w:themeColor="text2"/>
              </w:rPr>
              <w:t>33</w:t>
            </w:r>
            <w:r w:rsidRPr="0081579E">
              <w:rPr>
                <w:rFonts w:cstheme="minorHAnsi"/>
                <w:color w:val="1F497D" w:themeColor="text2"/>
              </w:rPr>
              <w:t>.</w:t>
            </w:r>
            <w:r w:rsidR="00AC7D23">
              <w:rPr>
                <w:rFonts w:cstheme="minorHAnsi"/>
                <w:color w:val="1F497D" w:themeColor="text2"/>
              </w:rPr>
              <w:t>369</w:t>
            </w:r>
          </w:p>
        </w:tc>
      </w:tr>
      <w:tr w:rsidR="00362530" w:rsidRPr="0081579E" w14:paraId="0C5B3272" w14:textId="77777777" w:rsidTr="004E58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6" w:type="pct"/>
            <w:noWrap/>
            <w:hideMark/>
          </w:tcPr>
          <w:p w14:paraId="0CF2B623" w14:textId="35E54280" w:rsidR="004E58A1" w:rsidRPr="0081579E" w:rsidRDefault="004E58A1" w:rsidP="004E58A1">
            <w:pPr>
              <w:rPr>
                <w:rFonts w:eastAsia="Times New Roman" w:cstheme="minorHAnsi"/>
                <w:b/>
                <w:bCs/>
                <w:sz w:val="20"/>
                <w:szCs w:val="20"/>
              </w:rPr>
            </w:pPr>
            <w:r w:rsidRPr="0081579E">
              <w:rPr>
                <w:rFonts w:cstheme="minorHAnsi"/>
              </w:rPr>
              <w:t>Vereniging</w:t>
            </w:r>
          </w:p>
        </w:tc>
        <w:tc>
          <w:tcPr>
            <w:tcW w:w="122" w:type="pct"/>
            <w:noWrap/>
            <w:hideMark/>
          </w:tcPr>
          <w:p w14:paraId="5642174F" w14:textId="77777777" w:rsidR="004E58A1" w:rsidRPr="0081579E" w:rsidRDefault="004E58A1" w:rsidP="004E58A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Cs w:val="20"/>
              </w:rPr>
            </w:pPr>
          </w:p>
        </w:tc>
        <w:tc>
          <w:tcPr>
            <w:tcW w:w="902" w:type="pct"/>
            <w:noWrap/>
            <w:hideMark/>
          </w:tcPr>
          <w:p w14:paraId="40850D30" w14:textId="1EE01D33"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rFonts w:cstheme="minorHAnsi"/>
                <w:color w:val="1F497D" w:themeColor="text2"/>
              </w:rPr>
              <w:t>3.436</w:t>
            </w:r>
          </w:p>
        </w:tc>
        <w:tc>
          <w:tcPr>
            <w:tcW w:w="122" w:type="pct"/>
            <w:noWrap/>
            <w:hideMark/>
          </w:tcPr>
          <w:p w14:paraId="4B57BBF6"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02" w:type="pct"/>
            <w:noWrap/>
            <w:hideMark/>
          </w:tcPr>
          <w:p w14:paraId="7FD297D1" w14:textId="763FBCC6" w:rsidR="004E58A1" w:rsidRPr="0081579E" w:rsidRDefault="00AC7D23"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1F497D" w:themeColor="text2"/>
                <w:sz w:val="20"/>
                <w:szCs w:val="20"/>
              </w:rPr>
            </w:pPr>
            <w:r>
              <w:rPr>
                <w:rFonts w:eastAsia="Times New Roman" w:cstheme="minorHAnsi"/>
                <w:bCs/>
                <w:color w:val="1F497D" w:themeColor="text2"/>
                <w:sz w:val="20"/>
                <w:szCs w:val="20"/>
              </w:rPr>
              <w:t>810</w:t>
            </w:r>
          </w:p>
        </w:tc>
        <w:tc>
          <w:tcPr>
            <w:tcW w:w="122" w:type="pct"/>
            <w:noWrap/>
            <w:hideMark/>
          </w:tcPr>
          <w:p w14:paraId="4D1729C1"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02" w:type="pct"/>
            <w:noWrap/>
            <w:hideMark/>
          </w:tcPr>
          <w:p w14:paraId="0CA9C2A2" w14:textId="2F23FB4C"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rFonts w:cstheme="minorHAnsi"/>
                <w:color w:val="1F497D" w:themeColor="text2"/>
              </w:rPr>
              <w:t>1.201</w:t>
            </w:r>
          </w:p>
        </w:tc>
        <w:tc>
          <w:tcPr>
            <w:tcW w:w="122" w:type="pct"/>
            <w:noWrap/>
            <w:hideMark/>
          </w:tcPr>
          <w:p w14:paraId="679C7B72" w14:textId="77777777" w:rsidR="004E58A1" w:rsidRPr="0081579E" w:rsidRDefault="004E58A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518" w:type="pct"/>
            <w:noWrap/>
            <w:hideMark/>
          </w:tcPr>
          <w:p w14:paraId="79389FE6" w14:textId="08191E00" w:rsidR="004E58A1" w:rsidRPr="0081579E" w:rsidRDefault="00D47A01" w:rsidP="004E58A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rFonts w:cstheme="minorHAnsi"/>
                <w:color w:val="1F497D" w:themeColor="text2"/>
              </w:rPr>
              <w:t>-391</w:t>
            </w:r>
          </w:p>
        </w:tc>
      </w:tr>
      <w:tr w:rsidR="00362530" w:rsidRPr="0081579E" w14:paraId="013C26BE" w14:textId="77777777" w:rsidTr="004E58A1">
        <w:trPr>
          <w:trHeight w:val="255"/>
        </w:trPr>
        <w:tc>
          <w:tcPr>
            <w:cnfStyle w:val="001000000000" w:firstRow="0" w:lastRow="0" w:firstColumn="1" w:lastColumn="0" w:oddVBand="0" w:evenVBand="0" w:oddHBand="0" w:evenHBand="0" w:firstRowFirstColumn="0" w:firstRowLastColumn="0" w:lastRowFirstColumn="0" w:lastRowLastColumn="0"/>
            <w:tcW w:w="1286" w:type="pct"/>
            <w:noWrap/>
          </w:tcPr>
          <w:p w14:paraId="7184E0B2" w14:textId="7E66C78E" w:rsidR="004E58A1" w:rsidRPr="0081579E" w:rsidRDefault="004E58A1" w:rsidP="004E58A1">
            <w:pPr>
              <w:rPr>
                <w:rFonts w:cstheme="minorHAnsi"/>
                <w:b/>
              </w:rPr>
            </w:pPr>
            <w:r w:rsidRPr="0081579E">
              <w:rPr>
                <w:rFonts w:cstheme="minorHAnsi"/>
                <w:b/>
              </w:rPr>
              <w:t>Totaal</w:t>
            </w:r>
          </w:p>
        </w:tc>
        <w:tc>
          <w:tcPr>
            <w:tcW w:w="122" w:type="pct"/>
            <w:noWrap/>
          </w:tcPr>
          <w:p w14:paraId="11AD0A19" w14:textId="77777777" w:rsidR="004E58A1" w:rsidRPr="0081579E" w:rsidRDefault="004E58A1" w:rsidP="004E58A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902" w:type="pct"/>
            <w:noWrap/>
            <w:vAlign w:val="center"/>
          </w:tcPr>
          <w:p w14:paraId="36691742" w14:textId="2D4559E1"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eastAsia="Times New Roman" w:cstheme="minorHAnsi"/>
                <w:b/>
                <w:bCs/>
                <w:color w:val="1F497D" w:themeColor="text2"/>
              </w:rPr>
              <w:t>29.051</w:t>
            </w:r>
          </w:p>
        </w:tc>
        <w:tc>
          <w:tcPr>
            <w:tcW w:w="122" w:type="pct"/>
            <w:noWrap/>
            <w:vAlign w:val="bottom"/>
          </w:tcPr>
          <w:p w14:paraId="78ADFEF6"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902" w:type="pct"/>
            <w:noWrap/>
            <w:vAlign w:val="center"/>
          </w:tcPr>
          <w:p w14:paraId="461B2837" w14:textId="681F69C4"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eastAsia="Times New Roman" w:cstheme="minorHAnsi"/>
                <w:b/>
                <w:bCs/>
                <w:color w:val="1F497D" w:themeColor="text2"/>
              </w:rPr>
              <w:t>2</w:t>
            </w:r>
            <w:r w:rsidR="00AC7D23">
              <w:rPr>
                <w:rFonts w:eastAsia="Times New Roman" w:cstheme="minorHAnsi"/>
                <w:b/>
                <w:bCs/>
                <w:color w:val="1F497D" w:themeColor="text2"/>
              </w:rPr>
              <w:t>85</w:t>
            </w:r>
            <w:r w:rsidRPr="0081579E">
              <w:rPr>
                <w:rFonts w:eastAsia="Times New Roman" w:cstheme="minorHAnsi"/>
                <w:b/>
                <w:bCs/>
                <w:color w:val="1F497D" w:themeColor="text2"/>
              </w:rPr>
              <w:t>.</w:t>
            </w:r>
            <w:r w:rsidR="00AC7D23">
              <w:rPr>
                <w:rFonts w:eastAsia="Times New Roman" w:cstheme="minorHAnsi"/>
                <w:b/>
                <w:bCs/>
                <w:color w:val="1F497D" w:themeColor="text2"/>
              </w:rPr>
              <w:t>360</w:t>
            </w:r>
          </w:p>
        </w:tc>
        <w:tc>
          <w:tcPr>
            <w:tcW w:w="122" w:type="pct"/>
            <w:noWrap/>
            <w:vAlign w:val="bottom"/>
          </w:tcPr>
          <w:p w14:paraId="1AE2A1C5"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902" w:type="pct"/>
            <w:noWrap/>
            <w:vAlign w:val="center"/>
          </w:tcPr>
          <w:p w14:paraId="0364C99A" w14:textId="04C4B2B4"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eastAsia="Times New Roman" w:cstheme="minorHAnsi"/>
                <w:b/>
                <w:bCs/>
                <w:color w:val="1F497D" w:themeColor="text2"/>
              </w:rPr>
              <w:t>-47.619</w:t>
            </w:r>
          </w:p>
        </w:tc>
        <w:tc>
          <w:tcPr>
            <w:tcW w:w="122" w:type="pct"/>
            <w:noWrap/>
            <w:vAlign w:val="bottom"/>
          </w:tcPr>
          <w:p w14:paraId="4C96D3EA" w14:textId="77777777" w:rsidR="004E58A1" w:rsidRPr="0081579E" w:rsidRDefault="004E58A1" w:rsidP="004E58A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Cs w:val="20"/>
              </w:rPr>
            </w:pPr>
          </w:p>
        </w:tc>
        <w:tc>
          <w:tcPr>
            <w:tcW w:w="518" w:type="pct"/>
            <w:noWrap/>
            <w:vAlign w:val="center"/>
          </w:tcPr>
          <w:p w14:paraId="514C8FF9" w14:textId="02D70364" w:rsidR="004E58A1" w:rsidRPr="0081579E" w:rsidRDefault="00D47A01" w:rsidP="004E58A1">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eastAsia="Times New Roman" w:cstheme="minorHAnsi"/>
                <w:b/>
                <w:bCs/>
                <w:color w:val="1F497D" w:themeColor="text2"/>
              </w:rPr>
              <w:t>3</w:t>
            </w:r>
            <w:r w:rsidR="00AC7D23">
              <w:rPr>
                <w:rFonts w:eastAsia="Times New Roman" w:cstheme="minorHAnsi"/>
                <w:b/>
                <w:bCs/>
                <w:color w:val="1F497D" w:themeColor="text2"/>
              </w:rPr>
              <w:t>32</w:t>
            </w:r>
            <w:r w:rsidRPr="0081579E">
              <w:rPr>
                <w:rFonts w:eastAsia="Times New Roman" w:cstheme="minorHAnsi"/>
                <w:b/>
                <w:bCs/>
                <w:color w:val="1F497D" w:themeColor="text2"/>
              </w:rPr>
              <w:t>.</w:t>
            </w:r>
            <w:r w:rsidR="00AC7D23">
              <w:rPr>
                <w:rFonts w:eastAsia="Times New Roman" w:cstheme="minorHAnsi"/>
                <w:b/>
                <w:bCs/>
                <w:color w:val="1F497D" w:themeColor="text2"/>
              </w:rPr>
              <w:t>979</w:t>
            </w:r>
          </w:p>
        </w:tc>
      </w:tr>
    </w:tbl>
    <w:p w14:paraId="635702FB" w14:textId="77777777" w:rsidR="00953B84" w:rsidRPr="0081579E" w:rsidRDefault="00953B84" w:rsidP="00196085">
      <w:pPr>
        <w:spacing w:line="240" w:lineRule="auto"/>
        <w:jc w:val="both"/>
        <w:rPr>
          <w:rFonts w:cs="Tahoma"/>
          <w:color w:val="1F497D" w:themeColor="text2"/>
        </w:rPr>
      </w:pPr>
    </w:p>
    <w:p w14:paraId="64B12A00" w14:textId="77777777" w:rsidR="00953B84" w:rsidRPr="0081579E" w:rsidRDefault="00953B84" w:rsidP="00196085">
      <w:pPr>
        <w:spacing w:line="240" w:lineRule="auto"/>
        <w:jc w:val="both"/>
        <w:rPr>
          <w:rFonts w:cs="Tahoma"/>
          <w:color w:val="1F497D" w:themeColor="text2"/>
        </w:rPr>
      </w:pPr>
    </w:p>
    <w:p w14:paraId="355D8F92" w14:textId="4F6196FD" w:rsidR="00247F70" w:rsidRPr="0081579E" w:rsidRDefault="00247F70">
      <w:pPr>
        <w:rPr>
          <w:rFonts w:cs="Tahoma"/>
          <w:color w:val="1F497D" w:themeColor="text2"/>
        </w:rPr>
      </w:pPr>
      <w:r w:rsidRPr="0081579E">
        <w:rPr>
          <w:rFonts w:cs="Tahoma"/>
          <w:color w:val="1F497D" w:themeColor="text2"/>
        </w:rPr>
        <w:br w:type="page"/>
      </w:r>
    </w:p>
    <w:p w14:paraId="473906FD" w14:textId="77777777" w:rsidR="00953B84" w:rsidRPr="0081579E" w:rsidRDefault="00953B84" w:rsidP="00D47A01">
      <w:pPr>
        <w:pStyle w:val="Kop4"/>
        <w:spacing w:line="240" w:lineRule="auto"/>
        <w:jc w:val="both"/>
        <w:rPr>
          <w:rFonts w:asciiTheme="minorHAnsi" w:hAnsiTheme="minorHAnsi" w:cstheme="minorHAnsi"/>
          <w:color w:val="1F497D" w:themeColor="text2"/>
        </w:rPr>
      </w:pPr>
      <w:r w:rsidRPr="0081579E">
        <w:rPr>
          <w:rFonts w:asciiTheme="minorHAnsi" w:hAnsiTheme="minorHAnsi" w:cstheme="minorHAnsi"/>
          <w:color w:val="1F497D" w:themeColor="text2"/>
        </w:rPr>
        <w:lastRenderedPageBreak/>
        <w:t>Algemeen</w:t>
      </w:r>
    </w:p>
    <w:p w14:paraId="4029C644" w14:textId="77777777" w:rsidR="00D47A01" w:rsidRPr="0081579E" w:rsidRDefault="00D47A01" w:rsidP="00D47A01">
      <w:pPr>
        <w:spacing w:line="240" w:lineRule="auto"/>
        <w:rPr>
          <w:color w:val="1F497D" w:themeColor="text2"/>
        </w:rPr>
      </w:pPr>
      <w:r w:rsidRPr="0081579E">
        <w:rPr>
          <w:color w:val="1F497D" w:themeColor="text2"/>
        </w:rPr>
        <w:t xml:space="preserve">Eén van de belangrijkste ontwikkelingen in 2022 was het afsluiten van de nieuwe cao, waardoor de loonkosten exponentieel zijn gestegen. In juli is de definitieve cao vastgesteld, waarna de loonkosten over het gehele jaar zijn verhoogd. Vanwege deze indexaties zijn ook de bekostigingsbijdragen vanuit het rijk geïndexeerd. Dit heeft zijn invloed gehad op de exploitatie en de daardoor ontstane afwijkingen op de individuele posten op de begroting. In 2022 zijn daarnaast ook nog gelden ontvangen vanuit het Nationaal Programma Onderwijs. Voor het schooljaar 2021/2022 bedroeg dit 700 euro per leerling en voor schooljaar 2022/2023 500 euro per leerling. </w:t>
      </w:r>
    </w:p>
    <w:p w14:paraId="4E085469" w14:textId="77777777" w:rsidR="00D47A01" w:rsidRPr="0081579E" w:rsidRDefault="00D47A01" w:rsidP="00D47A01">
      <w:pPr>
        <w:spacing w:line="240" w:lineRule="auto"/>
        <w:rPr>
          <w:color w:val="1F497D" w:themeColor="text2"/>
        </w:rPr>
      </w:pPr>
      <w:r w:rsidRPr="0081579E">
        <w:rPr>
          <w:color w:val="1F497D" w:themeColor="text2"/>
        </w:rPr>
        <w:t xml:space="preserve">Het verschil in </w:t>
      </w:r>
      <w:r w:rsidRPr="0081579E">
        <w:rPr>
          <w:i/>
          <w:iCs/>
          <w:color w:val="1F497D" w:themeColor="text2"/>
        </w:rPr>
        <w:t>realisatie 2022 ten opzichte van 2021</w:t>
      </w:r>
      <w:r w:rsidRPr="0081579E">
        <w:rPr>
          <w:color w:val="1F497D" w:themeColor="text2"/>
        </w:rPr>
        <w:t xml:space="preserve"> kent verschillende oorzaken. De baten laten hogere ontvangsten zien vanwege de hogere rijksbijdragen voor compensatie van de gestegen lonen en hogere inkomsten vanuit het Nationaal Programma Onderwijs. Daarnaast is er in 2022 vreemdelingenbekostiging ontvangen. De gestegen lonen verklaren ook de gestegen personele lasten. De overige materiële lasten zijn in lijn met vorig jaar. </w:t>
      </w:r>
    </w:p>
    <w:p w14:paraId="4BECCB70" w14:textId="77777777" w:rsidR="00D47A01" w:rsidRPr="0081579E" w:rsidRDefault="00D47A01" w:rsidP="00D47A01">
      <w:pPr>
        <w:spacing w:line="240" w:lineRule="auto"/>
        <w:rPr>
          <w:color w:val="1F497D" w:themeColor="text2"/>
        </w:rPr>
      </w:pPr>
      <w:r w:rsidRPr="0081579E">
        <w:rPr>
          <w:color w:val="1F497D" w:themeColor="text2"/>
        </w:rPr>
        <w:t xml:space="preserve">Wat betreft het verschil tussen de </w:t>
      </w:r>
      <w:r w:rsidRPr="0081579E">
        <w:rPr>
          <w:i/>
          <w:iCs/>
          <w:color w:val="1F497D" w:themeColor="text2"/>
        </w:rPr>
        <w:t>realisatie en begroting 2022</w:t>
      </w:r>
      <w:r w:rsidRPr="0081579E">
        <w:rPr>
          <w:color w:val="1F497D" w:themeColor="text2"/>
        </w:rPr>
        <w:t>; ook hierbij spelen de indexaties en loonkosten een grote rol. In de begroting wordt er van uitgegaan dat gestegen loonkosten en gestegen pensioenpremies worden gecompenseerd in de indexatie van de bekostiging. Deze compensatie is ook ruimschoots ontvangen. In deze ‘overcompensatie’ zit ook een voordeel op de pensioenpremies. Over het hogere loon van 2022 worden de pensioenlasten pas in 2023 in rekening gebracht.</w:t>
      </w:r>
    </w:p>
    <w:p w14:paraId="1A069DF0" w14:textId="77777777" w:rsidR="00761A89" w:rsidRPr="0081579E" w:rsidRDefault="00761A89" w:rsidP="00D47A01">
      <w:pPr>
        <w:pStyle w:val="Kop4"/>
        <w:spacing w:line="240" w:lineRule="auto"/>
        <w:rPr>
          <w:rFonts w:asciiTheme="minorHAnsi" w:hAnsiTheme="minorHAnsi" w:cstheme="minorHAnsi"/>
          <w:color w:val="1F497D" w:themeColor="text2"/>
        </w:rPr>
      </w:pPr>
      <w:r w:rsidRPr="0081579E">
        <w:rPr>
          <w:rFonts w:asciiTheme="minorHAnsi" w:hAnsiTheme="minorHAnsi" w:cstheme="minorHAnsi"/>
          <w:color w:val="1F497D" w:themeColor="text2"/>
        </w:rPr>
        <w:t xml:space="preserve">Nadere toelichting </w:t>
      </w:r>
    </w:p>
    <w:p w14:paraId="0BEAC231" w14:textId="77777777" w:rsidR="00D47A01" w:rsidRPr="0081579E" w:rsidRDefault="00D47A01" w:rsidP="00D47A01">
      <w:pPr>
        <w:spacing w:line="240" w:lineRule="auto"/>
        <w:rPr>
          <w:rFonts w:cstheme="minorHAnsi"/>
          <w:color w:val="1F497D" w:themeColor="text2"/>
        </w:rPr>
      </w:pPr>
      <w:r w:rsidRPr="0081579E">
        <w:rPr>
          <w:rFonts w:cstheme="minorHAnsi"/>
          <w:color w:val="1F497D" w:themeColor="text2"/>
        </w:rPr>
        <w:t>Onderstaand een beknopte toelichting op de overige ontwikkelingen en de belangrijkste verschillen per categorie ten opzichte van de begroting.</w:t>
      </w:r>
    </w:p>
    <w:p w14:paraId="54295680" w14:textId="77777777" w:rsidR="00D47A01" w:rsidRPr="0081579E" w:rsidRDefault="00D47A01" w:rsidP="00D47A01">
      <w:pPr>
        <w:spacing w:line="240" w:lineRule="auto"/>
        <w:rPr>
          <w:rFonts w:cstheme="minorHAnsi"/>
          <w:color w:val="1F497D" w:themeColor="text2"/>
        </w:rPr>
      </w:pPr>
      <w:r w:rsidRPr="0081579E">
        <w:rPr>
          <w:rFonts w:cstheme="minorHAnsi"/>
          <w:color w:val="1F497D" w:themeColor="text2"/>
        </w:rPr>
        <w:t xml:space="preserve">De </w:t>
      </w:r>
      <w:r w:rsidRPr="0081579E">
        <w:rPr>
          <w:rFonts w:cstheme="minorHAnsi"/>
          <w:i/>
          <w:color w:val="1F497D" w:themeColor="text2"/>
        </w:rPr>
        <w:t>rijksbijdragen</w:t>
      </w:r>
      <w:r w:rsidRPr="0081579E">
        <w:rPr>
          <w:rFonts w:cstheme="minorHAnsi"/>
          <w:color w:val="1F497D" w:themeColor="text2"/>
        </w:rPr>
        <w:t xml:space="preserve"> laten een positief verschil zien van circa 514.000 euro. Dit kent een aantal redenen:</w:t>
      </w:r>
    </w:p>
    <w:p w14:paraId="50E8522D" w14:textId="77777777" w:rsidR="00D47A01" w:rsidRPr="0081579E" w:rsidRDefault="00D47A01" w:rsidP="009538B6">
      <w:pPr>
        <w:numPr>
          <w:ilvl w:val="0"/>
          <w:numId w:val="43"/>
        </w:numPr>
        <w:spacing w:after="0" w:line="240" w:lineRule="auto"/>
        <w:rPr>
          <w:rFonts w:cstheme="minorHAnsi"/>
          <w:color w:val="1F497D" w:themeColor="text2"/>
        </w:rPr>
      </w:pPr>
      <w:r w:rsidRPr="0081579E">
        <w:rPr>
          <w:rFonts w:cstheme="minorHAnsi"/>
          <w:color w:val="1F497D" w:themeColor="text2"/>
        </w:rPr>
        <w:t>Indexaties vanwege gestegen lonen voor in totaal 341.000 euro</w:t>
      </w:r>
    </w:p>
    <w:p w14:paraId="7BA574D7" w14:textId="77777777" w:rsidR="00D47A01" w:rsidRPr="0081579E" w:rsidRDefault="00D47A01" w:rsidP="009538B6">
      <w:pPr>
        <w:numPr>
          <w:ilvl w:val="0"/>
          <w:numId w:val="43"/>
        </w:numPr>
        <w:spacing w:after="0" w:line="240" w:lineRule="auto"/>
        <w:rPr>
          <w:rFonts w:cstheme="minorHAnsi"/>
          <w:color w:val="1F497D" w:themeColor="text2"/>
        </w:rPr>
      </w:pPr>
      <w:r w:rsidRPr="0081579E">
        <w:rPr>
          <w:rFonts w:cstheme="minorHAnsi"/>
          <w:color w:val="1F497D" w:themeColor="text2"/>
        </w:rPr>
        <w:t>Indexaties passend onderwijs en uitkering overtollige reserves voor in totaal 50.000 euro</w:t>
      </w:r>
    </w:p>
    <w:p w14:paraId="15805CE9" w14:textId="77777777" w:rsidR="00D47A01" w:rsidRPr="0081579E" w:rsidRDefault="00D47A01" w:rsidP="009538B6">
      <w:pPr>
        <w:numPr>
          <w:ilvl w:val="0"/>
          <w:numId w:val="43"/>
        </w:numPr>
        <w:spacing w:after="0" w:line="240" w:lineRule="auto"/>
        <w:rPr>
          <w:rFonts w:cstheme="minorHAnsi"/>
          <w:color w:val="1F497D" w:themeColor="text2"/>
        </w:rPr>
      </w:pPr>
      <w:r w:rsidRPr="0081579E">
        <w:rPr>
          <w:rFonts w:cstheme="minorHAnsi"/>
          <w:color w:val="1F497D" w:themeColor="text2"/>
        </w:rPr>
        <w:t>Bekostiging vreemdelingen 124.000 euro</w:t>
      </w:r>
    </w:p>
    <w:p w14:paraId="78791369" w14:textId="77777777" w:rsidR="00D47A01" w:rsidRPr="0081579E" w:rsidRDefault="00D47A01" w:rsidP="009538B6">
      <w:pPr>
        <w:numPr>
          <w:ilvl w:val="0"/>
          <w:numId w:val="43"/>
        </w:numPr>
        <w:spacing w:after="0" w:line="240" w:lineRule="auto"/>
        <w:rPr>
          <w:rFonts w:cstheme="minorHAnsi"/>
          <w:color w:val="1F497D" w:themeColor="text2"/>
        </w:rPr>
      </w:pPr>
      <w:r w:rsidRPr="0081579E">
        <w:rPr>
          <w:rFonts w:cstheme="minorHAnsi"/>
          <w:color w:val="1F497D" w:themeColor="text2"/>
        </w:rPr>
        <w:t>13.000 euro aan lagere groeibekostiging (hangt samen met de hogere bekostiging voor vreemdelingen)</w:t>
      </w:r>
    </w:p>
    <w:p w14:paraId="57EA88E5" w14:textId="77777777" w:rsidR="00D47A01" w:rsidRPr="0081579E" w:rsidRDefault="00D47A01" w:rsidP="009538B6">
      <w:pPr>
        <w:numPr>
          <w:ilvl w:val="0"/>
          <w:numId w:val="43"/>
        </w:numPr>
        <w:spacing w:after="0" w:line="240" w:lineRule="auto"/>
        <w:rPr>
          <w:rFonts w:cstheme="minorHAnsi"/>
          <w:color w:val="1F497D" w:themeColor="text2"/>
        </w:rPr>
      </w:pPr>
      <w:r w:rsidRPr="0081579E">
        <w:rPr>
          <w:rFonts w:cstheme="minorHAnsi"/>
          <w:color w:val="1F497D" w:themeColor="text2"/>
        </w:rPr>
        <w:t>Subsidie onderwijsassistent tot leerkracht 4.000 euro</w:t>
      </w:r>
    </w:p>
    <w:p w14:paraId="5B92ACCE" w14:textId="77777777" w:rsidR="00D47A01" w:rsidRPr="0081579E" w:rsidRDefault="00D47A01" w:rsidP="009538B6">
      <w:pPr>
        <w:numPr>
          <w:ilvl w:val="0"/>
          <w:numId w:val="43"/>
        </w:numPr>
        <w:spacing w:after="0" w:line="240" w:lineRule="auto"/>
        <w:rPr>
          <w:rFonts w:cstheme="minorHAnsi"/>
          <w:color w:val="1F497D" w:themeColor="text2"/>
        </w:rPr>
      </w:pPr>
      <w:r w:rsidRPr="0081579E">
        <w:rPr>
          <w:rFonts w:cstheme="minorHAnsi"/>
          <w:color w:val="1F497D" w:themeColor="text2"/>
        </w:rPr>
        <w:t xml:space="preserve">Subsidie </w:t>
      </w:r>
      <w:proofErr w:type="spellStart"/>
      <w:r w:rsidRPr="0081579E">
        <w:rPr>
          <w:rFonts w:cstheme="minorHAnsi"/>
          <w:color w:val="1F497D" w:themeColor="text2"/>
        </w:rPr>
        <w:t>zij-instroom</w:t>
      </w:r>
      <w:proofErr w:type="spellEnd"/>
      <w:r w:rsidRPr="0081579E">
        <w:rPr>
          <w:rFonts w:cstheme="minorHAnsi"/>
          <w:color w:val="1F497D" w:themeColor="text2"/>
        </w:rPr>
        <w:t xml:space="preserve"> 4.000 euro</w:t>
      </w:r>
    </w:p>
    <w:p w14:paraId="7C0D308A" w14:textId="49EC1767" w:rsidR="00D47A01" w:rsidRPr="0081579E" w:rsidRDefault="00D47A01" w:rsidP="00D47A01">
      <w:pPr>
        <w:spacing w:before="240" w:after="0" w:line="240" w:lineRule="auto"/>
        <w:rPr>
          <w:rFonts w:cstheme="minorHAnsi"/>
          <w:color w:val="1F497D" w:themeColor="text2"/>
        </w:rPr>
      </w:pPr>
      <w:r w:rsidRPr="0081579E">
        <w:rPr>
          <w:rFonts w:cstheme="minorHAnsi"/>
          <w:color w:val="1F497D" w:themeColor="text2"/>
        </w:rPr>
        <w:t xml:space="preserve">Er is een gemeentelijke IB-subsidie ontvangen welke onder de </w:t>
      </w:r>
      <w:r w:rsidRPr="0081579E">
        <w:rPr>
          <w:rFonts w:cstheme="minorHAnsi"/>
          <w:i/>
          <w:iCs/>
          <w:color w:val="1F497D" w:themeColor="text2"/>
        </w:rPr>
        <w:t>overige overheidsbijdragen</w:t>
      </w:r>
      <w:r w:rsidRPr="0081579E">
        <w:rPr>
          <w:rFonts w:cstheme="minorHAnsi"/>
          <w:color w:val="1F497D" w:themeColor="text2"/>
        </w:rPr>
        <w:t xml:space="preserve"> is verwerkt. </w:t>
      </w:r>
    </w:p>
    <w:p w14:paraId="6947F729" w14:textId="19DFC14D" w:rsidR="00D47A01" w:rsidRPr="0081579E" w:rsidRDefault="00D47A01" w:rsidP="00D47A01">
      <w:pPr>
        <w:spacing w:before="240" w:line="240" w:lineRule="auto"/>
        <w:rPr>
          <w:rFonts w:cstheme="minorHAnsi"/>
          <w:color w:val="1F497D" w:themeColor="text2"/>
        </w:rPr>
      </w:pPr>
      <w:r w:rsidRPr="0081579E">
        <w:rPr>
          <w:rFonts w:cstheme="minorHAnsi"/>
          <w:color w:val="1F497D" w:themeColor="text2"/>
        </w:rPr>
        <w:t xml:space="preserve">De </w:t>
      </w:r>
      <w:r w:rsidRPr="0081579E">
        <w:rPr>
          <w:rFonts w:cstheme="minorHAnsi"/>
          <w:i/>
          <w:color w:val="1F497D" w:themeColor="text2"/>
        </w:rPr>
        <w:t>overige baten</w:t>
      </w:r>
      <w:r w:rsidRPr="0081579E">
        <w:rPr>
          <w:rFonts w:cstheme="minorHAnsi"/>
          <w:color w:val="1F497D" w:themeColor="text2"/>
        </w:rPr>
        <w:t xml:space="preserve"> inclusief de private baten komen 2</w:t>
      </w:r>
      <w:r w:rsidR="00977A6D">
        <w:rPr>
          <w:rFonts w:cstheme="minorHAnsi"/>
          <w:color w:val="1F497D" w:themeColor="text2"/>
        </w:rPr>
        <w:t>7</w:t>
      </w:r>
      <w:r w:rsidRPr="0081579E">
        <w:rPr>
          <w:rFonts w:cstheme="minorHAnsi"/>
          <w:color w:val="1F497D" w:themeColor="text2"/>
        </w:rPr>
        <w:t xml:space="preserve">.000 euro hoger uit dan begroot. Grotendeels heeft dit te maken met de ontvangen overblijfgelden. Hiervoor zijn ook extra kosten zichtbaar. Daarnaast zijn er vergoedingen vanuit de Driestar-Wartburg zichtbaar. </w:t>
      </w:r>
      <w:r w:rsidR="005B5143">
        <w:rPr>
          <w:rFonts w:cstheme="minorHAnsi"/>
          <w:color w:val="1F497D" w:themeColor="text2"/>
        </w:rPr>
        <w:t>De zichtbare giften betreffen ook verenigingsbaten waardoor er per saldo een beperkte minderontvangst</w:t>
      </w:r>
      <w:r w:rsidR="008F7598">
        <w:rPr>
          <w:rFonts w:cstheme="minorHAnsi"/>
          <w:color w:val="1F497D" w:themeColor="text2"/>
        </w:rPr>
        <w:t xml:space="preserve"> ten opzichte van de begroting </w:t>
      </w:r>
      <w:r w:rsidR="005B5143">
        <w:rPr>
          <w:rFonts w:cstheme="minorHAnsi"/>
          <w:color w:val="1F497D" w:themeColor="text2"/>
        </w:rPr>
        <w:t>zichtbaar is aan verenigingsbaten.</w:t>
      </w:r>
    </w:p>
    <w:p w14:paraId="5BA41929" w14:textId="77777777" w:rsidR="00D47A01" w:rsidRPr="0081579E" w:rsidRDefault="00D47A01" w:rsidP="00D47A01">
      <w:pPr>
        <w:spacing w:line="240" w:lineRule="auto"/>
        <w:rPr>
          <w:rFonts w:cstheme="minorHAnsi"/>
          <w:color w:val="1F497D" w:themeColor="text2"/>
        </w:rPr>
      </w:pPr>
      <w:r w:rsidRPr="0081579E">
        <w:rPr>
          <w:rFonts w:cstheme="minorHAnsi"/>
          <w:color w:val="1F497D" w:themeColor="text2"/>
        </w:rPr>
        <w:t xml:space="preserve">De </w:t>
      </w:r>
      <w:r w:rsidRPr="0081579E">
        <w:rPr>
          <w:rFonts w:cstheme="minorHAnsi"/>
          <w:i/>
          <w:color w:val="1F497D" w:themeColor="text2"/>
        </w:rPr>
        <w:t>personele lasten</w:t>
      </w:r>
      <w:r w:rsidRPr="0081579E">
        <w:rPr>
          <w:rFonts w:cstheme="minorHAnsi"/>
          <w:color w:val="1F497D" w:themeColor="text2"/>
        </w:rPr>
        <w:t xml:space="preserve"> komen op totaalniveau 195.000 euro hoger uit dan begroot. Voor 205.000 euro heeft dit betrekking op loonkosten terwijl op de overige personele lasten een besparing van 10.000 euro zichtbaar is. De afwijking van deze kosten kent de volgende verklaringen: </w:t>
      </w:r>
    </w:p>
    <w:p w14:paraId="4166129C" w14:textId="77777777" w:rsidR="00D47A01" w:rsidRPr="0081579E" w:rsidRDefault="00D47A01" w:rsidP="009538B6">
      <w:pPr>
        <w:pStyle w:val="Lijstalinea"/>
        <w:numPr>
          <w:ilvl w:val="0"/>
          <w:numId w:val="44"/>
        </w:numPr>
        <w:spacing w:after="0" w:line="240" w:lineRule="auto"/>
        <w:rPr>
          <w:rFonts w:cstheme="minorHAnsi"/>
          <w:color w:val="1F497D" w:themeColor="text2"/>
        </w:rPr>
      </w:pPr>
      <w:r w:rsidRPr="0081579E">
        <w:rPr>
          <w:rFonts w:cstheme="minorHAnsi"/>
          <w:color w:val="1F497D" w:themeColor="text2"/>
        </w:rPr>
        <w:t xml:space="preserve">Voor 225.000 euro wordt de overschrijding verklaard vanwege de CAO wijziging. Deze is in juli vastgesteld en met terugwerkende kracht is er een verhoging van het salaris uitbetaald; </w:t>
      </w:r>
    </w:p>
    <w:p w14:paraId="03E4C6EA" w14:textId="77777777" w:rsidR="00D47A01" w:rsidRPr="0081579E" w:rsidRDefault="00D47A01" w:rsidP="009538B6">
      <w:pPr>
        <w:pStyle w:val="Lijstalinea"/>
        <w:numPr>
          <w:ilvl w:val="0"/>
          <w:numId w:val="44"/>
        </w:numPr>
        <w:spacing w:after="0" w:line="240" w:lineRule="auto"/>
        <w:rPr>
          <w:rFonts w:cstheme="minorHAnsi"/>
          <w:color w:val="1F497D" w:themeColor="text2"/>
        </w:rPr>
      </w:pPr>
      <w:r w:rsidRPr="0081579E">
        <w:rPr>
          <w:rFonts w:cstheme="minorHAnsi"/>
          <w:color w:val="1F497D" w:themeColor="text2"/>
        </w:rPr>
        <w:t>Er is een iets hogere reguliere inzet dan begroot. Er is echter een besparing van 12.000 euro gerealiseerd;</w:t>
      </w:r>
    </w:p>
    <w:p w14:paraId="7AAFA31F" w14:textId="77777777" w:rsidR="00D47A01" w:rsidRPr="0081579E" w:rsidRDefault="00D47A01" w:rsidP="009538B6">
      <w:pPr>
        <w:pStyle w:val="Lijstalinea"/>
        <w:numPr>
          <w:ilvl w:val="0"/>
          <w:numId w:val="44"/>
        </w:numPr>
        <w:spacing w:after="0" w:line="240" w:lineRule="auto"/>
        <w:rPr>
          <w:rFonts w:cstheme="minorHAnsi"/>
          <w:color w:val="1F497D" w:themeColor="text2"/>
        </w:rPr>
      </w:pPr>
      <w:r w:rsidRPr="0081579E">
        <w:rPr>
          <w:rFonts w:cstheme="minorHAnsi"/>
          <w:color w:val="1F497D" w:themeColor="text2"/>
        </w:rPr>
        <w:t>In de begroting is bijna 49.000 euro opgenomen voor vervangingslasten. Hierop is meer inzet zichtbaar (mede vanuit NPO). De hogere kosten bedragen 38.000 euro;</w:t>
      </w:r>
    </w:p>
    <w:p w14:paraId="3F11CB3B" w14:textId="77777777" w:rsidR="00D47A01" w:rsidRPr="0081579E" w:rsidRDefault="00D47A01" w:rsidP="009538B6">
      <w:pPr>
        <w:pStyle w:val="Lijstalinea"/>
        <w:numPr>
          <w:ilvl w:val="0"/>
          <w:numId w:val="44"/>
        </w:numPr>
        <w:spacing w:after="0" w:line="240" w:lineRule="auto"/>
        <w:rPr>
          <w:rFonts w:cstheme="minorHAnsi"/>
          <w:color w:val="1F497D" w:themeColor="text2"/>
        </w:rPr>
      </w:pPr>
      <w:r w:rsidRPr="0081579E">
        <w:rPr>
          <w:rFonts w:cstheme="minorHAnsi"/>
          <w:color w:val="1F497D" w:themeColor="text2"/>
        </w:rPr>
        <w:lastRenderedPageBreak/>
        <w:t>Er heeft een BWGS restitutie plaatsgevonden van 46.000 euro. Dit is verwerkt onder de sociale lasten;</w:t>
      </w:r>
    </w:p>
    <w:p w14:paraId="28AE70B9" w14:textId="77777777" w:rsidR="00D47A01" w:rsidRPr="0081579E" w:rsidRDefault="00D47A01" w:rsidP="009538B6">
      <w:pPr>
        <w:numPr>
          <w:ilvl w:val="0"/>
          <w:numId w:val="45"/>
        </w:numPr>
        <w:spacing w:line="240" w:lineRule="auto"/>
        <w:rPr>
          <w:rFonts w:cstheme="minorHAnsi"/>
          <w:color w:val="1F497D" w:themeColor="text2"/>
        </w:rPr>
      </w:pPr>
      <w:r w:rsidRPr="0081579E">
        <w:rPr>
          <w:rFonts w:cstheme="minorHAnsi"/>
          <w:color w:val="1F497D" w:themeColor="text2"/>
        </w:rPr>
        <w:t xml:space="preserve">De besparing op de overige personele lasten van 10.000 euro wordt veroorzaakt door diverse besparingen. Hoewel er op scholing/schoolontwikkeling meer gelden zijn besteed, zijn er besparingen zichtbaar op de budgetten extern personeel (gedeeltelijk hier begroot maar gerealiseerd onder schoolontwikkeling), werving  en ‘overige’. </w:t>
      </w:r>
    </w:p>
    <w:p w14:paraId="478EDD2E" w14:textId="22FD25B5" w:rsidR="00D47A01" w:rsidRPr="0081579E" w:rsidRDefault="00D47A01" w:rsidP="00D47A01">
      <w:pPr>
        <w:spacing w:line="240" w:lineRule="auto"/>
        <w:rPr>
          <w:rFonts w:cstheme="minorHAnsi"/>
          <w:color w:val="1F497D" w:themeColor="text2"/>
        </w:rPr>
      </w:pPr>
      <w:r w:rsidRPr="0081579E">
        <w:rPr>
          <w:rFonts w:cstheme="minorHAnsi"/>
          <w:color w:val="1F497D" w:themeColor="text2"/>
        </w:rPr>
        <w:t xml:space="preserve">De gerealiseerde </w:t>
      </w:r>
      <w:r w:rsidRPr="0081579E">
        <w:rPr>
          <w:rFonts w:cstheme="minorHAnsi"/>
          <w:i/>
          <w:color w:val="1F497D" w:themeColor="text2"/>
        </w:rPr>
        <w:t xml:space="preserve">afschrijvingen </w:t>
      </w:r>
      <w:r w:rsidRPr="0081579E">
        <w:rPr>
          <w:rFonts w:cstheme="minorHAnsi"/>
          <w:color w:val="1F497D" w:themeColor="text2"/>
        </w:rPr>
        <w:t xml:space="preserve">zijn </w:t>
      </w:r>
      <w:r w:rsidR="008F7598">
        <w:rPr>
          <w:rFonts w:cstheme="minorHAnsi"/>
          <w:color w:val="1F497D" w:themeColor="text2"/>
        </w:rPr>
        <w:t>lager dan de</w:t>
      </w:r>
      <w:r w:rsidRPr="0081579E">
        <w:rPr>
          <w:rFonts w:cstheme="minorHAnsi"/>
          <w:color w:val="1F497D" w:themeColor="text2"/>
        </w:rPr>
        <w:t xml:space="preserve"> begroting. Er is een lager bedrag geïnvesteerd dan begroot</w:t>
      </w:r>
      <w:r w:rsidR="008F7598">
        <w:rPr>
          <w:rFonts w:cstheme="minorHAnsi"/>
          <w:color w:val="1F497D" w:themeColor="text2"/>
        </w:rPr>
        <w:t>, maar deze investeringen zijn wel eerder in het jaar</w:t>
      </w:r>
      <w:r w:rsidR="000B21B4">
        <w:rPr>
          <w:rFonts w:cstheme="minorHAnsi"/>
          <w:color w:val="1F497D" w:themeColor="text2"/>
        </w:rPr>
        <w:t xml:space="preserve"> gedaan. Daarnaast hebben er desinvesteringen plaatsgevonden van activa die nog een boekwaarde hadden. </w:t>
      </w:r>
      <w:r w:rsidRPr="0081579E">
        <w:rPr>
          <w:rFonts w:cstheme="minorHAnsi"/>
          <w:color w:val="1F497D" w:themeColor="text2"/>
        </w:rPr>
        <w:t xml:space="preserve">De investeringen worden in de volgende paragraaf verder toegelicht. </w:t>
      </w:r>
    </w:p>
    <w:p w14:paraId="696F2E0F" w14:textId="77777777" w:rsidR="00D47A01" w:rsidRPr="0081579E" w:rsidRDefault="00D47A01" w:rsidP="00D47A01">
      <w:pPr>
        <w:spacing w:line="240" w:lineRule="auto"/>
        <w:rPr>
          <w:rFonts w:cstheme="minorHAnsi"/>
          <w:color w:val="1F497D" w:themeColor="text2"/>
        </w:rPr>
      </w:pPr>
      <w:r w:rsidRPr="0081579E">
        <w:rPr>
          <w:rFonts w:cstheme="minorHAnsi"/>
          <w:color w:val="1F497D" w:themeColor="text2"/>
        </w:rPr>
        <w:t xml:space="preserve">Binnen de </w:t>
      </w:r>
      <w:r w:rsidRPr="0081579E">
        <w:rPr>
          <w:rFonts w:cstheme="minorHAnsi"/>
          <w:i/>
          <w:color w:val="1F497D" w:themeColor="text2"/>
        </w:rPr>
        <w:t>huisvestingslasten</w:t>
      </w:r>
      <w:r w:rsidRPr="0081579E">
        <w:rPr>
          <w:rFonts w:cstheme="minorHAnsi"/>
          <w:color w:val="1F497D" w:themeColor="text2"/>
        </w:rPr>
        <w:t xml:space="preserve"> is een overschrijding gerealiseerd van 17.000 euro. De dotatie aan de voorziening groot onderhoud is aangepast en de schoonmaakkosten zijn hoger uitgevallen. De </w:t>
      </w:r>
      <w:r w:rsidRPr="0081579E">
        <w:rPr>
          <w:rFonts w:cstheme="minorHAnsi"/>
          <w:i/>
          <w:iCs/>
          <w:color w:val="1F497D" w:themeColor="text2"/>
        </w:rPr>
        <w:t>leermiddelen</w:t>
      </w:r>
      <w:r w:rsidRPr="0081579E">
        <w:rPr>
          <w:rFonts w:cstheme="minorHAnsi"/>
          <w:color w:val="1F497D" w:themeColor="text2"/>
        </w:rPr>
        <w:t xml:space="preserve"> zijn conform begroting gerealiseerd. Binnen deze post zijn er wel wat onderlinge verschuivingen zichtbaar. De </w:t>
      </w:r>
      <w:r w:rsidRPr="0081579E">
        <w:rPr>
          <w:rFonts w:cstheme="minorHAnsi"/>
          <w:i/>
          <w:color w:val="1F497D" w:themeColor="text2"/>
        </w:rPr>
        <w:t xml:space="preserve">overige instellingslasten </w:t>
      </w:r>
      <w:r w:rsidRPr="0081579E">
        <w:rPr>
          <w:rFonts w:cstheme="minorHAnsi"/>
          <w:iCs/>
          <w:color w:val="1F497D" w:themeColor="text2"/>
        </w:rPr>
        <w:t xml:space="preserve">inclusief private uitgaven </w:t>
      </w:r>
      <w:r w:rsidRPr="0081579E">
        <w:rPr>
          <w:rFonts w:cstheme="minorHAnsi"/>
          <w:color w:val="1F497D" w:themeColor="text2"/>
        </w:rPr>
        <w:t xml:space="preserve">laten een overschrijding zien van 10.000 euro. Met name de leerlinggebonden activiteiten laten een hogere besteding zien (wel uitgaven voor cultuureducatie lager). </w:t>
      </w:r>
    </w:p>
    <w:p w14:paraId="5EEF6002" w14:textId="3D9E1ACC" w:rsidR="00D47A01" w:rsidRPr="0081579E" w:rsidRDefault="00D47A01" w:rsidP="00D47A01">
      <w:pPr>
        <w:spacing w:line="240" w:lineRule="auto"/>
        <w:rPr>
          <w:rFonts w:cstheme="minorHAnsi"/>
          <w:color w:val="1F497D" w:themeColor="text2"/>
        </w:rPr>
      </w:pPr>
      <w:r w:rsidRPr="0081579E">
        <w:rPr>
          <w:rFonts w:cstheme="minorHAnsi"/>
          <w:color w:val="1F497D" w:themeColor="text2"/>
        </w:rPr>
        <w:t>Er was geen rente begroot. Er zijn per saldo beperkte rente</w:t>
      </w:r>
      <w:r w:rsidR="00CF115D">
        <w:rPr>
          <w:rFonts w:cstheme="minorHAnsi"/>
          <w:color w:val="1F497D" w:themeColor="text2"/>
        </w:rPr>
        <w:t>lasten</w:t>
      </w:r>
      <w:r w:rsidRPr="0081579E">
        <w:rPr>
          <w:rFonts w:cstheme="minorHAnsi"/>
          <w:color w:val="1F497D" w:themeColor="text2"/>
        </w:rPr>
        <w:t xml:space="preserve"> gerealiseerd.</w:t>
      </w:r>
    </w:p>
    <w:p w14:paraId="5D53F16E" w14:textId="5A314CE3" w:rsidR="0031639D" w:rsidRPr="0081579E" w:rsidRDefault="009053DF" w:rsidP="008F3189">
      <w:pPr>
        <w:pStyle w:val="Kop3"/>
        <w:spacing w:before="0" w:line="240" w:lineRule="auto"/>
        <w:jc w:val="both"/>
        <w:rPr>
          <w:rFonts w:asciiTheme="minorHAnsi" w:hAnsiTheme="minorHAnsi"/>
          <w:color w:val="1F497D" w:themeColor="text2"/>
        </w:rPr>
      </w:pPr>
      <w:bookmarkStart w:id="45" w:name="_Toc134702056"/>
      <w:r w:rsidRPr="0081579E">
        <w:rPr>
          <w:rFonts w:asciiTheme="minorHAnsi" w:hAnsiTheme="minorHAnsi"/>
          <w:color w:val="1F497D" w:themeColor="text2"/>
        </w:rPr>
        <w:t>5.3.2</w:t>
      </w:r>
      <w:r w:rsidRPr="0081579E">
        <w:rPr>
          <w:rFonts w:asciiTheme="minorHAnsi" w:hAnsiTheme="minorHAnsi"/>
          <w:color w:val="1F497D" w:themeColor="text2"/>
        </w:rPr>
        <w:tab/>
        <w:t>Financiële positie</w:t>
      </w:r>
      <w:bookmarkEnd w:id="45"/>
    </w:p>
    <w:p w14:paraId="5F72C5C7" w14:textId="26D916BD" w:rsidR="00196085" w:rsidRPr="0081579E" w:rsidRDefault="00196085" w:rsidP="008F3189">
      <w:pPr>
        <w:spacing w:line="240" w:lineRule="auto"/>
        <w:jc w:val="both"/>
        <w:rPr>
          <w:rFonts w:cs="Tahoma"/>
          <w:color w:val="1F497D" w:themeColor="text2"/>
        </w:rPr>
      </w:pPr>
      <w:r w:rsidRPr="0081579E">
        <w:rPr>
          <w:rFonts w:cs="Tahoma"/>
          <w:color w:val="1F497D" w:themeColor="text2"/>
        </w:rPr>
        <w:t>Onderstaand overzicht geeft de balans weer per 31 december van de afgelopen drie boekjaren.</w:t>
      </w:r>
    </w:p>
    <w:tbl>
      <w:tblPr>
        <w:tblStyle w:val="Kleurrijkearcering-accent1"/>
        <w:tblW w:w="5006" w:type="pct"/>
        <w:tblInd w:w="-5" w:type="dxa"/>
        <w:tblLook w:val="04A0" w:firstRow="1" w:lastRow="0" w:firstColumn="1" w:lastColumn="0" w:noHBand="0" w:noVBand="1"/>
      </w:tblPr>
      <w:tblGrid>
        <w:gridCol w:w="3384"/>
        <w:gridCol w:w="222"/>
        <w:gridCol w:w="1677"/>
        <w:gridCol w:w="222"/>
        <w:gridCol w:w="1677"/>
        <w:gridCol w:w="222"/>
        <w:gridCol w:w="1679"/>
      </w:tblGrid>
      <w:tr w:rsidR="00D47A01" w:rsidRPr="0081579E" w14:paraId="1B3E562D" w14:textId="77777777" w:rsidTr="00761A89">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863" w:type="pct"/>
            <w:noWrap/>
            <w:hideMark/>
          </w:tcPr>
          <w:p w14:paraId="20CC72D8" w14:textId="4969201C" w:rsidR="00761A89" w:rsidRPr="0081579E" w:rsidRDefault="00761A89" w:rsidP="00761A89">
            <w:pPr>
              <w:rPr>
                <w:rFonts w:eastAsia="Times New Roman" w:cstheme="minorHAnsi"/>
                <w:b w:val="0"/>
                <w:bCs w:val="0"/>
                <w:color w:val="1F497D" w:themeColor="text2"/>
                <w:sz w:val="20"/>
                <w:szCs w:val="20"/>
              </w:rPr>
            </w:pPr>
            <w:r w:rsidRPr="0081579E">
              <w:rPr>
                <w:color w:val="1F497D" w:themeColor="text2"/>
              </w:rPr>
              <w:t>ACTIVA</w:t>
            </w:r>
          </w:p>
        </w:tc>
        <w:tc>
          <w:tcPr>
            <w:tcW w:w="122" w:type="pct"/>
            <w:noWrap/>
            <w:hideMark/>
          </w:tcPr>
          <w:p w14:paraId="5E5E80AA" w14:textId="77777777" w:rsidR="00761A89" w:rsidRPr="0081579E" w:rsidRDefault="00761A89" w:rsidP="00761A89">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923" w:type="pct"/>
            <w:noWrap/>
            <w:hideMark/>
          </w:tcPr>
          <w:p w14:paraId="6A7AE7F0" w14:textId="17BE6269" w:rsidR="00761A89" w:rsidRPr="0081579E" w:rsidRDefault="00761A89" w:rsidP="00761A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202</w:t>
            </w:r>
            <w:r w:rsidR="00D47A01" w:rsidRPr="0081579E">
              <w:rPr>
                <w:color w:val="1F497D" w:themeColor="text2"/>
              </w:rPr>
              <w:t>2</w:t>
            </w:r>
          </w:p>
        </w:tc>
        <w:tc>
          <w:tcPr>
            <w:tcW w:w="122" w:type="pct"/>
            <w:noWrap/>
            <w:hideMark/>
          </w:tcPr>
          <w:p w14:paraId="0820D32F" w14:textId="77777777" w:rsidR="00761A89" w:rsidRPr="0081579E" w:rsidRDefault="00761A89" w:rsidP="00761A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923" w:type="pct"/>
            <w:noWrap/>
            <w:hideMark/>
          </w:tcPr>
          <w:p w14:paraId="6E526240" w14:textId="7F20DAE9" w:rsidR="00761A89" w:rsidRPr="0081579E" w:rsidRDefault="00761A89" w:rsidP="00761A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w:t>
            </w:r>
            <w:r w:rsidR="008F3189" w:rsidRPr="0081579E">
              <w:rPr>
                <w:color w:val="1F497D" w:themeColor="text2"/>
              </w:rPr>
              <w:t>2</w:t>
            </w:r>
            <w:r w:rsidR="00D47A01" w:rsidRPr="0081579E">
              <w:rPr>
                <w:color w:val="1F497D" w:themeColor="text2"/>
              </w:rPr>
              <w:t>1</w:t>
            </w:r>
          </w:p>
        </w:tc>
        <w:tc>
          <w:tcPr>
            <w:tcW w:w="122" w:type="pct"/>
            <w:noWrap/>
            <w:hideMark/>
          </w:tcPr>
          <w:p w14:paraId="69902995" w14:textId="77777777" w:rsidR="00761A89" w:rsidRPr="0081579E" w:rsidRDefault="00761A89" w:rsidP="00761A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924" w:type="pct"/>
            <w:noWrap/>
            <w:hideMark/>
          </w:tcPr>
          <w:p w14:paraId="5A982E8A" w14:textId="65C00845" w:rsidR="00761A89" w:rsidRPr="0081579E" w:rsidRDefault="00761A89" w:rsidP="00761A8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w:t>
            </w:r>
            <w:r w:rsidR="00D47A01" w:rsidRPr="0081579E">
              <w:rPr>
                <w:color w:val="1F497D" w:themeColor="text2"/>
              </w:rPr>
              <w:t>20</w:t>
            </w:r>
          </w:p>
        </w:tc>
      </w:tr>
      <w:tr w:rsidR="00362530" w:rsidRPr="0081579E" w14:paraId="0440C6B9"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417CC15B" w14:textId="77777777" w:rsidR="00761A89" w:rsidRPr="0081579E" w:rsidRDefault="00761A89" w:rsidP="00761A89">
            <w:pPr>
              <w:jc w:val="center"/>
              <w:rPr>
                <w:rFonts w:eastAsia="Times New Roman" w:cstheme="minorHAnsi"/>
                <w:b/>
                <w:bCs/>
                <w:sz w:val="20"/>
                <w:szCs w:val="20"/>
              </w:rPr>
            </w:pPr>
          </w:p>
        </w:tc>
        <w:tc>
          <w:tcPr>
            <w:tcW w:w="122" w:type="pct"/>
            <w:noWrap/>
            <w:hideMark/>
          </w:tcPr>
          <w:p w14:paraId="6A12A50F"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923" w:type="pct"/>
            <w:noWrap/>
            <w:hideMark/>
          </w:tcPr>
          <w:p w14:paraId="68532AF4" w14:textId="5EB7B11C"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59A3D22B" w14:textId="77777777"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23" w:type="pct"/>
            <w:noWrap/>
            <w:hideMark/>
          </w:tcPr>
          <w:p w14:paraId="7CC29B4D" w14:textId="0529A008"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50CCD773" w14:textId="77777777"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24" w:type="pct"/>
            <w:noWrap/>
            <w:hideMark/>
          </w:tcPr>
          <w:p w14:paraId="5D7247FE" w14:textId="25DEA903"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r>
      <w:tr w:rsidR="00362530" w:rsidRPr="0081579E" w14:paraId="0AE91628"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44146CD1" w14:textId="77777777" w:rsidR="00761A89" w:rsidRPr="0081579E" w:rsidRDefault="00761A89" w:rsidP="00761A89">
            <w:pPr>
              <w:jc w:val="center"/>
              <w:rPr>
                <w:rFonts w:eastAsia="Times New Roman" w:cstheme="minorHAnsi"/>
                <w:b/>
                <w:bCs/>
                <w:sz w:val="20"/>
                <w:szCs w:val="20"/>
              </w:rPr>
            </w:pPr>
          </w:p>
        </w:tc>
        <w:tc>
          <w:tcPr>
            <w:tcW w:w="122" w:type="pct"/>
            <w:noWrap/>
            <w:hideMark/>
          </w:tcPr>
          <w:p w14:paraId="5E9F5DF3"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22E40CD2"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1CC8A17"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3EDA57DE"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5969AC60"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noWrap/>
            <w:hideMark/>
          </w:tcPr>
          <w:p w14:paraId="4606B8B7"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15302E09" w14:textId="77777777" w:rsidTr="008F31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tcPr>
          <w:p w14:paraId="2B03AF8F" w14:textId="63933B72" w:rsidR="00761A89" w:rsidRPr="0081579E" w:rsidRDefault="00D47A01" w:rsidP="00761A89">
            <w:pPr>
              <w:rPr>
                <w:rFonts w:eastAsia="Times New Roman" w:cstheme="minorHAnsi"/>
              </w:rPr>
            </w:pPr>
            <w:r w:rsidRPr="0081579E">
              <w:rPr>
                <w:rFonts w:eastAsia="Times New Roman" w:cstheme="minorHAnsi"/>
              </w:rPr>
              <w:t>Immateriële vaste activa</w:t>
            </w:r>
          </w:p>
        </w:tc>
        <w:tc>
          <w:tcPr>
            <w:tcW w:w="122" w:type="pct"/>
            <w:noWrap/>
            <w:hideMark/>
          </w:tcPr>
          <w:p w14:paraId="4772CF2D"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1A82BD1A" w14:textId="4298D35A"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noWrap/>
            <w:hideMark/>
          </w:tcPr>
          <w:p w14:paraId="249D5A6D"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43A2C21E" w14:textId="642D659E"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noWrap/>
            <w:hideMark/>
          </w:tcPr>
          <w:p w14:paraId="55FDCD6B"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04BE5785" w14:textId="6AD0BFDD"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r>
      <w:tr w:rsidR="00362530" w:rsidRPr="0081579E" w14:paraId="6CC271EB"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7462C2E4" w14:textId="4BB6D2C4" w:rsidR="00761A89" w:rsidRPr="0081579E" w:rsidRDefault="00761A89" w:rsidP="00761A89">
            <w:pPr>
              <w:rPr>
                <w:rFonts w:eastAsia="Times New Roman" w:cstheme="minorHAnsi"/>
                <w:sz w:val="20"/>
                <w:szCs w:val="20"/>
              </w:rPr>
            </w:pPr>
            <w:r w:rsidRPr="0081579E">
              <w:t>Materiële vaste activa</w:t>
            </w:r>
          </w:p>
        </w:tc>
        <w:tc>
          <w:tcPr>
            <w:tcW w:w="122" w:type="pct"/>
            <w:noWrap/>
            <w:hideMark/>
          </w:tcPr>
          <w:p w14:paraId="0BDBAACE"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05344BA0" w14:textId="30BA4C7A" w:rsidR="00761A89" w:rsidRPr="0081579E" w:rsidRDefault="000B21B4"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60</w:t>
            </w:r>
            <w:r w:rsidR="00D47A01" w:rsidRPr="0081579E">
              <w:rPr>
                <w:rFonts w:eastAsia="Times New Roman" w:cstheme="minorHAnsi"/>
                <w:color w:val="1F497D" w:themeColor="text2"/>
                <w:sz w:val="20"/>
                <w:szCs w:val="20"/>
              </w:rPr>
              <w:t>0</w:t>
            </w:r>
          </w:p>
        </w:tc>
        <w:tc>
          <w:tcPr>
            <w:tcW w:w="122" w:type="pct"/>
            <w:noWrap/>
            <w:hideMark/>
          </w:tcPr>
          <w:p w14:paraId="4245E1BC"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0DF1D45F" w14:textId="2F20D660" w:rsidR="00761A89" w:rsidRPr="0081579E" w:rsidRDefault="00D47A01"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618</w:t>
            </w:r>
          </w:p>
        </w:tc>
        <w:tc>
          <w:tcPr>
            <w:tcW w:w="122" w:type="pct"/>
            <w:noWrap/>
            <w:hideMark/>
          </w:tcPr>
          <w:p w14:paraId="116D09A5"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1F17BD36" w14:textId="6ECABD94" w:rsidR="00761A89" w:rsidRPr="0081579E" w:rsidRDefault="00D47A01"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548</w:t>
            </w:r>
          </w:p>
        </w:tc>
      </w:tr>
      <w:tr w:rsidR="00362530" w:rsidRPr="0081579E" w14:paraId="2B970272"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7A993223" w14:textId="518BDF3B" w:rsidR="00761A89" w:rsidRPr="0081579E" w:rsidRDefault="00761A89" w:rsidP="00761A89">
            <w:pPr>
              <w:rPr>
                <w:rFonts w:eastAsia="Times New Roman" w:cstheme="minorHAnsi"/>
                <w:sz w:val="20"/>
                <w:szCs w:val="20"/>
              </w:rPr>
            </w:pPr>
            <w:r w:rsidRPr="0081579E">
              <w:t>Financiële vaste activa</w:t>
            </w:r>
          </w:p>
        </w:tc>
        <w:tc>
          <w:tcPr>
            <w:tcW w:w="122" w:type="pct"/>
            <w:noWrap/>
            <w:hideMark/>
          </w:tcPr>
          <w:p w14:paraId="62256CF6"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50D20A22" w14:textId="7507D1AD" w:rsidR="00761A89" w:rsidRPr="0081579E" w:rsidRDefault="008F31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47</w:t>
            </w:r>
          </w:p>
        </w:tc>
        <w:tc>
          <w:tcPr>
            <w:tcW w:w="122" w:type="pct"/>
            <w:noWrap/>
            <w:hideMark/>
          </w:tcPr>
          <w:p w14:paraId="24DBA25B"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18F03508" w14:textId="0F55EF28"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47</w:t>
            </w:r>
          </w:p>
        </w:tc>
        <w:tc>
          <w:tcPr>
            <w:tcW w:w="122" w:type="pct"/>
            <w:noWrap/>
            <w:hideMark/>
          </w:tcPr>
          <w:p w14:paraId="522F41AE"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79F79EE0" w14:textId="675B8DE3"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50</w:t>
            </w:r>
          </w:p>
        </w:tc>
      </w:tr>
      <w:tr w:rsidR="00362530" w:rsidRPr="0081579E" w14:paraId="03F940EF"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5B4587AF" w14:textId="2AA094B7" w:rsidR="00761A89" w:rsidRPr="0081579E" w:rsidRDefault="00761A89" w:rsidP="00761A89">
            <w:pPr>
              <w:rPr>
                <w:rFonts w:eastAsia="Times New Roman" w:cstheme="minorHAnsi"/>
                <w:i/>
                <w:iCs/>
                <w:sz w:val="20"/>
                <w:szCs w:val="20"/>
              </w:rPr>
            </w:pPr>
            <w:r w:rsidRPr="0081579E">
              <w:t>Totaal vaste activa</w:t>
            </w:r>
          </w:p>
        </w:tc>
        <w:tc>
          <w:tcPr>
            <w:tcW w:w="122" w:type="pct"/>
            <w:noWrap/>
            <w:hideMark/>
          </w:tcPr>
          <w:p w14:paraId="15732E3A"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923" w:type="pct"/>
            <w:hideMark/>
          </w:tcPr>
          <w:p w14:paraId="7EC11EE3" w14:textId="52C39790"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6</w:t>
            </w:r>
            <w:r w:rsidR="000B21B4">
              <w:rPr>
                <w:color w:val="1F497D" w:themeColor="text2"/>
              </w:rPr>
              <w:t>48</w:t>
            </w:r>
          </w:p>
        </w:tc>
        <w:tc>
          <w:tcPr>
            <w:tcW w:w="122" w:type="pct"/>
            <w:noWrap/>
            <w:hideMark/>
          </w:tcPr>
          <w:p w14:paraId="51CAF708"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923" w:type="pct"/>
            <w:hideMark/>
          </w:tcPr>
          <w:p w14:paraId="7273BE74" w14:textId="5466DD1E"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665</w:t>
            </w:r>
          </w:p>
        </w:tc>
        <w:tc>
          <w:tcPr>
            <w:tcW w:w="122" w:type="pct"/>
            <w:noWrap/>
            <w:hideMark/>
          </w:tcPr>
          <w:p w14:paraId="5D5E4C18"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924" w:type="pct"/>
            <w:hideMark/>
          </w:tcPr>
          <w:p w14:paraId="059A1A8D" w14:textId="7D8CCDF7"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598</w:t>
            </w:r>
          </w:p>
        </w:tc>
      </w:tr>
      <w:tr w:rsidR="00362530" w:rsidRPr="0081579E" w14:paraId="2EC124A4"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0C3CBCA9" w14:textId="77777777" w:rsidR="00761A89" w:rsidRPr="0081579E" w:rsidRDefault="00761A89" w:rsidP="00761A89">
            <w:pPr>
              <w:jc w:val="right"/>
              <w:rPr>
                <w:rFonts w:eastAsia="Times New Roman" w:cstheme="minorHAnsi"/>
                <w:i/>
                <w:iCs/>
                <w:sz w:val="20"/>
                <w:szCs w:val="20"/>
              </w:rPr>
            </w:pPr>
          </w:p>
        </w:tc>
        <w:tc>
          <w:tcPr>
            <w:tcW w:w="122" w:type="pct"/>
            <w:noWrap/>
            <w:hideMark/>
          </w:tcPr>
          <w:p w14:paraId="111E5CD7"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54DC557B"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3C8446D"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54F5BCEC"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725D93D5"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noWrap/>
            <w:hideMark/>
          </w:tcPr>
          <w:p w14:paraId="0AFD3404"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100E2343"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42A78158" w14:textId="520A5536" w:rsidR="00761A89" w:rsidRPr="0081579E" w:rsidRDefault="007A4B0A" w:rsidP="00761A89">
            <w:pPr>
              <w:rPr>
                <w:rFonts w:eastAsia="Times New Roman" w:cstheme="minorHAnsi"/>
                <w:sz w:val="20"/>
                <w:szCs w:val="20"/>
              </w:rPr>
            </w:pPr>
            <w:r w:rsidRPr="0081579E">
              <w:rPr>
                <w:rFonts w:eastAsia="Times New Roman" w:cstheme="minorHAnsi"/>
                <w:szCs w:val="20"/>
              </w:rPr>
              <w:t>Voorraden</w:t>
            </w:r>
          </w:p>
        </w:tc>
        <w:tc>
          <w:tcPr>
            <w:tcW w:w="122" w:type="pct"/>
            <w:noWrap/>
            <w:hideMark/>
          </w:tcPr>
          <w:p w14:paraId="2F19D7AC"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0D73BF00" w14:textId="6CED2521"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2C730A7D"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54662CAF" w14:textId="4B455762"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noWrap/>
            <w:hideMark/>
          </w:tcPr>
          <w:p w14:paraId="6ECD1627"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4CD7DB8A" w14:textId="3C80077A"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r>
      <w:tr w:rsidR="00362530" w:rsidRPr="0081579E" w14:paraId="295D85DE" w14:textId="77777777" w:rsidTr="00761A8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63" w:type="pct"/>
            <w:noWrap/>
            <w:hideMark/>
          </w:tcPr>
          <w:p w14:paraId="096B8AEC" w14:textId="509DCC68" w:rsidR="00761A89" w:rsidRPr="0081579E" w:rsidRDefault="00761A89" w:rsidP="00761A89">
            <w:pPr>
              <w:rPr>
                <w:rFonts w:eastAsia="Times New Roman" w:cstheme="minorHAnsi"/>
                <w:sz w:val="20"/>
                <w:szCs w:val="20"/>
              </w:rPr>
            </w:pPr>
            <w:r w:rsidRPr="0081579E">
              <w:t>Vorderingen</w:t>
            </w:r>
          </w:p>
        </w:tc>
        <w:tc>
          <w:tcPr>
            <w:tcW w:w="122" w:type="pct"/>
            <w:noWrap/>
            <w:hideMark/>
          </w:tcPr>
          <w:p w14:paraId="7DBD4171"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608497B7" w14:textId="3967F548" w:rsidR="00761A89" w:rsidRPr="0081579E" w:rsidRDefault="000B21B4"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91</w:t>
            </w:r>
          </w:p>
        </w:tc>
        <w:tc>
          <w:tcPr>
            <w:tcW w:w="122" w:type="pct"/>
            <w:noWrap/>
            <w:hideMark/>
          </w:tcPr>
          <w:p w14:paraId="59BD377F"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4B06F22E" w14:textId="384BBF9B"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176</w:t>
            </w:r>
          </w:p>
        </w:tc>
        <w:tc>
          <w:tcPr>
            <w:tcW w:w="122" w:type="pct"/>
            <w:noWrap/>
            <w:hideMark/>
          </w:tcPr>
          <w:p w14:paraId="6485AFE4"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77B9AE38" w14:textId="23BDDE2A"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189</w:t>
            </w:r>
          </w:p>
        </w:tc>
      </w:tr>
      <w:tr w:rsidR="00362530" w:rsidRPr="0081579E" w14:paraId="21E8C2F0"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03E5624E" w14:textId="3929CEFE" w:rsidR="00761A89" w:rsidRPr="0081579E" w:rsidRDefault="00761A89" w:rsidP="00761A89">
            <w:pPr>
              <w:rPr>
                <w:rFonts w:eastAsia="Times New Roman" w:cstheme="minorHAnsi"/>
                <w:sz w:val="20"/>
                <w:szCs w:val="20"/>
              </w:rPr>
            </w:pPr>
            <w:r w:rsidRPr="0081579E">
              <w:t>Liquide middelen</w:t>
            </w:r>
          </w:p>
        </w:tc>
        <w:tc>
          <w:tcPr>
            <w:tcW w:w="122" w:type="pct"/>
            <w:noWrap/>
            <w:hideMark/>
          </w:tcPr>
          <w:p w14:paraId="11F8F6D9"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17229244" w14:textId="0F879E53"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1.67</w:t>
            </w:r>
            <w:r w:rsidR="000B21B4">
              <w:rPr>
                <w:color w:val="1F497D" w:themeColor="text2"/>
              </w:rPr>
              <w:t>6</w:t>
            </w:r>
          </w:p>
        </w:tc>
        <w:tc>
          <w:tcPr>
            <w:tcW w:w="122" w:type="pct"/>
            <w:noWrap/>
            <w:hideMark/>
          </w:tcPr>
          <w:p w14:paraId="2451ED5B"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760B8DCD" w14:textId="7F5E70B4"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1.222</w:t>
            </w:r>
          </w:p>
        </w:tc>
        <w:tc>
          <w:tcPr>
            <w:tcW w:w="122" w:type="pct"/>
            <w:noWrap/>
            <w:hideMark/>
          </w:tcPr>
          <w:p w14:paraId="344BF832"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617D606B" w14:textId="7A69A23F"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1.116</w:t>
            </w:r>
          </w:p>
        </w:tc>
      </w:tr>
      <w:tr w:rsidR="00362530" w:rsidRPr="0081579E" w14:paraId="30B451A6"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798B3166" w14:textId="6953704D" w:rsidR="00761A89" w:rsidRPr="0081579E" w:rsidRDefault="00761A89" w:rsidP="00761A89">
            <w:pPr>
              <w:rPr>
                <w:rFonts w:eastAsia="Times New Roman" w:cstheme="minorHAnsi"/>
                <w:i/>
                <w:iCs/>
                <w:sz w:val="20"/>
                <w:szCs w:val="20"/>
              </w:rPr>
            </w:pPr>
            <w:r w:rsidRPr="0081579E">
              <w:t>Totaal vlottende activa</w:t>
            </w:r>
          </w:p>
        </w:tc>
        <w:tc>
          <w:tcPr>
            <w:tcW w:w="122" w:type="pct"/>
            <w:noWrap/>
            <w:hideMark/>
          </w:tcPr>
          <w:p w14:paraId="6BF30971"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923" w:type="pct"/>
            <w:hideMark/>
          </w:tcPr>
          <w:p w14:paraId="65BE29C3" w14:textId="62FB4740"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1.76</w:t>
            </w:r>
            <w:r w:rsidR="000B21B4">
              <w:rPr>
                <w:color w:val="1F497D" w:themeColor="text2"/>
              </w:rPr>
              <w:t>7</w:t>
            </w:r>
          </w:p>
        </w:tc>
        <w:tc>
          <w:tcPr>
            <w:tcW w:w="122" w:type="pct"/>
            <w:noWrap/>
            <w:hideMark/>
          </w:tcPr>
          <w:p w14:paraId="4B550577"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923" w:type="pct"/>
            <w:hideMark/>
          </w:tcPr>
          <w:p w14:paraId="17BF8817" w14:textId="2FAD1889"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1.398</w:t>
            </w:r>
          </w:p>
        </w:tc>
        <w:tc>
          <w:tcPr>
            <w:tcW w:w="122" w:type="pct"/>
            <w:noWrap/>
            <w:hideMark/>
          </w:tcPr>
          <w:p w14:paraId="29D49660"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924" w:type="pct"/>
            <w:hideMark/>
          </w:tcPr>
          <w:p w14:paraId="5B99A74E" w14:textId="355D9585"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1.305</w:t>
            </w:r>
          </w:p>
        </w:tc>
      </w:tr>
      <w:tr w:rsidR="00362530" w:rsidRPr="0081579E" w14:paraId="35C848E7"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10AD1FE1" w14:textId="77777777" w:rsidR="00761A89" w:rsidRPr="0081579E" w:rsidRDefault="00761A89" w:rsidP="00761A89">
            <w:pPr>
              <w:jc w:val="right"/>
              <w:rPr>
                <w:rFonts w:eastAsia="Times New Roman" w:cstheme="minorHAnsi"/>
                <w:i/>
                <w:iCs/>
                <w:sz w:val="20"/>
                <w:szCs w:val="20"/>
              </w:rPr>
            </w:pPr>
          </w:p>
        </w:tc>
        <w:tc>
          <w:tcPr>
            <w:tcW w:w="122" w:type="pct"/>
            <w:noWrap/>
            <w:hideMark/>
          </w:tcPr>
          <w:p w14:paraId="5CACB4A8"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689B7A87"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FB883A8"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549F8C1D"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07CF0456"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noWrap/>
            <w:hideMark/>
          </w:tcPr>
          <w:p w14:paraId="2BE61BE1"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3F54B964"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5FA1884E" w14:textId="217691C1" w:rsidR="00761A89" w:rsidRPr="0081579E" w:rsidRDefault="00761A89" w:rsidP="00761A89">
            <w:pPr>
              <w:rPr>
                <w:rFonts w:eastAsia="Times New Roman" w:cstheme="minorHAnsi"/>
                <w:b/>
                <w:bCs/>
                <w:sz w:val="20"/>
                <w:szCs w:val="20"/>
              </w:rPr>
            </w:pPr>
            <w:r w:rsidRPr="0081579E">
              <w:t>Totaal activa</w:t>
            </w:r>
          </w:p>
        </w:tc>
        <w:tc>
          <w:tcPr>
            <w:tcW w:w="122" w:type="pct"/>
            <w:noWrap/>
            <w:hideMark/>
          </w:tcPr>
          <w:p w14:paraId="52F6EFA0"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23" w:type="pct"/>
            <w:hideMark/>
          </w:tcPr>
          <w:p w14:paraId="6653BE6A" w14:textId="15FAC0B3"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2.4</w:t>
            </w:r>
            <w:r w:rsidR="000B21B4">
              <w:rPr>
                <w:color w:val="1F497D" w:themeColor="text2"/>
              </w:rPr>
              <w:t>15</w:t>
            </w:r>
          </w:p>
        </w:tc>
        <w:tc>
          <w:tcPr>
            <w:tcW w:w="122" w:type="pct"/>
            <w:noWrap/>
            <w:hideMark/>
          </w:tcPr>
          <w:p w14:paraId="35BCDAED"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29277796" w14:textId="7D571049"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rFonts w:eastAsia="Times New Roman" w:cstheme="minorHAnsi"/>
                <w:color w:val="1F497D" w:themeColor="text2"/>
                <w:sz w:val="20"/>
                <w:szCs w:val="20"/>
              </w:rPr>
              <w:t>2.063</w:t>
            </w:r>
          </w:p>
        </w:tc>
        <w:tc>
          <w:tcPr>
            <w:tcW w:w="122" w:type="pct"/>
            <w:noWrap/>
            <w:hideMark/>
          </w:tcPr>
          <w:p w14:paraId="6A2385E3"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6FD451D8" w14:textId="1A46360F"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1.903</w:t>
            </w:r>
          </w:p>
        </w:tc>
      </w:tr>
      <w:tr w:rsidR="00362530" w:rsidRPr="0081579E" w14:paraId="0388A1DA"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3058F6CA" w14:textId="77777777" w:rsidR="00761A89" w:rsidRPr="0081579E" w:rsidRDefault="00761A89" w:rsidP="00761A89">
            <w:pPr>
              <w:jc w:val="right"/>
              <w:rPr>
                <w:rFonts w:eastAsia="Times New Roman" w:cstheme="minorHAnsi"/>
                <w:sz w:val="20"/>
                <w:szCs w:val="20"/>
              </w:rPr>
            </w:pPr>
          </w:p>
        </w:tc>
        <w:tc>
          <w:tcPr>
            <w:tcW w:w="122" w:type="pct"/>
            <w:noWrap/>
            <w:hideMark/>
          </w:tcPr>
          <w:p w14:paraId="60006578"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0A418E61"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0FFFD44A"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647FE56F"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1991C944"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noWrap/>
            <w:hideMark/>
          </w:tcPr>
          <w:p w14:paraId="08E2E570"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6DD6B7EF"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2BB5E976" w14:textId="6A0171B1" w:rsidR="00761A89" w:rsidRPr="0081579E" w:rsidRDefault="00761A89" w:rsidP="00761A89">
            <w:pPr>
              <w:rPr>
                <w:rFonts w:eastAsia="Times New Roman" w:cstheme="minorHAnsi"/>
                <w:b/>
                <w:bCs/>
                <w:sz w:val="20"/>
                <w:szCs w:val="20"/>
              </w:rPr>
            </w:pPr>
            <w:r w:rsidRPr="0081579E">
              <w:rPr>
                <w:b/>
              </w:rPr>
              <w:t>PASSIVA</w:t>
            </w:r>
          </w:p>
        </w:tc>
        <w:tc>
          <w:tcPr>
            <w:tcW w:w="122" w:type="pct"/>
            <w:noWrap/>
            <w:hideMark/>
          </w:tcPr>
          <w:p w14:paraId="7CCA0F5B"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23" w:type="pct"/>
            <w:noWrap/>
            <w:hideMark/>
          </w:tcPr>
          <w:p w14:paraId="6EBC1ECD" w14:textId="6788D147"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202</w:t>
            </w:r>
            <w:r w:rsidR="007A4B0A" w:rsidRPr="0081579E">
              <w:rPr>
                <w:b/>
                <w:color w:val="1F497D" w:themeColor="text2"/>
              </w:rPr>
              <w:t>2</w:t>
            </w:r>
          </w:p>
        </w:tc>
        <w:tc>
          <w:tcPr>
            <w:tcW w:w="122" w:type="pct"/>
            <w:noWrap/>
            <w:hideMark/>
          </w:tcPr>
          <w:p w14:paraId="41F68B58" w14:textId="77777777"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23" w:type="pct"/>
            <w:noWrap/>
            <w:hideMark/>
          </w:tcPr>
          <w:p w14:paraId="2A4C85F6" w14:textId="2E1C562F"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w:t>
            </w:r>
            <w:r w:rsidR="002D5FF8" w:rsidRPr="0081579E">
              <w:rPr>
                <w:b/>
                <w:color w:val="1F497D" w:themeColor="text2"/>
              </w:rPr>
              <w:t>2</w:t>
            </w:r>
            <w:r w:rsidR="007A4B0A" w:rsidRPr="0081579E">
              <w:rPr>
                <w:b/>
                <w:color w:val="1F497D" w:themeColor="text2"/>
              </w:rPr>
              <w:t>1</w:t>
            </w:r>
          </w:p>
        </w:tc>
        <w:tc>
          <w:tcPr>
            <w:tcW w:w="122" w:type="pct"/>
            <w:noWrap/>
            <w:hideMark/>
          </w:tcPr>
          <w:p w14:paraId="54BC03C9" w14:textId="77777777"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924" w:type="pct"/>
            <w:noWrap/>
            <w:hideMark/>
          </w:tcPr>
          <w:p w14:paraId="4BEA128E" w14:textId="0BE615B2" w:rsidR="00761A89" w:rsidRPr="0081579E" w:rsidRDefault="00761A89" w:rsidP="00761A8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w:t>
            </w:r>
            <w:r w:rsidR="007A4B0A" w:rsidRPr="0081579E">
              <w:rPr>
                <w:b/>
                <w:color w:val="1F497D" w:themeColor="text2"/>
              </w:rPr>
              <w:t>20</w:t>
            </w:r>
          </w:p>
        </w:tc>
      </w:tr>
      <w:tr w:rsidR="00362530" w:rsidRPr="0081579E" w14:paraId="4E44345E"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615B50AC" w14:textId="77777777" w:rsidR="00761A89" w:rsidRPr="0081579E" w:rsidRDefault="00761A89" w:rsidP="00761A89">
            <w:pPr>
              <w:jc w:val="center"/>
              <w:rPr>
                <w:rFonts w:eastAsia="Times New Roman" w:cstheme="minorHAnsi"/>
                <w:b/>
                <w:bCs/>
                <w:sz w:val="20"/>
                <w:szCs w:val="20"/>
              </w:rPr>
            </w:pPr>
          </w:p>
        </w:tc>
        <w:tc>
          <w:tcPr>
            <w:tcW w:w="122" w:type="pct"/>
            <w:noWrap/>
            <w:hideMark/>
          </w:tcPr>
          <w:p w14:paraId="0732B246"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923" w:type="pct"/>
            <w:noWrap/>
            <w:hideMark/>
          </w:tcPr>
          <w:p w14:paraId="3EEDEE76" w14:textId="05096006" w:rsidR="00761A89" w:rsidRPr="0081579E" w:rsidRDefault="00761A89" w:rsidP="00761A8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48E20633" w14:textId="77777777" w:rsidR="00761A89" w:rsidRPr="0081579E" w:rsidRDefault="00761A89" w:rsidP="00761A8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923" w:type="pct"/>
            <w:noWrap/>
            <w:hideMark/>
          </w:tcPr>
          <w:p w14:paraId="2214AA7F" w14:textId="71235511" w:rsidR="00761A89" w:rsidRPr="0081579E" w:rsidRDefault="00761A89" w:rsidP="00761A8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0DDD870F" w14:textId="77777777" w:rsidR="00761A89" w:rsidRPr="0081579E" w:rsidRDefault="00761A89" w:rsidP="00761A8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924" w:type="pct"/>
            <w:noWrap/>
            <w:hideMark/>
          </w:tcPr>
          <w:p w14:paraId="0692F16A" w14:textId="125307A5" w:rsidR="00761A89" w:rsidRPr="0081579E" w:rsidRDefault="00761A89" w:rsidP="00761A8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r>
      <w:tr w:rsidR="00362530" w:rsidRPr="0081579E" w14:paraId="42C279C9"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2999D138" w14:textId="77777777" w:rsidR="00761A89" w:rsidRPr="0081579E" w:rsidRDefault="00761A89" w:rsidP="00761A89">
            <w:pPr>
              <w:jc w:val="center"/>
              <w:rPr>
                <w:rFonts w:eastAsia="Times New Roman" w:cstheme="minorHAnsi"/>
                <w:b/>
                <w:bCs/>
                <w:sz w:val="20"/>
                <w:szCs w:val="20"/>
              </w:rPr>
            </w:pPr>
          </w:p>
        </w:tc>
        <w:tc>
          <w:tcPr>
            <w:tcW w:w="122" w:type="pct"/>
            <w:noWrap/>
            <w:hideMark/>
          </w:tcPr>
          <w:p w14:paraId="0CFC075F"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3BB37990"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6F4B7009"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noWrap/>
            <w:hideMark/>
          </w:tcPr>
          <w:p w14:paraId="3C160A99"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34A156D7"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noWrap/>
            <w:hideMark/>
          </w:tcPr>
          <w:p w14:paraId="2C8D45FB"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7C4AD29B"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39C6F86D" w14:textId="711ED16F" w:rsidR="00761A89" w:rsidRPr="0081579E" w:rsidRDefault="00761A89" w:rsidP="00761A89">
            <w:pPr>
              <w:rPr>
                <w:rFonts w:eastAsia="Times New Roman" w:cstheme="minorHAnsi"/>
                <w:sz w:val="20"/>
                <w:szCs w:val="20"/>
              </w:rPr>
            </w:pPr>
            <w:r w:rsidRPr="0081579E">
              <w:t>Algemene reserve</w:t>
            </w:r>
          </w:p>
        </w:tc>
        <w:tc>
          <w:tcPr>
            <w:tcW w:w="122" w:type="pct"/>
            <w:noWrap/>
            <w:hideMark/>
          </w:tcPr>
          <w:p w14:paraId="2135305C"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108D0D32" w14:textId="21AE0D81"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1.1</w:t>
            </w:r>
            <w:r w:rsidR="000B21B4">
              <w:rPr>
                <w:color w:val="1F497D" w:themeColor="text2"/>
              </w:rPr>
              <w:t>23</w:t>
            </w:r>
          </w:p>
        </w:tc>
        <w:tc>
          <w:tcPr>
            <w:tcW w:w="122" w:type="pct"/>
            <w:noWrap/>
            <w:hideMark/>
          </w:tcPr>
          <w:p w14:paraId="0E3FED7E"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4586A256" w14:textId="70C778F3"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1.137</w:t>
            </w:r>
          </w:p>
        </w:tc>
        <w:tc>
          <w:tcPr>
            <w:tcW w:w="122" w:type="pct"/>
            <w:noWrap/>
            <w:hideMark/>
          </w:tcPr>
          <w:p w14:paraId="590E937C"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1F3CD883" w14:textId="2AAD0649"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1.084</w:t>
            </w:r>
          </w:p>
        </w:tc>
      </w:tr>
      <w:tr w:rsidR="00362530" w:rsidRPr="0081579E" w14:paraId="1E2BD15C"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5D7E8D47" w14:textId="11C962C9" w:rsidR="00761A89" w:rsidRPr="0081579E" w:rsidRDefault="00761A89" w:rsidP="00761A89">
            <w:pPr>
              <w:rPr>
                <w:rFonts w:eastAsia="Times New Roman" w:cstheme="minorHAnsi"/>
                <w:sz w:val="20"/>
                <w:szCs w:val="20"/>
              </w:rPr>
            </w:pPr>
            <w:r w:rsidRPr="0081579E">
              <w:t>Bestemmingsreserves publiek</w:t>
            </w:r>
          </w:p>
        </w:tc>
        <w:tc>
          <w:tcPr>
            <w:tcW w:w="122" w:type="pct"/>
            <w:noWrap/>
            <w:hideMark/>
          </w:tcPr>
          <w:p w14:paraId="5AFEB821"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78EAB3EF" w14:textId="595226D1"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392</w:t>
            </w:r>
          </w:p>
        </w:tc>
        <w:tc>
          <w:tcPr>
            <w:tcW w:w="122" w:type="pct"/>
            <w:noWrap/>
            <w:hideMark/>
          </w:tcPr>
          <w:p w14:paraId="5F05D1E1"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7D51A0E4" w14:textId="59F94A4F"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94</w:t>
            </w:r>
          </w:p>
        </w:tc>
        <w:tc>
          <w:tcPr>
            <w:tcW w:w="122" w:type="pct"/>
            <w:noWrap/>
            <w:hideMark/>
          </w:tcPr>
          <w:p w14:paraId="3F964A35"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03A9A501" w14:textId="6995EB9D" w:rsidR="00761A89"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120</w:t>
            </w:r>
          </w:p>
        </w:tc>
      </w:tr>
      <w:tr w:rsidR="00362530" w:rsidRPr="0081579E" w14:paraId="300BD60D"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120B8087" w14:textId="1513D0B5" w:rsidR="00761A89" w:rsidRPr="0081579E" w:rsidRDefault="00761A89" w:rsidP="00761A89">
            <w:pPr>
              <w:rPr>
                <w:rFonts w:eastAsia="Times New Roman" w:cstheme="minorHAnsi"/>
                <w:sz w:val="20"/>
                <w:szCs w:val="20"/>
              </w:rPr>
            </w:pPr>
            <w:r w:rsidRPr="0081579E">
              <w:t>Bestemmingsreserves privaat</w:t>
            </w:r>
          </w:p>
        </w:tc>
        <w:tc>
          <w:tcPr>
            <w:tcW w:w="122" w:type="pct"/>
            <w:noWrap/>
            <w:hideMark/>
          </w:tcPr>
          <w:p w14:paraId="5E4E872B"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05A46B72" w14:textId="5EF0ECF4"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29</w:t>
            </w:r>
            <w:r w:rsidR="000B21B4">
              <w:rPr>
                <w:color w:val="1F497D" w:themeColor="text2"/>
              </w:rPr>
              <w:t>7</w:t>
            </w:r>
          </w:p>
        </w:tc>
        <w:tc>
          <w:tcPr>
            <w:tcW w:w="122" w:type="pct"/>
            <w:noWrap/>
            <w:hideMark/>
          </w:tcPr>
          <w:p w14:paraId="0FBA9A55"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04BF5EE9" w14:textId="2B4814A1"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296</w:t>
            </w:r>
          </w:p>
        </w:tc>
        <w:tc>
          <w:tcPr>
            <w:tcW w:w="122" w:type="pct"/>
            <w:noWrap/>
            <w:hideMark/>
          </w:tcPr>
          <w:p w14:paraId="3CA8D4AE"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33F3EE5B" w14:textId="29BF981C" w:rsidR="00761A89"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293</w:t>
            </w:r>
          </w:p>
        </w:tc>
      </w:tr>
      <w:tr w:rsidR="008538BD" w:rsidRPr="0081579E" w14:paraId="1946E4B3"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tcPr>
          <w:p w14:paraId="63827E1E" w14:textId="77777777" w:rsidR="008538BD" w:rsidRPr="0081579E" w:rsidRDefault="008538BD" w:rsidP="00761A89"/>
        </w:tc>
        <w:tc>
          <w:tcPr>
            <w:tcW w:w="122" w:type="pct"/>
            <w:noWrap/>
          </w:tcPr>
          <w:p w14:paraId="202D439B" w14:textId="77777777" w:rsidR="008538BD" w:rsidRPr="0081579E" w:rsidRDefault="008538BD"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tcPr>
          <w:p w14:paraId="03874AB5"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22" w:type="pct"/>
            <w:noWrap/>
          </w:tcPr>
          <w:p w14:paraId="7849BA79"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tcPr>
          <w:p w14:paraId="3F83A10E"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22" w:type="pct"/>
            <w:noWrap/>
          </w:tcPr>
          <w:p w14:paraId="37C65B8C"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tcPr>
          <w:p w14:paraId="4FB2CBF2"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A4B0A" w:rsidRPr="0081579E" w14:paraId="7FD05CEE"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tcPr>
          <w:p w14:paraId="28DDB827" w14:textId="5451F090" w:rsidR="007A4B0A" w:rsidRPr="0081579E" w:rsidRDefault="007A4B0A" w:rsidP="00761A89">
            <w:r w:rsidRPr="0081579E">
              <w:t>Bestemmingsfonds publiek</w:t>
            </w:r>
          </w:p>
        </w:tc>
        <w:tc>
          <w:tcPr>
            <w:tcW w:w="122" w:type="pct"/>
            <w:noWrap/>
          </w:tcPr>
          <w:p w14:paraId="5CEE684A" w14:textId="77777777" w:rsidR="007A4B0A" w:rsidRPr="0081579E" w:rsidRDefault="007A4B0A"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tcPr>
          <w:p w14:paraId="4123BA98" w14:textId="6686A112" w:rsidR="007A4B0A"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w:t>
            </w:r>
          </w:p>
        </w:tc>
        <w:tc>
          <w:tcPr>
            <w:tcW w:w="122" w:type="pct"/>
            <w:noWrap/>
          </w:tcPr>
          <w:p w14:paraId="12BA3FA6" w14:textId="77777777" w:rsidR="007A4B0A"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tcPr>
          <w:p w14:paraId="0E288266" w14:textId="55DE2ACC" w:rsidR="007A4B0A"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w:t>
            </w:r>
          </w:p>
        </w:tc>
        <w:tc>
          <w:tcPr>
            <w:tcW w:w="122" w:type="pct"/>
            <w:noWrap/>
          </w:tcPr>
          <w:p w14:paraId="431F3448" w14:textId="77777777" w:rsidR="007A4B0A"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tcPr>
          <w:p w14:paraId="1F2594F6" w14:textId="471CA63B" w:rsidR="007A4B0A" w:rsidRPr="0081579E" w:rsidRDefault="007A4B0A" w:rsidP="00761A89">
            <w:pPr>
              <w:jc w:val="right"/>
              <w:cnfStyle w:val="000000000000" w:firstRow="0"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w:t>
            </w:r>
          </w:p>
        </w:tc>
      </w:tr>
      <w:tr w:rsidR="007A4B0A" w:rsidRPr="0081579E" w14:paraId="5145464E"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tcPr>
          <w:p w14:paraId="756E30D8" w14:textId="15CC4F4F" w:rsidR="007A4B0A" w:rsidRPr="0081579E" w:rsidRDefault="008538BD" w:rsidP="00761A89">
            <w:r w:rsidRPr="0081579E">
              <w:t>Bestemmingsfonds privaat</w:t>
            </w:r>
          </w:p>
        </w:tc>
        <w:tc>
          <w:tcPr>
            <w:tcW w:w="122" w:type="pct"/>
            <w:noWrap/>
          </w:tcPr>
          <w:p w14:paraId="1F54D4AB" w14:textId="77777777" w:rsidR="007A4B0A" w:rsidRPr="0081579E" w:rsidRDefault="007A4B0A"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tcPr>
          <w:p w14:paraId="146F63E3" w14:textId="5A0B590C" w:rsidR="007A4B0A"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c>
          <w:tcPr>
            <w:tcW w:w="122" w:type="pct"/>
            <w:noWrap/>
          </w:tcPr>
          <w:p w14:paraId="1057C50C" w14:textId="77777777" w:rsidR="007A4B0A"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tcPr>
          <w:p w14:paraId="122F1F13" w14:textId="006408EA" w:rsidR="007A4B0A"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c>
          <w:tcPr>
            <w:tcW w:w="122" w:type="pct"/>
            <w:noWrap/>
          </w:tcPr>
          <w:p w14:paraId="34C7DAD8" w14:textId="77777777" w:rsidR="007A4B0A" w:rsidRPr="0081579E" w:rsidRDefault="007A4B0A"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tcPr>
          <w:p w14:paraId="72235A1F" w14:textId="18B6AD89" w:rsidR="007A4B0A"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r>
      <w:tr w:rsidR="00362530" w:rsidRPr="0081579E" w14:paraId="6A573088"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1868CBAE" w14:textId="653766C6" w:rsidR="00761A89" w:rsidRPr="0081579E" w:rsidRDefault="00761A89" w:rsidP="00761A89">
            <w:pPr>
              <w:rPr>
                <w:rFonts w:eastAsia="Times New Roman" w:cstheme="minorHAnsi"/>
                <w:i/>
                <w:iCs/>
                <w:sz w:val="20"/>
                <w:szCs w:val="20"/>
              </w:rPr>
            </w:pPr>
            <w:r w:rsidRPr="0081579E">
              <w:t>Eigen vermogen</w:t>
            </w:r>
          </w:p>
        </w:tc>
        <w:tc>
          <w:tcPr>
            <w:tcW w:w="122" w:type="pct"/>
            <w:noWrap/>
            <w:hideMark/>
          </w:tcPr>
          <w:p w14:paraId="075A9247"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923" w:type="pct"/>
            <w:hideMark/>
          </w:tcPr>
          <w:p w14:paraId="38AA6CE2" w14:textId="75A66434"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1.8</w:t>
            </w:r>
            <w:r w:rsidR="000B21B4">
              <w:rPr>
                <w:color w:val="1F497D" w:themeColor="text2"/>
              </w:rPr>
              <w:t>12</w:t>
            </w:r>
          </w:p>
        </w:tc>
        <w:tc>
          <w:tcPr>
            <w:tcW w:w="122" w:type="pct"/>
            <w:noWrap/>
            <w:hideMark/>
          </w:tcPr>
          <w:p w14:paraId="7D1FF1B0"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923" w:type="pct"/>
            <w:hideMark/>
          </w:tcPr>
          <w:p w14:paraId="4D87FA1A" w14:textId="39393687"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1.527</w:t>
            </w:r>
          </w:p>
        </w:tc>
        <w:tc>
          <w:tcPr>
            <w:tcW w:w="122" w:type="pct"/>
            <w:noWrap/>
            <w:hideMark/>
          </w:tcPr>
          <w:p w14:paraId="74929960"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924" w:type="pct"/>
            <w:hideMark/>
          </w:tcPr>
          <w:p w14:paraId="3712E13A" w14:textId="07E8C7E7"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1.498</w:t>
            </w:r>
          </w:p>
        </w:tc>
      </w:tr>
      <w:tr w:rsidR="00362530" w:rsidRPr="0081579E" w14:paraId="79648509"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2DEDAFAB" w14:textId="77777777" w:rsidR="00761A89" w:rsidRPr="0081579E" w:rsidRDefault="00761A89" w:rsidP="00761A89">
            <w:pPr>
              <w:jc w:val="right"/>
              <w:rPr>
                <w:rFonts w:eastAsia="Times New Roman" w:cstheme="minorHAnsi"/>
                <w:i/>
                <w:iCs/>
                <w:sz w:val="20"/>
                <w:szCs w:val="20"/>
              </w:rPr>
            </w:pPr>
          </w:p>
        </w:tc>
        <w:tc>
          <w:tcPr>
            <w:tcW w:w="122" w:type="pct"/>
            <w:noWrap/>
            <w:hideMark/>
          </w:tcPr>
          <w:p w14:paraId="1278F9EE"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4618EBE3"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451E47CB"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35B518E7"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7F892DCE"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4CAF3A83"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68625D6D"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2050951F" w14:textId="504EC810" w:rsidR="00761A89" w:rsidRPr="0081579E" w:rsidRDefault="00761A89" w:rsidP="00761A89">
            <w:pPr>
              <w:rPr>
                <w:rFonts w:eastAsia="Times New Roman" w:cstheme="minorHAnsi"/>
                <w:sz w:val="20"/>
                <w:szCs w:val="20"/>
              </w:rPr>
            </w:pPr>
            <w:r w:rsidRPr="0081579E">
              <w:t>Voorzieningen</w:t>
            </w:r>
          </w:p>
        </w:tc>
        <w:tc>
          <w:tcPr>
            <w:tcW w:w="122" w:type="pct"/>
            <w:noWrap/>
            <w:hideMark/>
          </w:tcPr>
          <w:p w14:paraId="4E757AA3"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0BEE97C9" w14:textId="6FF0BDC5"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73</w:t>
            </w:r>
          </w:p>
        </w:tc>
        <w:tc>
          <w:tcPr>
            <w:tcW w:w="122" w:type="pct"/>
            <w:noWrap/>
            <w:hideMark/>
          </w:tcPr>
          <w:p w14:paraId="5B41A1F4"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7FEF06B9" w14:textId="53E5F1FA"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16</w:t>
            </w:r>
          </w:p>
        </w:tc>
        <w:tc>
          <w:tcPr>
            <w:tcW w:w="122" w:type="pct"/>
            <w:noWrap/>
            <w:hideMark/>
          </w:tcPr>
          <w:p w14:paraId="0FE1D56E"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65C597ED" w14:textId="358E3AF2"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71</w:t>
            </w:r>
          </w:p>
        </w:tc>
      </w:tr>
      <w:tr w:rsidR="008538BD" w:rsidRPr="0081579E" w14:paraId="353DBA95"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tcPr>
          <w:p w14:paraId="2806C94B" w14:textId="213743CD" w:rsidR="008538BD" w:rsidRPr="0081579E" w:rsidRDefault="008538BD" w:rsidP="00761A89">
            <w:r w:rsidRPr="0081579E">
              <w:t>Langlopende schulden</w:t>
            </w:r>
          </w:p>
        </w:tc>
        <w:tc>
          <w:tcPr>
            <w:tcW w:w="122" w:type="pct"/>
            <w:noWrap/>
          </w:tcPr>
          <w:p w14:paraId="2764F75F" w14:textId="77777777" w:rsidR="008538BD" w:rsidRPr="0081579E" w:rsidRDefault="008538BD"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tcPr>
          <w:p w14:paraId="6772C908" w14:textId="6030C438"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c>
          <w:tcPr>
            <w:tcW w:w="122" w:type="pct"/>
            <w:noWrap/>
          </w:tcPr>
          <w:p w14:paraId="399729B9"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tcPr>
          <w:p w14:paraId="772874AC" w14:textId="49E493C0"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c>
          <w:tcPr>
            <w:tcW w:w="122" w:type="pct"/>
            <w:noWrap/>
          </w:tcPr>
          <w:p w14:paraId="6610DBD9" w14:textId="77777777"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4" w:type="pct"/>
          </w:tcPr>
          <w:p w14:paraId="2FCF0D4B" w14:textId="61050CCE" w:rsidR="008538BD" w:rsidRPr="0081579E" w:rsidRDefault="008538BD" w:rsidP="00761A89">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r>
      <w:tr w:rsidR="00362530" w:rsidRPr="0081579E" w14:paraId="7B8CAC04"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45549D8A" w14:textId="61DB30CC" w:rsidR="00761A89" w:rsidRPr="0081579E" w:rsidRDefault="00761A89" w:rsidP="00761A89">
            <w:pPr>
              <w:rPr>
                <w:rFonts w:eastAsia="Times New Roman" w:cstheme="minorHAnsi"/>
                <w:sz w:val="20"/>
                <w:szCs w:val="20"/>
              </w:rPr>
            </w:pPr>
            <w:r w:rsidRPr="0081579E">
              <w:t>Kortlopende schulden</w:t>
            </w:r>
          </w:p>
        </w:tc>
        <w:tc>
          <w:tcPr>
            <w:tcW w:w="122" w:type="pct"/>
            <w:noWrap/>
            <w:hideMark/>
          </w:tcPr>
          <w:p w14:paraId="5A2C8701"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79442353" w14:textId="479B449A"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530</w:t>
            </w:r>
          </w:p>
        </w:tc>
        <w:tc>
          <w:tcPr>
            <w:tcW w:w="122" w:type="pct"/>
            <w:noWrap/>
            <w:hideMark/>
          </w:tcPr>
          <w:p w14:paraId="460C31EB"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5CE3ED7E" w14:textId="2960D29C"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521</w:t>
            </w:r>
          </w:p>
        </w:tc>
        <w:tc>
          <w:tcPr>
            <w:tcW w:w="122" w:type="pct"/>
            <w:noWrap/>
            <w:hideMark/>
          </w:tcPr>
          <w:p w14:paraId="2F1AF4E8"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924" w:type="pct"/>
            <w:hideMark/>
          </w:tcPr>
          <w:p w14:paraId="383244F8" w14:textId="399FD497"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334</w:t>
            </w:r>
          </w:p>
        </w:tc>
      </w:tr>
      <w:tr w:rsidR="00362530" w:rsidRPr="0081579E" w14:paraId="1C81703D" w14:textId="77777777" w:rsidTr="00761A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5EB0120F" w14:textId="77777777" w:rsidR="00761A89" w:rsidRPr="0081579E" w:rsidRDefault="00761A89" w:rsidP="00761A89">
            <w:pPr>
              <w:jc w:val="right"/>
              <w:rPr>
                <w:rFonts w:eastAsia="Times New Roman" w:cstheme="minorHAnsi"/>
                <w:sz w:val="20"/>
                <w:szCs w:val="20"/>
              </w:rPr>
            </w:pPr>
          </w:p>
        </w:tc>
        <w:tc>
          <w:tcPr>
            <w:tcW w:w="122" w:type="pct"/>
            <w:noWrap/>
            <w:hideMark/>
          </w:tcPr>
          <w:p w14:paraId="23B1A5FD"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923" w:type="pct"/>
            <w:hideMark/>
          </w:tcPr>
          <w:p w14:paraId="71399AE5"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122" w:type="pct"/>
            <w:noWrap/>
            <w:hideMark/>
          </w:tcPr>
          <w:p w14:paraId="49F8480A"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923" w:type="pct"/>
            <w:hideMark/>
          </w:tcPr>
          <w:p w14:paraId="54F0836B"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122" w:type="pct"/>
            <w:noWrap/>
            <w:hideMark/>
          </w:tcPr>
          <w:p w14:paraId="29EE8D45" w14:textId="77777777" w:rsidR="00761A89" w:rsidRPr="0081579E" w:rsidRDefault="00761A89" w:rsidP="00761A8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924" w:type="pct"/>
            <w:hideMark/>
          </w:tcPr>
          <w:p w14:paraId="3FAE4B09" w14:textId="77777777" w:rsidR="00761A89" w:rsidRPr="0081579E" w:rsidRDefault="00761A89" w:rsidP="00761A89">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r>
      <w:tr w:rsidR="00362530" w:rsidRPr="0081579E" w14:paraId="4264B717" w14:textId="77777777" w:rsidTr="00761A89">
        <w:trPr>
          <w:trHeight w:val="255"/>
        </w:trPr>
        <w:tc>
          <w:tcPr>
            <w:cnfStyle w:val="001000000000" w:firstRow="0" w:lastRow="0" w:firstColumn="1" w:lastColumn="0" w:oddVBand="0" w:evenVBand="0" w:oddHBand="0" w:evenHBand="0" w:firstRowFirstColumn="0" w:firstRowLastColumn="0" w:lastRowFirstColumn="0" w:lastRowLastColumn="0"/>
            <w:tcW w:w="1863" w:type="pct"/>
            <w:noWrap/>
            <w:hideMark/>
          </w:tcPr>
          <w:p w14:paraId="2CBB9114" w14:textId="0A80106E" w:rsidR="00761A89" w:rsidRPr="0081579E" w:rsidRDefault="00761A89" w:rsidP="00761A89">
            <w:pPr>
              <w:rPr>
                <w:rFonts w:eastAsia="Times New Roman" w:cstheme="minorHAnsi"/>
                <w:b/>
                <w:bCs/>
                <w:sz w:val="20"/>
                <w:szCs w:val="20"/>
              </w:rPr>
            </w:pPr>
            <w:r w:rsidRPr="0081579E">
              <w:rPr>
                <w:b/>
              </w:rPr>
              <w:t>Totaal passiva</w:t>
            </w:r>
          </w:p>
        </w:tc>
        <w:tc>
          <w:tcPr>
            <w:tcW w:w="122" w:type="pct"/>
            <w:noWrap/>
            <w:hideMark/>
          </w:tcPr>
          <w:p w14:paraId="32B97998" w14:textId="77777777" w:rsidR="00761A89" w:rsidRPr="0081579E" w:rsidRDefault="00761A89" w:rsidP="00761A8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923" w:type="pct"/>
            <w:hideMark/>
          </w:tcPr>
          <w:p w14:paraId="107A8115" w14:textId="3028884E"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2.4</w:t>
            </w:r>
            <w:r w:rsidR="00E26681">
              <w:rPr>
                <w:b/>
                <w:color w:val="1F497D" w:themeColor="text2"/>
              </w:rPr>
              <w:t>15</w:t>
            </w:r>
          </w:p>
        </w:tc>
        <w:tc>
          <w:tcPr>
            <w:tcW w:w="122" w:type="pct"/>
            <w:noWrap/>
            <w:hideMark/>
          </w:tcPr>
          <w:p w14:paraId="46B6B355"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923" w:type="pct"/>
            <w:hideMark/>
          </w:tcPr>
          <w:p w14:paraId="6A0AA043" w14:textId="2BD87676"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2.063</w:t>
            </w:r>
          </w:p>
        </w:tc>
        <w:tc>
          <w:tcPr>
            <w:tcW w:w="122" w:type="pct"/>
            <w:noWrap/>
            <w:hideMark/>
          </w:tcPr>
          <w:p w14:paraId="34B3291F" w14:textId="77777777" w:rsidR="00761A89" w:rsidRPr="0081579E" w:rsidRDefault="00761A89"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924" w:type="pct"/>
            <w:hideMark/>
          </w:tcPr>
          <w:p w14:paraId="583D4AA0" w14:textId="0FF5D42A" w:rsidR="00761A89" w:rsidRPr="0081579E" w:rsidRDefault="008538BD" w:rsidP="00761A8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1.903</w:t>
            </w:r>
          </w:p>
        </w:tc>
      </w:tr>
    </w:tbl>
    <w:p w14:paraId="5FD06937" w14:textId="48C07C08" w:rsidR="008538BD" w:rsidRPr="0081579E" w:rsidRDefault="00B24549" w:rsidP="008538BD">
      <w:pPr>
        <w:spacing w:line="240" w:lineRule="auto"/>
        <w:jc w:val="both"/>
        <w:rPr>
          <w:rFonts w:cstheme="minorHAnsi"/>
          <w:color w:val="1F497D" w:themeColor="text2"/>
        </w:rPr>
      </w:pPr>
      <w:r w:rsidRPr="0081579E">
        <w:rPr>
          <w:rFonts w:cs="Tahoma"/>
          <w:color w:val="FF0000"/>
        </w:rPr>
        <w:br/>
      </w:r>
      <w:bookmarkStart w:id="46" w:name="_Toc376945929"/>
      <w:r w:rsidR="008538BD" w:rsidRPr="0081579E">
        <w:rPr>
          <w:rFonts w:cstheme="minorHAnsi"/>
          <w:color w:val="1F497D" w:themeColor="text2"/>
        </w:rPr>
        <w:t>In 2022 is er voor circa 102.000 euro geïnvesteerd in materiële vaste activa. Begroot was een bedrag van 121.000 euro. De afschrijvingen in 2022 bedroegen circa 1</w:t>
      </w:r>
      <w:r w:rsidR="00E26681">
        <w:rPr>
          <w:rFonts w:cstheme="minorHAnsi"/>
          <w:color w:val="1F497D" w:themeColor="text2"/>
        </w:rPr>
        <w:t>2</w:t>
      </w:r>
      <w:r w:rsidR="008538BD" w:rsidRPr="0081579E">
        <w:rPr>
          <w:rFonts w:cstheme="minorHAnsi"/>
          <w:color w:val="1F497D" w:themeColor="text2"/>
        </w:rPr>
        <w:t xml:space="preserve">0.000 euro waardoor de boekwaarde van de activa is afgenomen. </w:t>
      </w:r>
    </w:p>
    <w:p w14:paraId="3ECF6737" w14:textId="4269618E" w:rsidR="008538BD" w:rsidRPr="0081579E" w:rsidRDefault="008538BD" w:rsidP="008538BD">
      <w:pPr>
        <w:spacing w:line="240" w:lineRule="auto"/>
        <w:jc w:val="both"/>
        <w:rPr>
          <w:rFonts w:cstheme="minorHAnsi"/>
          <w:color w:val="1F497D" w:themeColor="text2"/>
        </w:rPr>
      </w:pPr>
      <w:r w:rsidRPr="0081579E">
        <w:rPr>
          <w:rFonts w:cstheme="minorHAnsi"/>
          <w:color w:val="1F497D" w:themeColor="text2"/>
        </w:rPr>
        <w:t>De gerealiseerde investeringen hebben betrekking op de volgende categorieën:</w:t>
      </w:r>
    </w:p>
    <w:tbl>
      <w:tblPr>
        <w:tblStyle w:val="Kleurrijkearcering-accent1"/>
        <w:tblW w:w="0" w:type="auto"/>
        <w:tblLook w:val="04A0" w:firstRow="1" w:lastRow="0" w:firstColumn="1" w:lastColumn="0" w:noHBand="0" w:noVBand="1"/>
      </w:tblPr>
      <w:tblGrid>
        <w:gridCol w:w="3020"/>
        <w:gridCol w:w="3021"/>
      </w:tblGrid>
      <w:tr w:rsidR="008538BD" w:rsidRPr="0081579E" w14:paraId="44A77549" w14:textId="1953942D" w:rsidTr="00853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487D7A52" w14:textId="59291E11" w:rsidR="008538BD" w:rsidRPr="0081579E" w:rsidRDefault="008538BD" w:rsidP="00E07270">
            <w:pPr>
              <w:jc w:val="both"/>
              <w:rPr>
                <w:rFonts w:cstheme="minorHAnsi"/>
                <w:color w:val="1F497D" w:themeColor="text2"/>
              </w:rPr>
            </w:pPr>
            <w:r w:rsidRPr="0081579E">
              <w:rPr>
                <w:rFonts w:cstheme="minorHAnsi"/>
                <w:color w:val="1F497D" w:themeColor="text2"/>
              </w:rPr>
              <w:t>Categorie</w:t>
            </w:r>
          </w:p>
        </w:tc>
        <w:tc>
          <w:tcPr>
            <w:tcW w:w="3021" w:type="dxa"/>
          </w:tcPr>
          <w:p w14:paraId="10CA86F1" w14:textId="7A6AE823" w:rsidR="008538BD" w:rsidRPr="0081579E" w:rsidRDefault="008538BD" w:rsidP="00E07270">
            <w:pPr>
              <w:jc w:val="right"/>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Euro</w:t>
            </w:r>
          </w:p>
        </w:tc>
      </w:tr>
      <w:tr w:rsidR="008538BD" w:rsidRPr="0081579E" w14:paraId="45406D08" w14:textId="56AF13C8" w:rsidTr="00853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64E21E9" w14:textId="62B47460" w:rsidR="008538BD" w:rsidRPr="0081579E" w:rsidRDefault="008538BD" w:rsidP="00E07270">
            <w:pPr>
              <w:jc w:val="both"/>
              <w:rPr>
                <w:rFonts w:cstheme="minorHAnsi"/>
              </w:rPr>
            </w:pPr>
            <w:r w:rsidRPr="0081579E">
              <w:rPr>
                <w:rFonts w:cstheme="minorHAnsi"/>
              </w:rPr>
              <w:t>ICT</w:t>
            </w:r>
          </w:p>
        </w:tc>
        <w:tc>
          <w:tcPr>
            <w:tcW w:w="3021" w:type="dxa"/>
          </w:tcPr>
          <w:p w14:paraId="2E77CEAC" w14:textId="0999B423" w:rsidR="008538BD" w:rsidRPr="0081579E" w:rsidRDefault="008538BD" w:rsidP="00E07270">
            <w:pPr>
              <w:jc w:val="right"/>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29.418</w:t>
            </w:r>
          </w:p>
        </w:tc>
      </w:tr>
      <w:tr w:rsidR="008538BD" w:rsidRPr="0081579E" w14:paraId="61E9BB70" w14:textId="52822CDE" w:rsidTr="008538BD">
        <w:tc>
          <w:tcPr>
            <w:cnfStyle w:val="001000000000" w:firstRow="0" w:lastRow="0" w:firstColumn="1" w:lastColumn="0" w:oddVBand="0" w:evenVBand="0" w:oddHBand="0" w:evenHBand="0" w:firstRowFirstColumn="0" w:firstRowLastColumn="0" w:lastRowFirstColumn="0" w:lastRowLastColumn="0"/>
            <w:tcW w:w="3020" w:type="dxa"/>
          </w:tcPr>
          <w:p w14:paraId="3A4E6424" w14:textId="6B9E55E2" w:rsidR="008538BD" w:rsidRPr="0081579E" w:rsidRDefault="008538BD" w:rsidP="00E07270">
            <w:pPr>
              <w:jc w:val="both"/>
              <w:rPr>
                <w:rFonts w:cstheme="minorHAnsi"/>
              </w:rPr>
            </w:pPr>
            <w:r w:rsidRPr="0081579E">
              <w:rPr>
                <w:rFonts w:cstheme="minorHAnsi"/>
              </w:rPr>
              <w:t xml:space="preserve">Inventaris </w:t>
            </w:r>
          </w:p>
        </w:tc>
        <w:tc>
          <w:tcPr>
            <w:tcW w:w="3021" w:type="dxa"/>
          </w:tcPr>
          <w:p w14:paraId="6C6488A6" w14:textId="2363A8A7" w:rsidR="008538BD" w:rsidRPr="0081579E" w:rsidRDefault="008538BD" w:rsidP="00E07270">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20.664</w:t>
            </w:r>
          </w:p>
        </w:tc>
      </w:tr>
      <w:tr w:rsidR="008538BD" w:rsidRPr="0081579E" w14:paraId="1FC5C221" w14:textId="0C2FC620" w:rsidTr="00853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09781F" w14:textId="77777777" w:rsidR="008538BD" w:rsidRPr="0081579E" w:rsidRDefault="008538BD" w:rsidP="00E07270">
            <w:pPr>
              <w:jc w:val="both"/>
              <w:rPr>
                <w:rFonts w:cstheme="minorHAnsi"/>
              </w:rPr>
            </w:pPr>
            <w:r w:rsidRPr="0081579E">
              <w:rPr>
                <w:rFonts w:cstheme="minorHAnsi"/>
              </w:rPr>
              <w:t>Leermiddelen</w:t>
            </w:r>
          </w:p>
        </w:tc>
        <w:tc>
          <w:tcPr>
            <w:tcW w:w="3021" w:type="dxa"/>
          </w:tcPr>
          <w:p w14:paraId="6F523811" w14:textId="4AFB5270" w:rsidR="008538BD" w:rsidRPr="0081579E" w:rsidRDefault="008538BD" w:rsidP="00E07270">
            <w:pPr>
              <w:jc w:val="right"/>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50.239</w:t>
            </w:r>
          </w:p>
        </w:tc>
      </w:tr>
      <w:tr w:rsidR="008538BD" w:rsidRPr="0081579E" w14:paraId="50CFD37C" w14:textId="1B6EDF2E" w:rsidTr="008538BD">
        <w:tc>
          <w:tcPr>
            <w:cnfStyle w:val="001000000000" w:firstRow="0" w:lastRow="0" w:firstColumn="1" w:lastColumn="0" w:oddVBand="0" w:evenVBand="0" w:oddHBand="0" w:evenHBand="0" w:firstRowFirstColumn="0" w:firstRowLastColumn="0" w:lastRowFirstColumn="0" w:lastRowLastColumn="0"/>
            <w:tcW w:w="3020" w:type="dxa"/>
          </w:tcPr>
          <w:p w14:paraId="00B52217" w14:textId="5D0DBF82" w:rsidR="008538BD" w:rsidRPr="0081579E" w:rsidRDefault="008538BD" w:rsidP="00E07270">
            <w:pPr>
              <w:jc w:val="both"/>
              <w:rPr>
                <w:rFonts w:cstheme="minorHAnsi"/>
              </w:rPr>
            </w:pPr>
            <w:r w:rsidRPr="0081579E">
              <w:rPr>
                <w:rFonts w:cstheme="minorHAnsi"/>
              </w:rPr>
              <w:t>Overige materiële vaste activa</w:t>
            </w:r>
          </w:p>
        </w:tc>
        <w:tc>
          <w:tcPr>
            <w:tcW w:w="3021" w:type="dxa"/>
          </w:tcPr>
          <w:p w14:paraId="3FE98560" w14:textId="6C68114D" w:rsidR="008538BD" w:rsidRPr="0081579E" w:rsidRDefault="008538BD" w:rsidP="00E07270">
            <w:pPr>
              <w:jc w:val="right"/>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1.984</w:t>
            </w:r>
          </w:p>
        </w:tc>
      </w:tr>
      <w:tr w:rsidR="008538BD" w:rsidRPr="0081579E" w14:paraId="5146D702" w14:textId="1EF6B7AC" w:rsidTr="00853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FF11DFA" w14:textId="77777777" w:rsidR="008538BD" w:rsidRPr="0081579E" w:rsidRDefault="008538BD" w:rsidP="00E07270">
            <w:pPr>
              <w:jc w:val="both"/>
              <w:rPr>
                <w:rFonts w:cstheme="minorHAnsi"/>
                <w:b/>
              </w:rPr>
            </w:pPr>
            <w:r w:rsidRPr="0081579E">
              <w:rPr>
                <w:rFonts w:cstheme="minorHAnsi"/>
                <w:b/>
              </w:rPr>
              <w:t>Totaal</w:t>
            </w:r>
          </w:p>
        </w:tc>
        <w:tc>
          <w:tcPr>
            <w:tcW w:w="3021" w:type="dxa"/>
          </w:tcPr>
          <w:p w14:paraId="7017E92B" w14:textId="61DA7AA7" w:rsidR="008538BD" w:rsidRPr="0081579E" w:rsidRDefault="008538BD" w:rsidP="00E07270">
            <w:pPr>
              <w:jc w:val="right"/>
              <w:cnfStyle w:val="000000100000" w:firstRow="0" w:lastRow="0" w:firstColumn="0" w:lastColumn="0" w:oddVBand="0" w:evenVBand="0" w:oddHBand="1" w:evenHBand="0" w:firstRowFirstColumn="0" w:firstRowLastColumn="0" w:lastRowFirstColumn="0" w:lastRowLastColumn="0"/>
              <w:rPr>
                <w:rFonts w:cstheme="minorHAnsi"/>
                <w:b/>
                <w:color w:val="1F497D" w:themeColor="text2"/>
              </w:rPr>
            </w:pPr>
            <w:r w:rsidRPr="0081579E">
              <w:rPr>
                <w:rFonts w:cstheme="minorHAnsi"/>
                <w:b/>
                <w:color w:val="1F497D" w:themeColor="text2"/>
              </w:rPr>
              <w:t>102.305</w:t>
            </w:r>
          </w:p>
        </w:tc>
      </w:tr>
    </w:tbl>
    <w:p w14:paraId="4F9B2813" w14:textId="2E19621F" w:rsidR="008538BD" w:rsidRPr="0081579E" w:rsidRDefault="008538BD" w:rsidP="008538BD">
      <w:pPr>
        <w:spacing w:line="240" w:lineRule="auto"/>
        <w:rPr>
          <w:color w:val="1F497D" w:themeColor="text2"/>
        </w:rPr>
      </w:pPr>
      <w:r w:rsidRPr="0081579E">
        <w:rPr>
          <w:color w:val="1F497D" w:themeColor="text2"/>
        </w:rPr>
        <w:br/>
        <w:t xml:space="preserve">Ten opzichte van de begroting komen met name de investeringen in de leermiddelen lager uit. De methode rekenen betreft voor een groter gedeelte licentiekosten. Ook ICT laat een lagere realisatie zien. De CO2 meters waren niet begroot. Om dit mogelijk te maken is echter de bekostiging verhoogd. </w:t>
      </w:r>
    </w:p>
    <w:p w14:paraId="2AD6EEDC" w14:textId="77777777" w:rsidR="008538BD" w:rsidRPr="0081579E" w:rsidRDefault="008538BD" w:rsidP="008538BD">
      <w:pPr>
        <w:spacing w:line="240" w:lineRule="auto"/>
        <w:rPr>
          <w:color w:val="1F497D" w:themeColor="text2"/>
        </w:rPr>
      </w:pPr>
      <w:r w:rsidRPr="0081579E">
        <w:rPr>
          <w:color w:val="1F497D" w:themeColor="text2"/>
        </w:rPr>
        <w:t xml:space="preserve">De </w:t>
      </w:r>
      <w:r w:rsidRPr="0081579E">
        <w:rPr>
          <w:i/>
          <w:iCs/>
          <w:color w:val="1F497D" w:themeColor="text2"/>
        </w:rPr>
        <w:t>vorderingen</w:t>
      </w:r>
      <w:r w:rsidRPr="0081579E">
        <w:rPr>
          <w:color w:val="1F497D" w:themeColor="text2"/>
        </w:rPr>
        <w:t xml:space="preserve"> komen fors lager uit ten opzichte van voorgaande jaren. Oorzaak is dat de jaarlijkse vordering op OCW als gevolg van het verschil in betaalritme van de schooljaarbekostiging, is vervallen als gevolg van de nieuwe bekostigingssystematiek die per 2023 wordt ingevoerd.</w:t>
      </w:r>
    </w:p>
    <w:p w14:paraId="27635702" w14:textId="39897846" w:rsidR="008538BD" w:rsidRPr="0081579E" w:rsidRDefault="008538BD" w:rsidP="008538BD">
      <w:pPr>
        <w:spacing w:line="240" w:lineRule="auto"/>
        <w:rPr>
          <w:color w:val="1F497D" w:themeColor="text2"/>
        </w:rPr>
      </w:pPr>
      <w:r w:rsidRPr="0081579E">
        <w:rPr>
          <w:color w:val="1F497D" w:themeColor="text2"/>
        </w:rPr>
        <w:t xml:space="preserve">De </w:t>
      </w:r>
      <w:r w:rsidRPr="0081579E">
        <w:rPr>
          <w:i/>
          <w:color w:val="1F497D" w:themeColor="text2"/>
        </w:rPr>
        <w:t>reserves</w:t>
      </w:r>
      <w:r w:rsidRPr="0081579E">
        <w:rPr>
          <w:color w:val="1F497D" w:themeColor="text2"/>
        </w:rPr>
        <w:t xml:space="preserve"> zijn met circa 2</w:t>
      </w:r>
      <w:r w:rsidR="00E26681">
        <w:rPr>
          <w:color w:val="1F497D" w:themeColor="text2"/>
        </w:rPr>
        <w:t>85</w:t>
      </w:r>
      <w:r w:rsidRPr="0081579E">
        <w:rPr>
          <w:color w:val="1F497D" w:themeColor="text2"/>
        </w:rPr>
        <w:t>.000 euro gestegen wat overeenkomt met het geconsolideerde resultaat. Binnen de reserves wordt onderscheid gemaakt tussen de publieke (school) en private (vereniging) reserves. De bestemmingsreserves betreffen een reserve NPO-gel</w:t>
      </w:r>
      <w:r w:rsidR="008A214B" w:rsidRPr="0081579E">
        <w:rPr>
          <w:color w:val="1F497D" w:themeColor="text2"/>
        </w:rPr>
        <w:t>d</w:t>
      </w:r>
      <w:r w:rsidRPr="0081579E">
        <w:rPr>
          <w:color w:val="1F497D" w:themeColor="text2"/>
        </w:rPr>
        <w:t xml:space="preserve">en en een reserve voor de gelden van de ontvangen vreemdelingenbekostiging.  </w:t>
      </w:r>
    </w:p>
    <w:p w14:paraId="0EB0D5E5" w14:textId="77777777" w:rsidR="008538BD" w:rsidRPr="0081579E" w:rsidRDefault="008538BD" w:rsidP="008538BD">
      <w:pPr>
        <w:spacing w:line="240" w:lineRule="auto"/>
        <w:rPr>
          <w:color w:val="1F497D" w:themeColor="text2"/>
        </w:rPr>
      </w:pPr>
      <w:r w:rsidRPr="0081579E">
        <w:rPr>
          <w:color w:val="1F497D" w:themeColor="text2"/>
        </w:rPr>
        <w:t xml:space="preserve">De </w:t>
      </w:r>
      <w:r w:rsidRPr="0081579E">
        <w:rPr>
          <w:i/>
          <w:color w:val="1F497D" w:themeColor="text2"/>
        </w:rPr>
        <w:t>voorzieningen</w:t>
      </w:r>
      <w:r w:rsidRPr="0081579E">
        <w:rPr>
          <w:color w:val="1F497D" w:themeColor="text2"/>
        </w:rPr>
        <w:t xml:space="preserve"> zijn met 57.000 euro gestegen. Aan de voorziening groot onderhoud is 66.500 euro gedoteerd en ruim 12.000 euro onttrokken (met name schilderwerk, zandbak, stucwerk en advies). Daarnaast heeft op basis van het personeelsbestand een dotatie van de voorziening jubileumuitkering plaatsgevonden (2.800 euro). </w:t>
      </w:r>
    </w:p>
    <w:p w14:paraId="7DA047FC" w14:textId="46645D31" w:rsidR="00761A89" w:rsidRPr="0081579E" w:rsidRDefault="0036792E" w:rsidP="0036792E">
      <w:pPr>
        <w:pStyle w:val="Kop2"/>
        <w:rPr>
          <w:color w:val="1F497D" w:themeColor="text2"/>
        </w:rPr>
      </w:pPr>
      <w:bookmarkStart w:id="47" w:name="_Toc134702057"/>
      <w:r w:rsidRPr="0081579E">
        <w:rPr>
          <w:color w:val="1F497D" w:themeColor="text2"/>
        </w:rPr>
        <w:t>5.4</w:t>
      </w:r>
      <w:r w:rsidRPr="0081579E">
        <w:rPr>
          <w:color w:val="1F497D" w:themeColor="text2"/>
        </w:rPr>
        <w:tab/>
      </w:r>
      <w:proofErr w:type="spellStart"/>
      <w:r w:rsidR="00761A89" w:rsidRPr="0081579E">
        <w:rPr>
          <w:color w:val="1F497D" w:themeColor="text2"/>
        </w:rPr>
        <w:t>Treasury</w:t>
      </w:r>
      <w:bookmarkEnd w:id="47"/>
      <w:proofErr w:type="spellEnd"/>
    </w:p>
    <w:p w14:paraId="30570157" w14:textId="522F0C21" w:rsidR="008538BD" w:rsidRPr="0081579E" w:rsidRDefault="008538BD" w:rsidP="008538BD">
      <w:pPr>
        <w:pStyle w:val="Kop3"/>
        <w:rPr>
          <w:color w:val="1F497D" w:themeColor="text2"/>
        </w:rPr>
      </w:pPr>
      <w:bookmarkStart w:id="48" w:name="_Toc134702058"/>
      <w:r w:rsidRPr="0081579E">
        <w:rPr>
          <w:color w:val="1F497D" w:themeColor="text2"/>
        </w:rPr>
        <w:t>5.4.1</w:t>
      </w:r>
      <w:r w:rsidRPr="0081579E">
        <w:rPr>
          <w:color w:val="1F497D" w:themeColor="text2"/>
        </w:rPr>
        <w:tab/>
        <w:t>Financieel beleid</w:t>
      </w:r>
      <w:bookmarkEnd w:id="48"/>
      <w:r w:rsidRPr="0081579E">
        <w:rPr>
          <w:color w:val="1F497D" w:themeColor="text2"/>
        </w:rPr>
        <w:t xml:space="preserve"> </w:t>
      </w:r>
    </w:p>
    <w:p w14:paraId="50D98A3E" w14:textId="77777777" w:rsidR="008538BD" w:rsidRPr="0081579E" w:rsidRDefault="008538BD" w:rsidP="008538BD">
      <w:pPr>
        <w:spacing w:before="200" w:line="240" w:lineRule="auto"/>
        <w:rPr>
          <w:color w:val="1F497D" w:themeColor="text2"/>
        </w:rPr>
      </w:pPr>
      <w:r w:rsidRPr="0081579E">
        <w:rPr>
          <w:color w:val="1F497D" w:themeColor="text2"/>
        </w:rPr>
        <w:t>In 2022 hebben er geen beleggingen en derivaten plaatsgevonden in risicodragend kapitaal. Er zijn geen wijzigingen opgetreden ten opzichte van voorgaand jaar. Zowel de publieke als de private middelen zijn niet ondergebracht in risicodragend kapitaal. De beschikbare vrije middelen werden overgemaakt naar een spaarrekening. Er hebben zich in het verslagjaar geen liquiditeitsproblemen voorgedaan.</w:t>
      </w:r>
    </w:p>
    <w:p w14:paraId="4A776990" w14:textId="77777777" w:rsidR="008538BD" w:rsidRPr="0081579E" w:rsidRDefault="008538BD" w:rsidP="008538BD">
      <w:pPr>
        <w:spacing w:line="240" w:lineRule="auto"/>
        <w:rPr>
          <w:color w:val="1F497D" w:themeColor="text2"/>
        </w:rPr>
      </w:pPr>
      <w:r w:rsidRPr="0081579E">
        <w:rPr>
          <w:color w:val="1F497D" w:themeColor="text2"/>
        </w:rPr>
        <w:t xml:space="preserve">Bij het selecteren van een bank voor het onderbrengen van de spaartegoeden wordt door het bestuur gelet op de credit rating van de betreffende bank, conform de ‘Regeling beleggen, lenen en derivaten OCW 2016’ en met het oog op het zoveel als mogelijk waarborgen van een goed beheer van deze tegoeden. Om dit te waarborgen is door het bestuur een </w:t>
      </w:r>
      <w:proofErr w:type="spellStart"/>
      <w:r w:rsidRPr="0081579E">
        <w:rPr>
          <w:color w:val="1F497D" w:themeColor="text2"/>
        </w:rPr>
        <w:t>treasurystatuut</w:t>
      </w:r>
      <w:proofErr w:type="spellEnd"/>
      <w:r w:rsidRPr="0081579E">
        <w:rPr>
          <w:color w:val="1F497D" w:themeColor="text2"/>
        </w:rPr>
        <w:t xml:space="preserve"> opgesteld, waarin afspraken zijn vastgelegd inzake de wijze waarop wordt omgegaan met de regeling. Daarnaast is in dit statuut opgenomen wie welke verantwoordelijkheden op dit terrein heeft. Op hoofdlijnen staat in het </w:t>
      </w:r>
      <w:proofErr w:type="spellStart"/>
      <w:r w:rsidRPr="0081579E">
        <w:rPr>
          <w:color w:val="1F497D" w:themeColor="text2"/>
        </w:rPr>
        <w:t>treasurystatuut</w:t>
      </w:r>
      <w:proofErr w:type="spellEnd"/>
      <w:r w:rsidRPr="0081579E">
        <w:rPr>
          <w:color w:val="1F497D" w:themeColor="text2"/>
        </w:rPr>
        <w:t xml:space="preserve"> beschreven dat het beleid ten aanzien van beleggingen, leningen en derivaten met betrekking tot de publieke middelen zeer behoudend is. De hoofdsom dient ten alle tijden gegarandeerd te zijn.</w:t>
      </w:r>
    </w:p>
    <w:p w14:paraId="6219A6DB" w14:textId="77777777" w:rsidR="008538BD" w:rsidRPr="0081579E" w:rsidRDefault="008538BD" w:rsidP="008538BD">
      <w:pPr>
        <w:spacing w:line="240" w:lineRule="auto"/>
        <w:rPr>
          <w:color w:val="1F497D" w:themeColor="text2"/>
        </w:rPr>
      </w:pPr>
    </w:p>
    <w:p w14:paraId="0D230ED5" w14:textId="20443884" w:rsidR="008538BD" w:rsidRPr="0081579E" w:rsidRDefault="008538BD" w:rsidP="008538BD">
      <w:pPr>
        <w:spacing w:line="240" w:lineRule="auto"/>
        <w:rPr>
          <w:color w:val="1F497D" w:themeColor="text2"/>
        </w:rPr>
      </w:pPr>
      <w:r w:rsidRPr="0081579E">
        <w:rPr>
          <w:color w:val="1F497D" w:themeColor="text2"/>
        </w:rPr>
        <w:t xml:space="preserve">Vanuit private middelen zijn een tweetal leningen verstrekt aan SWV WSNS Barendrecht. Deze leningen zijn aangegaan per 1-8-2014. Het betreft een rentedragende lening met een looptijd van maximaal 25 jaar (Leensom I) en een t.o.v. de bank achtergestelde lening met een looptijd van 37 jaar (Leensom II). De rente vergoeding over Leensom I is de 12 </w:t>
      </w:r>
      <w:proofErr w:type="spellStart"/>
      <w:r w:rsidRPr="0081579E">
        <w:rPr>
          <w:color w:val="1F497D" w:themeColor="text2"/>
        </w:rPr>
        <w:t>maands</w:t>
      </w:r>
      <w:proofErr w:type="spellEnd"/>
      <w:r w:rsidRPr="0081579E">
        <w:rPr>
          <w:color w:val="1F497D" w:themeColor="text2"/>
        </w:rPr>
        <w:t xml:space="preserve"> </w:t>
      </w:r>
      <w:proofErr w:type="spellStart"/>
      <w:r w:rsidRPr="0081579E">
        <w:rPr>
          <w:color w:val="1F497D" w:themeColor="text2"/>
        </w:rPr>
        <w:t>Euribor</w:t>
      </w:r>
      <w:proofErr w:type="spellEnd"/>
      <w:r w:rsidRPr="0081579E">
        <w:rPr>
          <w:color w:val="1F497D" w:themeColor="text2"/>
        </w:rPr>
        <w:t xml:space="preserve"> + (een 1 x per drie jaar vast te stellen) opslag van 2%. Per 31-12-2022 betreft dit 1,501%. De rentevergoeding over Leensom II is 6,5%. Beide percentages zijn op jaarbasis. </w:t>
      </w:r>
    </w:p>
    <w:p w14:paraId="1E9007B2" w14:textId="68649113" w:rsidR="008538BD" w:rsidRPr="0081579E" w:rsidRDefault="008538BD" w:rsidP="008538BD">
      <w:pPr>
        <w:pStyle w:val="Kop3"/>
        <w:rPr>
          <w:color w:val="1F497D" w:themeColor="text2"/>
        </w:rPr>
      </w:pPr>
      <w:bookmarkStart w:id="49" w:name="_Toc134702059"/>
      <w:r w:rsidRPr="0081579E">
        <w:rPr>
          <w:color w:val="1F497D" w:themeColor="text2"/>
        </w:rPr>
        <w:t>5.4.2</w:t>
      </w:r>
      <w:r w:rsidRPr="0081579E">
        <w:rPr>
          <w:color w:val="1F497D" w:themeColor="text2"/>
        </w:rPr>
        <w:tab/>
        <w:t>Allocatie middelen</w:t>
      </w:r>
      <w:bookmarkEnd w:id="49"/>
      <w:r w:rsidRPr="0081579E">
        <w:rPr>
          <w:color w:val="1F497D" w:themeColor="text2"/>
        </w:rPr>
        <w:t xml:space="preserve"> </w:t>
      </w:r>
    </w:p>
    <w:p w14:paraId="1683F927" w14:textId="77777777" w:rsidR="008538BD" w:rsidRPr="0081579E" w:rsidRDefault="008538BD" w:rsidP="008538BD">
      <w:pPr>
        <w:spacing w:line="240" w:lineRule="auto"/>
        <w:rPr>
          <w:color w:val="1F497D" w:themeColor="text2"/>
        </w:rPr>
      </w:pPr>
      <w:r w:rsidRPr="0081579E">
        <w:rPr>
          <w:color w:val="1F497D" w:themeColor="text2"/>
        </w:rPr>
        <w:t>N.v.t.</w:t>
      </w:r>
    </w:p>
    <w:p w14:paraId="194D19B2" w14:textId="46FCBD79" w:rsidR="008538BD" w:rsidRPr="0081579E" w:rsidRDefault="008538BD" w:rsidP="008538BD">
      <w:pPr>
        <w:pStyle w:val="Kop3"/>
        <w:rPr>
          <w:color w:val="1F497D" w:themeColor="text2"/>
        </w:rPr>
      </w:pPr>
      <w:bookmarkStart w:id="50" w:name="_Toc134702060"/>
      <w:r w:rsidRPr="0081579E">
        <w:rPr>
          <w:color w:val="1F497D" w:themeColor="text2"/>
        </w:rPr>
        <w:t>5.4.3</w:t>
      </w:r>
      <w:r w:rsidRPr="0081579E">
        <w:rPr>
          <w:color w:val="1F497D" w:themeColor="text2"/>
        </w:rPr>
        <w:tab/>
        <w:t>Onderwijsachterstandenmiddelen</w:t>
      </w:r>
      <w:bookmarkEnd w:id="50"/>
      <w:r w:rsidRPr="0081579E">
        <w:rPr>
          <w:color w:val="1F497D" w:themeColor="text2"/>
        </w:rPr>
        <w:t xml:space="preserve"> </w:t>
      </w:r>
    </w:p>
    <w:p w14:paraId="3DDF8939" w14:textId="77777777" w:rsidR="008538BD" w:rsidRPr="0081579E" w:rsidRDefault="008538BD" w:rsidP="008538BD">
      <w:pPr>
        <w:spacing w:line="240" w:lineRule="auto"/>
        <w:rPr>
          <w:color w:val="1F497D" w:themeColor="text2"/>
        </w:rPr>
      </w:pPr>
      <w:r w:rsidRPr="0081579E">
        <w:rPr>
          <w:color w:val="1F497D" w:themeColor="text2"/>
        </w:rPr>
        <w:t>N.v.t.</w:t>
      </w:r>
    </w:p>
    <w:p w14:paraId="24C803C6" w14:textId="6C68C0C1" w:rsidR="00761A89" w:rsidRPr="0081579E" w:rsidRDefault="0036792E" w:rsidP="0036792E">
      <w:pPr>
        <w:pStyle w:val="Kop2"/>
        <w:rPr>
          <w:color w:val="1F497D" w:themeColor="text2"/>
        </w:rPr>
      </w:pPr>
      <w:bookmarkStart w:id="51" w:name="_Toc134702061"/>
      <w:r w:rsidRPr="0081579E">
        <w:rPr>
          <w:color w:val="1F497D" w:themeColor="text2"/>
        </w:rPr>
        <w:t>5.5</w:t>
      </w:r>
      <w:r w:rsidRPr="0081579E">
        <w:rPr>
          <w:color w:val="1F497D" w:themeColor="text2"/>
        </w:rPr>
        <w:tab/>
      </w:r>
      <w:r w:rsidR="00761A89" w:rsidRPr="0081579E">
        <w:rPr>
          <w:color w:val="1F497D" w:themeColor="text2"/>
        </w:rPr>
        <w:t>Risico’s en risicobeheersing</w:t>
      </w:r>
      <w:bookmarkEnd w:id="51"/>
    </w:p>
    <w:p w14:paraId="6665515B" w14:textId="77777777" w:rsidR="008538BD" w:rsidRPr="0081579E" w:rsidRDefault="008538BD" w:rsidP="008538BD">
      <w:pPr>
        <w:spacing w:line="240" w:lineRule="auto"/>
        <w:rPr>
          <w:color w:val="1F497D" w:themeColor="text2"/>
        </w:rPr>
      </w:pPr>
      <w:r w:rsidRPr="0081579E">
        <w:rPr>
          <w:color w:val="1F497D" w:themeColor="text2"/>
        </w:rPr>
        <w:t>Om de risico’s zoveel als mogelijk te beperken hanteert de school een planning en control cyclus waarbij de directie samen met een externe adviseur van VGS de ontwikkeling van de financiële prestaties monitort en hier ook periodiek verantwoording over aflegt richting het bestuur. Deze monitoring vindt plaats door middel van voortgangsrapportages waarin de naast de balans en de exploitatie, de verschillende financiële ratio’s zijn opgenomen. De basis voor de verantwoording wordt, naast de realisatie, gevormd door de meerjarenbegroting die voorafgaand aan elk jaar door de directie wordt opgesteld en ter fiattering aan de raad van toezicht wordt voorgelegd. In deze meerjarenbegroting worden zo veel als mogelijk financiële risico’s onderkend en wordt beoordeeld in hoeverre acties nodig zijn.</w:t>
      </w:r>
    </w:p>
    <w:p w14:paraId="05A0D66F" w14:textId="77777777" w:rsidR="008538BD" w:rsidRPr="0081579E" w:rsidRDefault="008538BD" w:rsidP="008538BD">
      <w:pPr>
        <w:spacing w:line="240" w:lineRule="auto"/>
        <w:rPr>
          <w:color w:val="1F497D" w:themeColor="text2"/>
        </w:rPr>
      </w:pPr>
      <w:r w:rsidRPr="0081579E">
        <w:rPr>
          <w:color w:val="1F497D" w:themeColor="text2"/>
        </w:rPr>
        <w:t xml:space="preserve">Daarnaast is ten behoeve van de interne controle, de administratieve organisatie beschreven van de processen met een financieel risico. Hierin is de functiescheiding, overdraagbaarheid en betrouwbaarheid van informatie gewaarborgd. Tussen het bestuur en haar administratieve dienstverlener, VGS Administratie, is een Service Level Agreement van toepassing. Door de organisatie wordt periodiek een risicoanalyse uitgevoerd. Deze analyse brengt de algemene en de </w:t>
      </w:r>
      <w:proofErr w:type="spellStart"/>
      <w:r w:rsidRPr="0081579E">
        <w:rPr>
          <w:color w:val="1F497D" w:themeColor="text2"/>
        </w:rPr>
        <w:t>schoolspecifieke</w:t>
      </w:r>
      <w:proofErr w:type="spellEnd"/>
      <w:r w:rsidRPr="0081579E">
        <w:rPr>
          <w:color w:val="1F497D" w:themeColor="text2"/>
        </w:rPr>
        <w:t xml:space="preserve"> financiële risico’s in kaart en is er met name op gericht om te bepalen welke reserves de organisatie moet hanteren, om financiële continuïteit van de organisatie te garanderen en aan haar doelstellingen te kunnen blijven voldoen. Bij het in kaart brengen van de risico’s is rekening gehouden met de volgende aandachtsgebieden:</w:t>
      </w:r>
    </w:p>
    <w:p w14:paraId="23FF2267"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Bestuur en organisatie</w:t>
      </w:r>
    </w:p>
    <w:p w14:paraId="0DD7995F"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Identiteit</w:t>
      </w:r>
    </w:p>
    <w:p w14:paraId="23237DB9"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Onderwijs</w:t>
      </w:r>
    </w:p>
    <w:p w14:paraId="239ADC21"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Personeel</w:t>
      </w:r>
    </w:p>
    <w:p w14:paraId="06FBA121"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Huisvesting</w:t>
      </w:r>
    </w:p>
    <w:p w14:paraId="7E6118DF"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Communicatie en relatie</w:t>
      </w:r>
    </w:p>
    <w:p w14:paraId="6E041174"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Planning en control</w:t>
      </w:r>
    </w:p>
    <w:p w14:paraId="2D1E8574" w14:textId="77777777" w:rsidR="008538BD" w:rsidRPr="0081579E" w:rsidRDefault="008538BD" w:rsidP="008538BD">
      <w:pPr>
        <w:pStyle w:val="Lijstalinea"/>
        <w:numPr>
          <w:ilvl w:val="0"/>
          <w:numId w:val="39"/>
        </w:numPr>
        <w:spacing w:line="240" w:lineRule="auto"/>
        <w:rPr>
          <w:color w:val="1F497D" w:themeColor="text2"/>
        </w:rPr>
      </w:pPr>
      <w:r w:rsidRPr="0081579E">
        <w:rPr>
          <w:color w:val="1F497D" w:themeColor="text2"/>
        </w:rPr>
        <w:t>Administratieve organisatie en Interne controle</w:t>
      </w:r>
    </w:p>
    <w:p w14:paraId="21035746" w14:textId="77777777" w:rsidR="008538BD" w:rsidRPr="0081579E" w:rsidRDefault="008538BD" w:rsidP="008538BD">
      <w:pPr>
        <w:spacing w:line="240" w:lineRule="auto"/>
        <w:rPr>
          <w:color w:val="1F497D" w:themeColor="text2"/>
        </w:rPr>
      </w:pPr>
      <w:r w:rsidRPr="0081579E">
        <w:rPr>
          <w:color w:val="1F497D" w:themeColor="text2"/>
        </w:rPr>
        <w:t xml:space="preserve">De risicoanalyse is voor het laatst in 2022 opgesteld en wordt gemiddeld eens in de 3 jaar herijkt.  </w:t>
      </w:r>
    </w:p>
    <w:p w14:paraId="4FA1FA7B" w14:textId="65C72830" w:rsidR="00761A89" w:rsidRPr="0081579E" w:rsidRDefault="00E07270" w:rsidP="00E07270">
      <w:pPr>
        <w:pStyle w:val="Kop3"/>
        <w:rPr>
          <w:color w:val="1F497D" w:themeColor="text2"/>
        </w:rPr>
      </w:pPr>
      <w:bookmarkStart w:id="52" w:name="_Toc134702062"/>
      <w:r w:rsidRPr="0081579E">
        <w:rPr>
          <w:color w:val="1F497D" w:themeColor="text2"/>
        </w:rPr>
        <w:t>5.5.1</w:t>
      </w:r>
      <w:r w:rsidRPr="0081579E">
        <w:rPr>
          <w:color w:val="1F497D" w:themeColor="text2"/>
        </w:rPr>
        <w:tab/>
      </w:r>
      <w:r w:rsidR="00761A89" w:rsidRPr="0081579E">
        <w:rPr>
          <w:color w:val="1F497D" w:themeColor="text2"/>
        </w:rPr>
        <w:t>Belangrijkste risico’s en onzekerheden</w:t>
      </w:r>
      <w:bookmarkEnd w:id="52"/>
    </w:p>
    <w:p w14:paraId="1C26805D" w14:textId="77777777" w:rsidR="008538BD" w:rsidRPr="0081579E" w:rsidRDefault="008538BD" w:rsidP="008538BD">
      <w:pPr>
        <w:spacing w:line="240" w:lineRule="auto"/>
        <w:rPr>
          <w:color w:val="1F497D" w:themeColor="text2"/>
        </w:rPr>
      </w:pPr>
      <w:r w:rsidRPr="0081579E">
        <w:rPr>
          <w:color w:val="1F497D" w:themeColor="text2"/>
        </w:rPr>
        <w:t>De meerjarenbegroting is opgesteld in een veranderende context, waarin er sprake is van risico’s.  in onderstaand overzicht zijn de risico’s en bijbehorende maatregelen beknopt toegelicht.</w:t>
      </w:r>
    </w:p>
    <w:p w14:paraId="1B608DC8" w14:textId="77777777" w:rsidR="008538BD" w:rsidRPr="0081579E" w:rsidRDefault="008538BD">
      <w:pPr>
        <w:rPr>
          <w:b/>
          <w:i/>
          <w:color w:val="1F497D" w:themeColor="text2"/>
        </w:rPr>
      </w:pPr>
      <w:r w:rsidRPr="0081579E">
        <w:rPr>
          <w:b/>
          <w:i/>
          <w:color w:val="1F497D" w:themeColor="text2"/>
        </w:rPr>
        <w:br w:type="page"/>
      </w:r>
    </w:p>
    <w:p w14:paraId="1A91934B" w14:textId="588FB005" w:rsidR="008538BD" w:rsidRPr="0081579E" w:rsidRDefault="008538BD" w:rsidP="008538BD">
      <w:pPr>
        <w:spacing w:line="240" w:lineRule="auto"/>
        <w:rPr>
          <w:color w:val="1F497D" w:themeColor="text2"/>
        </w:rPr>
      </w:pPr>
      <w:r w:rsidRPr="0081579E">
        <w:rPr>
          <w:b/>
          <w:i/>
          <w:color w:val="1F497D" w:themeColor="text2"/>
        </w:rPr>
        <w:lastRenderedPageBreak/>
        <w:t>Lerarentekort</w:t>
      </w:r>
      <w:r w:rsidRPr="0081579E">
        <w:rPr>
          <w:b/>
          <w:i/>
          <w:color w:val="1F497D" w:themeColor="text2"/>
        </w:rPr>
        <w:br/>
      </w:r>
      <w:r w:rsidRPr="0081579E">
        <w:rPr>
          <w:color w:val="1F497D" w:themeColor="text2"/>
        </w:rPr>
        <w:t xml:space="preserve">Het lerarentekort is een belangrijk risico. Onze school krijgt tot nu toe de formatie rond en heeft de komende jaren te maken met een naar verwachting stabiele formatie. Verder is het verloop van personeel laag. De realiteit is echter dat het werven en selecteren van nieuw personeel steeds meer (moeite) kost. </w:t>
      </w:r>
    </w:p>
    <w:p w14:paraId="0342A666" w14:textId="77777777" w:rsidR="008538BD" w:rsidRPr="0081579E" w:rsidRDefault="008538BD" w:rsidP="008538BD">
      <w:pPr>
        <w:spacing w:line="240" w:lineRule="auto"/>
        <w:rPr>
          <w:i/>
          <w:iCs/>
          <w:color w:val="1F497D" w:themeColor="text2"/>
        </w:rPr>
      </w:pPr>
      <w:r w:rsidRPr="0081579E">
        <w:rPr>
          <w:i/>
          <w:iCs/>
          <w:color w:val="1F497D" w:themeColor="text2"/>
        </w:rPr>
        <w:t xml:space="preserve">Maatregelen: binnen de beschikbare financiële ruimte proberen we  waar nodig een overbezetting te creëren. Verder wordt er gestreefd naar een prettig werkklimaat, waarbij men probeert te voorkomen dat medewerkers onnodig uit dienst gaan. Er is een professioneel werkklimaat waardoor medewerkers gemotiveerd blijven. Daarnaast wordt er tijdig werk gemaakt van werving en selectie en worden er jaarlijks </w:t>
      </w:r>
      <w:proofErr w:type="spellStart"/>
      <w:r w:rsidRPr="0081579E">
        <w:rPr>
          <w:i/>
          <w:iCs/>
          <w:color w:val="1F497D" w:themeColor="text2"/>
        </w:rPr>
        <w:t>Lio</w:t>
      </w:r>
      <w:proofErr w:type="spellEnd"/>
      <w:r w:rsidRPr="0081579E">
        <w:rPr>
          <w:i/>
          <w:iCs/>
          <w:color w:val="1F497D" w:themeColor="text2"/>
        </w:rPr>
        <w:t xml:space="preserve">-stagiaires benoemd. </w:t>
      </w:r>
    </w:p>
    <w:p w14:paraId="10A929BF" w14:textId="36A272CE" w:rsidR="008538BD" w:rsidRPr="0081579E" w:rsidRDefault="008538BD" w:rsidP="008538BD">
      <w:pPr>
        <w:spacing w:line="240" w:lineRule="auto"/>
        <w:rPr>
          <w:color w:val="1F497D" w:themeColor="text2"/>
        </w:rPr>
      </w:pPr>
      <w:r w:rsidRPr="0081579E">
        <w:rPr>
          <w:b/>
          <w:i/>
          <w:color w:val="1F497D" w:themeColor="text2"/>
        </w:rPr>
        <w:t>Vervanging</w:t>
      </w:r>
      <w:r w:rsidRPr="0081579E">
        <w:rPr>
          <w:b/>
          <w:i/>
          <w:color w:val="1F497D" w:themeColor="text2"/>
        </w:rPr>
        <w:br/>
      </w:r>
      <w:r w:rsidRPr="0081579E">
        <w:rPr>
          <w:color w:val="1F497D" w:themeColor="text2"/>
        </w:rPr>
        <w:t xml:space="preserve">Het wordt steeds moeilijker wordt om vervanging te realiseren. Dit geldt voor zowel kortdurende als langdurige vervanging door verschillende verloven. Daarbovenop speelt het risico dat er mogelijk relatief duur extern personeel ingezet moet worden om gaten op te vullen. </w:t>
      </w:r>
    </w:p>
    <w:p w14:paraId="29C602C3" w14:textId="4E0AFB93" w:rsidR="00F44FCD" w:rsidRPr="0081579E" w:rsidRDefault="008538BD" w:rsidP="00F44FCD">
      <w:pPr>
        <w:spacing w:line="240" w:lineRule="auto"/>
        <w:rPr>
          <w:i/>
          <w:iCs/>
          <w:color w:val="1F497D" w:themeColor="text2"/>
        </w:rPr>
      </w:pPr>
      <w:r w:rsidRPr="0081579E">
        <w:rPr>
          <w:i/>
          <w:iCs/>
          <w:color w:val="1F497D" w:themeColor="text2"/>
        </w:rPr>
        <w:t xml:space="preserve">Maatregelen: </w:t>
      </w:r>
      <w:r w:rsidR="00F44FCD" w:rsidRPr="0081579E">
        <w:rPr>
          <w:i/>
          <w:iCs/>
          <w:color w:val="1F497D" w:themeColor="text2"/>
        </w:rPr>
        <w:t xml:space="preserve">door de omvang van het personeelsbestand is het mogelijk om uitval op te vangen. Daarnaast kan ambulant personeel worden ingezet. Verder zijn er vaste invallers die aan school zijn verbonden.  Er wordt naar gestreefd om geen groepen naar huis te hoeven sturen. Mede door een goede teamspirit is dit vrijwel altijd gelukt. </w:t>
      </w:r>
    </w:p>
    <w:p w14:paraId="2653F549" w14:textId="557C01A5" w:rsidR="008538BD" w:rsidRPr="0081579E" w:rsidRDefault="008538BD" w:rsidP="008538BD">
      <w:pPr>
        <w:spacing w:line="240" w:lineRule="auto"/>
        <w:rPr>
          <w:color w:val="1F497D" w:themeColor="text2"/>
        </w:rPr>
      </w:pPr>
      <w:r w:rsidRPr="0081579E">
        <w:rPr>
          <w:b/>
          <w:i/>
          <w:color w:val="1F497D" w:themeColor="text2"/>
        </w:rPr>
        <w:t>Langdurig ziekteverzuim, disfunctioneren en ontslag</w:t>
      </w:r>
      <w:r w:rsidRPr="0081579E">
        <w:rPr>
          <w:b/>
          <w:i/>
          <w:color w:val="1F497D" w:themeColor="text2"/>
        </w:rPr>
        <w:br/>
      </w:r>
      <w:r w:rsidRPr="0081579E">
        <w:rPr>
          <w:color w:val="1F497D" w:themeColor="text2"/>
        </w:rPr>
        <w:t xml:space="preserve">Bij dit personele risico valt er te denken aan langdurig ziekteverzuim, disfunctioneren, schorsing en in het uiterste geval ontslag. Ook ontslag door het zich niet langer kunnen verenigen met de identiteit kan voorkomen. Mogelijk dienen er in deze situaties vervolgens transitievergoedingen te worden betaald. Ook kunnen er substantiële ontstaan voor het inwinnen van advies of andere begeleidingskosten. Als laatste kan het voorkomen dat er gevolgkosten (wachtgeld) moet worden betaald. </w:t>
      </w:r>
    </w:p>
    <w:p w14:paraId="5656FED2" w14:textId="77777777" w:rsidR="008538BD" w:rsidRPr="0081579E" w:rsidRDefault="008538BD" w:rsidP="008538BD">
      <w:pPr>
        <w:spacing w:line="240" w:lineRule="auto"/>
        <w:rPr>
          <w:i/>
          <w:iCs/>
          <w:color w:val="1F497D" w:themeColor="text2"/>
        </w:rPr>
      </w:pPr>
      <w:r w:rsidRPr="0081579E">
        <w:rPr>
          <w:i/>
          <w:iCs/>
          <w:color w:val="1F497D" w:themeColor="text2"/>
        </w:rPr>
        <w:t xml:space="preserve">Maatregelen: voor langdurig ziekteverzuim is de organisatie aangesloten bij het VFGS. Deze organisatie vergoed de ziektekosten van de afwezige/vervanger vanaf 14 dagen. Daarnaast worden de verzuimcijfers van de organisatie voortdurend gemonitord en wordt er zoveel als mogelijk gedaan om uitval te voorkomen. Indien personeel na 2 jaar ziek uit dienst gaat, dan wordt de transitievergoeding vergoed door het UWV. </w:t>
      </w:r>
    </w:p>
    <w:p w14:paraId="170ADA8E" w14:textId="77777777" w:rsidR="008538BD" w:rsidRPr="0081579E" w:rsidRDefault="008538BD" w:rsidP="008538BD">
      <w:pPr>
        <w:spacing w:line="240" w:lineRule="auto"/>
        <w:rPr>
          <w:i/>
          <w:iCs/>
          <w:color w:val="1F497D" w:themeColor="text2"/>
        </w:rPr>
      </w:pPr>
      <w:r w:rsidRPr="0081579E">
        <w:rPr>
          <w:i/>
          <w:iCs/>
          <w:color w:val="1F497D" w:themeColor="text2"/>
        </w:rPr>
        <w:t xml:space="preserve">Disfunctioneren wordt ondervangen door een voortdurende begeleiding en monitoring. Voor startende leerkrachten is er een begeleiding van 2 jaar. Daarnaast is het profiel van de school dermate duidelijk dat personeelsleden weten in welke omgeving ze terecht komen. Ontslag vanwege een identiteitsreden wordt als een laag risico gezien. Indien dit zich toch voordoet kan dit uit de aanwezige reserves worden opgevangen. Dat geldt ook voor de mogelijke advies en/of begeleidingskosten. Kosten uit wachtgeld komt sporadisch voor. Hiervoor zijn we aangesloten bij het BWGS. Het BWGS vergoedt minimaal 90% van deze kosten. Voor het meerdere worden reserves aangehouden om aan deze verplichtingen te kunnen voldoen. </w:t>
      </w:r>
    </w:p>
    <w:p w14:paraId="2717271B" w14:textId="7697707F" w:rsidR="008538BD" w:rsidRPr="0081579E" w:rsidRDefault="008538BD" w:rsidP="008538BD">
      <w:pPr>
        <w:spacing w:line="240" w:lineRule="auto"/>
        <w:rPr>
          <w:color w:val="1F497D" w:themeColor="text2"/>
        </w:rPr>
      </w:pPr>
      <w:r w:rsidRPr="0081579E">
        <w:rPr>
          <w:b/>
          <w:i/>
          <w:color w:val="1F497D" w:themeColor="text2"/>
        </w:rPr>
        <w:t>Overdraagbaarheid van taken</w:t>
      </w:r>
      <w:r w:rsidRPr="0081579E">
        <w:rPr>
          <w:b/>
          <w:i/>
          <w:color w:val="1F497D" w:themeColor="text2"/>
        </w:rPr>
        <w:br/>
      </w:r>
      <w:r w:rsidRPr="0081579E">
        <w:rPr>
          <w:color w:val="1F497D" w:themeColor="text2"/>
        </w:rPr>
        <w:t xml:space="preserve">Het ontbreken van de mogelijkheid van interne overdraagbaarheid vormt een risico voor de continuïteit en de doorgaande lijn. Dit risico geldt voor alle verschillende functies binnen de organisatie, maar met name de functies waarvoor 1 of enkele personen in dienst zijn. </w:t>
      </w:r>
    </w:p>
    <w:p w14:paraId="4F4BDB02" w14:textId="77777777" w:rsidR="008538BD" w:rsidRPr="0081579E" w:rsidRDefault="008538BD" w:rsidP="008538BD">
      <w:pPr>
        <w:spacing w:line="240" w:lineRule="auto"/>
        <w:rPr>
          <w:i/>
          <w:iCs/>
          <w:color w:val="1F497D" w:themeColor="text2"/>
        </w:rPr>
      </w:pPr>
      <w:r w:rsidRPr="0081579E">
        <w:rPr>
          <w:i/>
          <w:iCs/>
          <w:color w:val="1F497D" w:themeColor="text2"/>
        </w:rPr>
        <w:t xml:space="preserve">Maatregelen: er wordt zoveel als mogelijk gewerkt met minimaal 2 verantwoordelijken, waardoor het verlies van kennis en ervaring kan worden gecompenseerd.  Vanwege de grootte van de organisatie is dit ook mogelijk. </w:t>
      </w:r>
    </w:p>
    <w:p w14:paraId="2C1DC36E" w14:textId="77777777" w:rsidR="008538BD" w:rsidRPr="0081579E" w:rsidRDefault="008538BD" w:rsidP="008538BD">
      <w:pPr>
        <w:spacing w:line="240" w:lineRule="auto"/>
        <w:rPr>
          <w:color w:val="1F497D" w:themeColor="text2"/>
        </w:rPr>
      </w:pPr>
    </w:p>
    <w:p w14:paraId="6545AE7E" w14:textId="3080FEFE" w:rsidR="008538BD" w:rsidRPr="0081579E" w:rsidRDefault="008538BD" w:rsidP="008538BD">
      <w:pPr>
        <w:spacing w:line="240" w:lineRule="auto"/>
        <w:rPr>
          <w:color w:val="1F497D" w:themeColor="text2"/>
        </w:rPr>
      </w:pPr>
      <w:r w:rsidRPr="0081579E">
        <w:rPr>
          <w:b/>
          <w:i/>
          <w:color w:val="1F497D" w:themeColor="text2"/>
        </w:rPr>
        <w:lastRenderedPageBreak/>
        <w:t>Onderwijskwaliteit</w:t>
      </w:r>
      <w:r w:rsidRPr="0081579E">
        <w:rPr>
          <w:b/>
          <w:i/>
          <w:color w:val="1F497D" w:themeColor="text2"/>
        </w:rPr>
        <w:br/>
      </w:r>
      <w:r w:rsidRPr="0081579E">
        <w:rPr>
          <w:color w:val="1F497D" w:themeColor="text2"/>
        </w:rPr>
        <w:t xml:space="preserve">Er zijn diverse gevolgrisico’s omtrent onderwijskwaliteit te onderkennen. De onderwijskwaliteit wordt voor een groot gedeelte bepaald op de deskundigheid van het personeel. Risico’s bij een lage(re) onderwijskwaliteit zijn het verlies van leerlingen of inspanningskosten om de onderwijskwaliteit op peil te krijgen. </w:t>
      </w:r>
    </w:p>
    <w:p w14:paraId="757E8457" w14:textId="77777777" w:rsidR="008538BD" w:rsidRPr="0081579E" w:rsidRDefault="008538BD" w:rsidP="008538BD">
      <w:pPr>
        <w:spacing w:line="240" w:lineRule="auto"/>
        <w:rPr>
          <w:i/>
          <w:iCs/>
          <w:color w:val="1F497D" w:themeColor="text2"/>
        </w:rPr>
      </w:pPr>
      <w:r w:rsidRPr="0081579E">
        <w:rPr>
          <w:i/>
          <w:iCs/>
          <w:color w:val="1F497D" w:themeColor="text2"/>
        </w:rPr>
        <w:t>Maatregelen: wanneer blijkt dat een bepaalde medewerker behoefte heeft aan studie of opleiding om de functie beter uit te voeren, dan wordt geëvalueerd of dit mogelijk is om te realiseren uit het opleidingsbudget. Het opleidingsbudget is erop gericht om de onderwijskundige expertise uit te breiden. Verder is aandacht voor de onderwijskwaliteit een doorgaande lijn in onze organisatie en is er een lerende houding, Dit wordt ook van het personeel verwacht. De kwaliteit wordt door de organisatie als up-to-date ervaren. Hierop wordt er indien nodig tijdig bijgestuurd. Het managementteam heeft hierin een belangrijke rol.</w:t>
      </w:r>
    </w:p>
    <w:p w14:paraId="633EA7F1" w14:textId="7B046DBE" w:rsidR="008538BD" w:rsidRPr="0081579E" w:rsidRDefault="008538BD" w:rsidP="008538BD">
      <w:pPr>
        <w:spacing w:line="240" w:lineRule="auto"/>
        <w:rPr>
          <w:color w:val="1F497D" w:themeColor="text2"/>
        </w:rPr>
      </w:pPr>
      <w:r w:rsidRPr="0081579E">
        <w:rPr>
          <w:b/>
          <w:i/>
          <w:color w:val="1F497D" w:themeColor="text2"/>
        </w:rPr>
        <w:t>Leerlingaantal</w:t>
      </w:r>
      <w:r w:rsidRPr="0081579E">
        <w:rPr>
          <w:b/>
          <w:i/>
          <w:color w:val="1F497D" w:themeColor="text2"/>
        </w:rPr>
        <w:br/>
      </w:r>
      <w:r w:rsidRPr="0081579E">
        <w:rPr>
          <w:color w:val="1F497D" w:themeColor="text2"/>
        </w:rPr>
        <w:t xml:space="preserve">Een meer school-specifiek risico is de instroom van het aantal leerlingen de komende jaren. De instroom kan sterk fluctueren, wat leidt tot wisselingen in de bekostiging. De monitoring van het leerlingenaantal is een voortdurend punt van aandacht en wordt van jaar tot jaar bijgesteld en besproken. </w:t>
      </w:r>
    </w:p>
    <w:p w14:paraId="2C195219" w14:textId="11CA75EB" w:rsidR="00F44FCD" w:rsidRPr="0081579E" w:rsidRDefault="008538BD" w:rsidP="00F44FCD">
      <w:pPr>
        <w:spacing w:line="240" w:lineRule="auto"/>
        <w:rPr>
          <w:i/>
          <w:iCs/>
          <w:color w:val="1F497D" w:themeColor="text2"/>
        </w:rPr>
      </w:pPr>
      <w:r w:rsidRPr="0081579E">
        <w:rPr>
          <w:i/>
          <w:iCs/>
          <w:color w:val="1F497D" w:themeColor="text2"/>
        </w:rPr>
        <w:t xml:space="preserve">Maatregelen: </w:t>
      </w:r>
      <w:r w:rsidR="00F44FCD" w:rsidRPr="0081579E">
        <w:rPr>
          <w:i/>
          <w:iCs/>
          <w:color w:val="1F497D" w:themeColor="text2"/>
        </w:rPr>
        <w:t xml:space="preserve">er is voldoende zicht op de aanwas van leerlingen. De geboortecijfers van de deelnemende kerken zijn goed te volgen. De gemeentelijke prognose geeft een wat minder scherp beeld. In de nabije toekomst wordt er een complete wijk gebouwd  in de gemeente wat zorgt voor een hogere instroom. Het bestuur analyseert jaarlijks de daadwerkelijke ontwikkeling van het leerlingaantal, waarbij bepaald wordt of de financiële positie voldoende is om de geplande formatie te volgen. Daarnaast nemen we deel in de gesprekken met de gemeente m.b.t. nieuwbouw l uitbreiding van een </w:t>
      </w:r>
      <w:r w:rsidR="00F44FCD" w:rsidRPr="0081579E">
        <w:rPr>
          <w:i/>
          <w:iCs/>
          <w:color w:val="1F497D" w:themeColor="text2"/>
        </w:rPr>
        <w:br/>
        <w:t xml:space="preserve">locatie. </w:t>
      </w:r>
    </w:p>
    <w:p w14:paraId="548C63BF" w14:textId="0F4A2FD2" w:rsidR="008538BD" w:rsidRPr="0081579E" w:rsidRDefault="008538BD" w:rsidP="008538BD">
      <w:pPr>
        <w:spacing w:line="240" w:lineRule="auto"/>
        <w:rPr>
          <w:i/>
          <w:iCs/>
          <w:color w:val="1F497D" w:themeColor="text2"/>
        </w:rPr>
      </w:pPr>
      <w:r w:rsidRPr="0081579E">
        <w:rPr>
          <w:i/>
          <w:iCs/>
          <w:color w:val="1F497D" w:themeColor="text2"/>
        </w:rPr>
        <w:t>Het bestuur analyseert jaarlijks de daadwerkelijke ontwikkeling van het leerlingaantal, waarbij bepaald wordt of de financiële positie voldoende is om de geplande formatie te volgen.</w:t>
      </w:r>
    </w:p>
    <w:p w14:paraId="1045F1F6" w14:textId="5050FE55" w:rsidR="008538BD" w:rsidRPr="0081579E" w:rsidRDefault="008538BD" w:rsidP="008538BD">
      <w:pPr>
        <w:spacing w:line="240" w:lineRule="auto"/>
        <w:rPr>
          <w:color w:val="1F497D" w:themeColor="text2"/>
        </w:rPr>
      </w:pPr>
      <w:r w:rsidRPr="0081579E">
        <w:rPr>
          <w:b/>
          <w:i/>
          <w:color w:val="1F497D" w:themeColor="text2"/>
        </w:rPr>
        <w:t>Huisvesting en onderhoud</w:t>
      </w:r>
      <w:r w:rsidRPr="0081579E">
        <w:rPr>
          <w:b/>
          <w:i/>
          <w:color w:val="1F497D" w:themeColor="text2"/>
        </w:rPr>
        <w:br/>
      </w:r>
      <w:r w:rsidRPr="0081579E">
        <w:rPr>
          <w:color w:val="1F497D" w:themeColor="text2"/>
        </w:rPr>
        <w:t xml:space="preserve">Ook als het gaat om huisvesting bestaat er een risico op onverwachte lasten. Aandachtspunt hierbinnen is dat naar verwachting per 1-1-2024 de gewijzigde systematiek voor de voorziening groot onderhoud dient te worden toegepast. De voorziening groot onderhoud zal bepaald moeten worden per onderhoudscomponent én zal op een beleidsrijke manier moeten worden bepaald. Het effect van deze andere systematiek is dat dit mogelijk zorgt voor een substantiële hogere benodigde voorziening groot onderhoud. Dit heeft een rechtstreeks effect op het eigen vermogen. </w:t>
      </w:r>
    </w:p>
    <w:p w14:paraId="10883798" w14:textId="77777777" w:rsidR="008538BD" w:rsidRPr="0081579E" w:rsidRDefault="008538BD" w:rsidP="008538BD">
      <w:pPr>
        <w:spacing w:line="240" w:lineRule="auto"/>
        <w:rPr>
          <w:color w:val="1F497D" w:themeColor="text2"/>
        </w:rPr>
      </w:pPr>
      <w:r w:rsidRPr="0081579E">
        <w:rPr>
          <w:color w:val="1F497D" w:themeColor="text2"/>
        </w:rPr>
        <w:t xml:space="preserve">Daarnaast moet gedacht worden aan risico’s die kunnen gaan spelen bij nieuwbouw of renovatie. Ook de eigen bijdragen die vanuit de school worden verwacht zijn hierin belangrijk om rekening mee te houden. </w:t>
      </w:r>
      <w:r w:rsidRPr="0081579E">
        <w:rPr>
          <w:i/>
          <w:iCs/>
          <w:color w:val="1F497D" w:themeColor="text2"/>
        </w:rPr>
        <w:t>Mogelijk leidt dit in de toekomst tot het vormen van een spaardoel.</w:t>
      </w:r>
      <w:r w:rsidRPr="0081579E">
        <w:rPr>
          <w:color w:val="1F497D" w:themeColor="text2"/>
        </w:rPr>
        <w:t xml:space="preserve"> Als laatste is het gebrek aan ruimtes ook een risico dat zicht voordoet. Hierover vinden tijdig gesprekken plaats met de gemeente. </w:t>
      </w:r>
    </w:p>
    <w:p w14:paraId="4DFA5340" w14:textId="77777777" w:rsidR="008538BD" w:rsidRPr="0081579E" w:rsidRDefault="008538BD" w:rsidP="008538BD">
      <w:pPr>
        <w:spacing w:line="240" w:lineRule="auto"/>
        <w:rPr>
          <w:i/>
          <w:iCs/>
          <w:color w:val="1F497D" w:themeColor="text2"/>
        </w:rPr>
      </w:pPr>
      <w:r w:rsidRPr="0081579E">
        <w:rPr>
          <w:i/>
          <w:iCs/>
          <w:color w:val="1F497D" w:themeColor="text2"/>
        </w:rPr>
        <w:t>Maatregelen: met behulp van het MJOP wordt de onderhoudsplanning in kaart gebracht. Wanneer er grote wijzigingen voorhanden zijn, wordt waar nodig onderbouwd afgeweken van het MJOP. In 2023 zal in kaart gebracht worden op welke wijze de voorziening groot onderhoud gewijzigd dient te worden naar de nieuwe systematiek en welk effect dit op de exploitatie en vermogenspositie van de school heeft.</w:t>
      </w:r>
    </w:p>
    <w:p w14:paraId="3FDD58DA" w14:textId="77777777" w:rsidR="008538BD" w:rsidRPr="0081579E" w:rsidRDefault="008538BD" w:rsidP="008538BD">
      <w:pPr>
        <w:spacing w:line="240" w:lineRule="auto"/>
        <w:rPr>
          <w:i/>
          <w:iCs/>
          <w:color w:val="1F497D" w:themeColor="text2"/>
        </w:rPr>
      </w:pPr>
      <w:r w:rsidRPr="0081579E">
        <w:rPr>
          <w:i/>
          <w:iCs/>
          <w:color w:val="1F497D" w:themeColor="text2"/>
        </w:rPr>
        <w:t>Op basis van de geldende normen en het integraal huisvestingsplan van de gemeente wordt blijvend gemonitord op welke termijn er renovatie of (ver)nieuwbouw plaats zal gaan vinden. Hier zal tijdig op worden geanticipeerd waarbij de dialoog met de gemeente wordt aangegaan om zicht te krijgen op een specifieke eigen financiële bijdrage die de school moet leveren aan deze huisvestingsplannen.</w:t>
      </w:r>
    </w:p>
    <w:p w14:paraId="29A67432" w14:textId="77777777" w:rsidR="008538BD" w:rsidRPr="0081579E" w:rsidRDefault="008538BD" w:rsidP="008538BD">
      <w:pPr>
        <w:spacing w:line="240" w:lineRule="auto"/>
        <w:rPr>
          <w:color w:val="1F497D" w:themeColor="text2"/>
        </w:rPr>
      </w:pPr>
    </w:p>
    <w:p w14:paraId="71C46333" w14:textId="77777777" w:rsidR="008538BD" w:rsidRPr="0081579E" w:rsidRDefault="008538BD" w:rsidP="008538BD">
      <w:pPr>
        <w:spacing w:line="240" w:lineRule="auto"/>
        <w:rPr>
          <w:color w:val="1F497D" w:themeColor="text2"/>
        </w:rPr>
      </w:pPr>
      <w:r w:rsidRPr="0081579E">
        <w:rPr>
          <w:color w:val="1F497D" w:themeColor="text2"/>
        </w:rPr>
        <w:t>Niet alleen financiële risico’s, maar ook niet-financiële risico’s zijn belangrijk. Te denken valt aan risico’s rondom de identiteit, communicatie en de naleving van de code ‘Goed Bestuur’. Zie voor dit laatste punt het verslag van het toezichthoudend orgaan.</w:t>
      </w:r>
    </w:p>
    <w:p w14:paraId="527A2142" w14:textId="3667977F" w:rsidR="00761A89" w:rsidRPr="0081579E" w:rsidRDefault="00156018" w:rsidP="00156018">
      <w:pPr>
        <w:pStyle w:val="Kop3"/>
        <w:rPr>
          <w:color w:val="1F497D" w:themeColor="text2"/>
        </w:rPr>
      </w:pPr>
      <w:bookmarkStart w:id="53" w:name="_Toc134702063"/>
      <w:r w:rsidRPr="0081579E">
        <w:rPr>
          <w:color w:val="1F497D" w:themeColor="text2"/>
        </w:rPr>
        <w:t>5.5.2.</w:t>
      </w:r>
      <w:r w:rsidRPr="0081579E">
        <w:rPr>
          <w:color w:val="1F497D" w:themeColor="text2"/>
        </w:rPr>
        <w:tab/>
      </w:r>
      <w:r w:rsidR="00761A89" w:rsidRPr="0081579E">
        <w:rPr>
          <w:color w:val="1F497D" w:themeColor="text2"/>
        </w:rPr>
        <w:t>Beheersing van de risico’s</w:t>
      </w:r>
      <w:bookmarkEnd w:id="53"/>
    </w:p>
    <w:p w14:paraId="60D73C9C" w14:textId="77777777" w:rsidR="008538BD" w:rsidRPr="0081579E" w:rsidRDefault="008538BD" w:rsidP="008538BD">
      <w:pPr>
        <w:spacing w:line="240" w:lineRule="auto"/>
        <w:jc w:val="both"/>
        <w:rPr>
          <w:rFonts w:cstheme="minorHAnsi"/>
          <w:color w:val="1F497D" w:themeColor="text2"/>
        </w:rPr>
      </w:pPr>
      <w:r w:rsidRPr="0081579E">
        <w:rPr>
          <w:rFonts w:cstheme="minorHAnsi"/>
          <w:color w:val="1F497D" w:themeColor="text2"/>
        </w:rPr>
        <w:t xml:space="preserve">Voor het opvangen van de zogenaamde restrisico’s en onvoorziene calamiteiten gebruikt de school in haar financieel beleid onder andere het kengetal weerstandsvermogen om te zorgen dat er voldoende eigen vermogen beschikbaar is als risicobuffer. Er is een analyse van de vermogenspositie opgesteld. Hierin is een </w:t>
      </w:r>
      <w:proofErr w:type="spellStart"/>
      <w:r w:rsidRPr="0081579E">
        <w:rPr>
          <w:rFonts w:cstheme="minorHAnsi"/>
          <w:color w:val="1F497D" w:themeColor="text2"/>
        </w:rPr>
        <w:t>schoolspecifiek</w:t>
      </w:r>
      <w:proofErr w:type="spellEnd"/>
      <w:r w:rsidRPr="0081579E">
        <w:rPr>
          <w:rFonts w:cstheme="minorHAnsi"/>
          <w:color w:val="1F497D" w:themeColor="text2"/>
        </w:rPr>
        <w:t xml:space="preserve"> risicoprofiel bepaald waarbij een weerstandsvermogen (Eigen vermogen minus materiële vaste activa gedeeld door de rijksbijdragen) van 5% als risicobuffer is vastgesteld.</w:t>
      </w:r>
    </w:p>
    <w:p w14:paraId="1034B2F7" w14:textId="77777777" w:rsidR="008538BD" w:rsidRPr="0081579E" w:rsidRDefault="008538BD" w:rsidP="008538BD">
      <w:pPr>
        <w:spacing w:line="240" w:lineRule="auto"/>
        <w:jc w:val="both"/>
        <w:rPr>
          <w:rFonts w:cstheme="minorHAnsi"/>
          <w:color w:val="1F497D" w:themeColor="text2"/>
        </w:rPr>
      </w:pPr>
      <w:r w:rsidRPr="0081579E">
        <w:rPr>
          <w:rFonts w:cstheme="minorHAnsi"/>
          <w:color w:val="1F497D" w:themeColor="text2"/>
        </w:rPr>
        <w:t xml:space="preserve">Om niet onnodig de risicobuffer aan te spreken, wordt in elk geval getracht om risico’s tijdig te onderkennen, om indien nodig acties te ondernemen om de impact van het risico te verkleinen. De meerjarenbegroting speelt hierin een belangrijke rol. Het effect van een dalend leerlingaantal of een uit de pas lopend kostenpatroon is zo inzichtelijk. Ook kunnen in de meerjarenbegroting aanpassingen doorgerekend worden. </w:t>
      </w:r>
    </w:p>
    <w:p w14:paraId="094FA311" w14:textId="4F25DCC0" w:rsidR="00C96A79" w:rsidRPr="0081579E" w:rsidRDefault="008538BD" w:rsidP="008538BD">
      <w:pPr>
        <w:spacing w:line="240" w:lineRule="auto"/>
        <w:jc w:val="both"/>
        <w:rPr>
          <w:rFonts w:asciiTheme="majorHAnsi" w:eastAsiaTheme="majorEastAsia" w:hAnsiTheme="majorHAnsi" w:cstheme="majorBidi"/>
          <w:b/>
          <w:bCs/>
          <w:color w:val="1F497D" w:themeColor="text2"/>
          <w:sz w:val="26"/>
          <w:szCs w:val="26"/>
        </w:rPr>
      </w:pPr>
      <w:r w:rsidRPr="0081579E">
        <w:rPr>
          <w:rFonts w:cstheme="minorHAnsi"/>
          <w:color w:val="1F497D" w:themeColor="text2"/>
        </w:rPr>
        <w:t xml:space="preserve">De hierboven beschreven risicobeheersings- en controlesystemen zijn het afgelopen jaar toereikend geweest. Bij de beschrijving van de risico’s en de daarbij opgenomen risicobeheersing is zoveel als mogelijk reeds aangegeven welke resultaten hiermee zijn behaald of dat er zaken zijn aangepast. </w:t>
      </w:r>
      <w:r w:rsidR="00C96A79" w:rsidRPr="0081579E">
        <w:rPr>
          <w:color w:val="1F497D" w:themeColor="text2"/>
        </w:rPr>
        <w:br w:type="page"/>
      </w:r>
    </w:p>
    <w:p w14:paraId="5ED5EEFB" w14:textId="1C7058BC" w:rsidR="00B24549" w:rsidRPr="0081579E" w:rsidRDefault="00B24549" w:rsidP="00B24549">
      <w:pPr>
        <w:pStyle w:val="Kop2"/>
        <w:spacing w:before="0" w:line="240" w:lineRule="auto"/>
        <w:rPr>
          <w:color w:val="1F497D" w:themeColor="text2"/>
        </w:rPr>
      </w:pPr>
      <w:bookmarkStart w:id="54" w:name="_Toc134702064"/>
      <w:bookmarkEnd w:id="46"/>
      <w:r w:rsidRPr="0081579E">
        <w:rPr>
          <w:color w:val="1F497D" w:themeColor="text2"/>
        </w:rPr>
        <w:lastRenderedPageBreak/>
        <w:t>5.</w:t>
      </w:r>
      <w:r w:rsidR="00073C70" w:rsidRPr="0081579E">
        <w:rPr>
          <w:color w:val="1F497D" w:themeColor="text2"/>
        </w:rPr>
        <w:t>6</w:t>
      </w:r>
      <w:r w:rsidRPr="0081579E">
        <w:rPr>
          <w:color w:val="1F497D" w:themeColor="text2"/>
        </w:rPr>
        <w:tab/>
        <w:t>Ontwikkelingen in meerjarig perspectief</w:t>
      </w:r>
      <w:bookmarkEnd w:id="54"/>
      <w:r w:rsidRPr="0081579E">
        <w:rPr>
          <w:color w:val="1F497D" w:themeColor="text2"/>
        </w:rPr>
        <w:t xml:space="preserve"> </w:t>
      </w:r>
    </w:p>
    <w:p w14:paraId="58D8029A" w14:textId="2362EB50" w:rsidR="00C96A79" w:rsidRPr="0081579E" w:rsidRDefault="00C96A79" w:rsidP="00073FFA">
      <w:pPr>
        <w:spacing w:after="0" w:line="240" w:lineRule="auto"/>
        <w:jc w:val="both"/>
        <w:rPr>
          <w:rFonts w:cstheme="minorHAnsi"/>
          <w:b/>
          <w:i/>
          <w:color w:val="1F497D" w:themeColor="text2"/>
        </w:rPr>
      </w:pPr>
    </w:p>
    <w:p w14:paraId="24EA13A9" w14:textId="0AFF56D5" w:rsidR="00B24549" w:rsidRPr="0081579E" w:rsidRDefault="00B24549" w:rsidP="00073FFA">
      <w:pPr>
        <w:spacing w:after="0" w:line="240" w:lineRule="auto"/>
        <w:jc w:val="both"/>
        <w:rPr>
          <w:rFonts w:cstheme="minorHAnsi"/>
          <w:b/>
          <w:i/>
          <w:color w:val="1F497D" w:themeColor="text2"/>
        </w:rPr>
      </w:pPr>
      <w:r w:rsidRPr="0081579E">
        <w:rPr>
          <w:rFonts w:cstheme="minorHAnsi"/>
          <w:b/>
          <w:i/>
          <w:color w:val="1F497D" w:themeColor="text2"/>
        </w:rPr>
        <w:t>Leerlingen</w:t>
      </w:r>
    </w:p>
    <w:p w14:paraId="100273C3" w14:textId="77777777" w:rsidR="008538BD" w:rsidRPr="0081579E" w:rsidRDefault="008538BD" w:rsidP="008538BD">
      <w:pPr>
        <w:spacing w:line="240" w:lineRule="auto"/>
        <w:jc w:val="both"/>
        <w:rPr>
          <w:rFonts w:eastAsia="Calibri" w:cstheme="minorHAnsi"/>
          <w:color w:val="1F497D" w:themeColor="text2"/>
        </w:rPr>
      </w:pPr>
      <w:r w:rsidRPr="0081579E">
        <w:rPr>
          <w:rFonts w:eastAsia="Calibri" w:cstheme="minorHAnsi"/>
          <w:color w:val="1F497D" w:themeColor="text2"/>
        </w:rPr>
        <w:t xml:space="preserve">Bij het opstellen van de meerjarenbegroting 2023-2027 is rekening gehouden met de volgende verwachte leerlingaantallen in de komende jaren. Vanwege de vereenvoudiging van de bekostiging is de teldatum gewijzigd van 1 oktober naar 1 februari. </w:t>
      </w:r>
    </w:p>
    <w:tbl>
      <w:tblPr>
        <w:tblStyle w:val="Kleurrijkearcering-accent1"/>
        <w:tblW w:w="4949" w:type="pct"/>
        <w:tblInd w:w="98" w:type="dxa"/>
        <w:tblLook w:val="04A0" w:firstRow="1" w:lastRow="0" w:firstColumn="1" w:lastColumn="0" w:noHBand="0" w:noVBand="1"/>
      </w:tblPr>
      <w:tblGrid>
        <w:gridCol w:w="3612"/>
        <w:gridCol w:w="895"/>
        <w:gridCol w:w="895"/>
        <w:gridCol w:w="895"/>
        <w:gridCol w:w="894"/>
        <w:gridCol w:w="894"/>
        <w:gridCol w:w="894"/>
      </w:tblGrid>
      <w:tr w:rsidR="00362530" w:rsidRPr="0081579E" w14:paraId="1BEA20EF" w14:textId="25815030" w:rsidTr="00852BF8">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011" w:type="pct"/>
            <w:noWrap/>
          </w:tcPr>
          <w:p w14:paraId="53EAF695" w14:textId="06DBC2E3" w:rsidR="00852BF8" w:rsidRPr="0081579E" w:rsidRDefault="00852BF8" w:rsidP="00156018">
            <w:pPr>
              <w:rPr>
                <w:rFonts w:eastAsia="Times New Roman" w:cs="Tahoma"/>
                <w:b w:val="0"/>
                <w:bCs w:val="0"/>
                <w:color w:val="1F497D" w:themeColor="text2"/>
                <w:sz w:val="20"/>
              </w:rPr>
            </w:pPr>
            <w:r w:rsidRPr="0081579E">
              <w:rPr>
                <w:color w:val="1F497D" w:themeColor="text2"/>
              </w:rPr>
              <w:t xml:space="preserve">Teldatum per 1 </w:t>
            </w:r>
            <w:r w:rsidR="008538BD" w:rsidRPr="0081579E">
              <w:rPr>
                <w:color w:val="1F497D" w:themeColor="text2"/>
              </w:rPr>
              <w:t>februari</w:t>
            </w:r>
          </w:p>
        </w:tc>
        <w:tc>
          <w:tcPr>
            <w:tcW w:w="498" w:type="pct"/>
            <w:noWrap/>
          </w:tcPr>
          <w:p w14:paraId="13678A4A" w14:textId="27AA4AB1" w:rsidR="00852BF8"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color w:val="1F497D" w:themeColor="text2"/>
                <w:sz w:val="20"/>
              </w:rPr>
            </w:pPr>
            <w:r w:rsidRPr="0081579E">
              <w:rPr>
                <w:color w:val="1F497D" w:themeColor="text2"/>
              </w:rPr>
              <w:t>2022</w:t>
            </w:r>
          </w:p>
        </w:tc>
        <w:tc>
          <w:tcPr>
            <w:tcW w:w="498" w:type="pct"/>
            <w:noWrap/>
          </w:tcPr>
          <w:p w14:paraId="0630E7B8" w14:textId="6C4A6F5E" w:rsidR="00852BF8"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color w:val="1F497D" w:themeColor="text2"/>
                <w:sz w:val="20"/>
              </w:rPr>
            </w:pPr>
            <w:r w:rsidRPr="0081579E">
              <w:rPr>
                <w:color w:val="1F497D" w:themeColor="text2"/>
              </w:rPr>
              <w:t>2023</w:t>
            </w:r>
          </w:p>
        </w:tc>
        <w:tc>
          <w:tcPr>
            <w:tcW w:w="498" w:type="pct"/>
            <w:noWrap/>
          </w:tcPr>
          <w:p w14:paraId="1D361F1D" w14:textId="01227176" w:rsidR="00852BF8"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color w:val="1F497D" w:themeColor="text2"/>
                <w:sz w:val="20"/>
              </w:rPr>
            </w:pPr>
            <w:r w:rsidRPr="0081579E">
              <w:rPr>
                <w:color w:val="1F497D" w:themeColor="text2"/>
              </w:rPr>
              <w:t>2024</w:t>
            </w:r>
          </w:p>
        </w:tc>
        <w:tc>
          <w:tcPr>
            <w:tcW w:w="498" w:type="pct"/>
            <w:noWrap/>
          </w:tcPr>
          <w:p w14:paraId="405467E3" w14:textId="53015213" w:rsidR="00852BF8"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color w:val="1F497D" w:themeColor="text2"/>
                <w:sz w:val="20"/>
              </w:rPr>
            </w:pPr>
            <w:r w:rsidRPr="0081579E">
              <w:rPr>
                <w:color w:val="1F497D" w:themeColor="text2"/>
              </w:rPr>
              <w:t>2025</w:t>
            </w:r>
          </w:p>
        </w:tc>
        <w:tc>
          <w:tcPr>
            <w:tcW w:w="498" w:type="pct"/>
            <w:noWrap/>
          </w:tcPr>
          <w:p w14:paraId="01224CD4" w14:textId="3ED01AE0" w:rsidR="00852BF8"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color w:val="1F497D" w:themeColor="text2"/>
                <w:sz w:val="20"/>
              </w:rPr>
            </w:pPr>
            <w:r w:rsidRPr="0081579E">
              <w:rPr>
                <w:color w:val="1F497D" w:themeColor="text2"/>
              </w:rPr>
              <w:t>2026</w:t>
            </w:r>
          </w:p>
        </w:tc>
        <w:tc>
          <w:tcPr>
            <w:tcW w:w="498" w:type="pct"/>
          </w:tcPr>
          <w:p w14:paraId="6CEE1129" w14:textId="37381D4D" w:rsidR="00852BF8"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2027</w:t>
            </w:r>
          </w:p>
        </w:tc>
      </w:tr>
      <w:tr w:rsidR="00362530" w:rsidRPr="0081579E" w14:paraId="5455105C" w14:textId="041535EE" w:rsidTr="00852BF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1" w:type="pct"/>
            <w:noWrap/>
          </w:tcPr>
          <w:p w14:paraId="7FFE21FA" w14:textId="4E9A58F7" w:rsidR="00852BF8" w:rsidRPr="0081579E" w:rsidRDefault="00852BF8" w:rsidP="00156018">
            <w:pPr>
              <w:rPr>
                <w:rFonts w:eastAsia="Times New Roman" w:cs="Tahoma"/>
                <w:b/>
                <w:bCs/>
                <w:sz w:val="20"/>
              </w:rPr>
            </w:pPr>
            <w:r w:rsidRPr="0081579E">
              <w:t>Onderbouw totaal</w:t>
            </w:r>
          </w:p>
        </w:tc>
        <w:tc>
          <w:tcPr>
            <w:tcW w:w="498" w:type="pct"/>
            <w:noWrap/>
          </w:tcPr>
          <w:p w14:paraId="32D14FD5" w14:textId="6F8B57E6"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1F497D" w:themeColor="text2"/>
                <w:sz w:val="20"/>
              </w:rPr>
            </w:pPr>
            <w:r w:rsidRPr="0081579E">
              <w:rPr>
                <w:color w:val="1F497D" w:themeColor="text2"/>
              </w:rPr>
              <w:t>299</w:t>
            </w:r>
          </w:p>
        </w:tc>
        <w:tc>
          <w:tcPr>
            <w:tcW w:w="498" w:type="pct"/>
            <w:noWrap/>
          </w:tcPr>
          <w:p w14:paraId="22F0711A" w14:textId="60767922"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1F497D" w:themeColor="text2"/>
                <w:sz w:val="20"/>
              </w:rPr>
            </w:pPr>
            <w:r w:rsidRPr="0081579E">
              <w:rPr>
                <w:color w:val="1F497D" w:themeColor="text2"/>
              </w:rPr>
              <w:t>288</w:t>
            </w:r>
          </w:p>
        </w:tc>
        <w:tc>
          <w:tcPr>
            <w:tcW w:w="498" w:type="pct"/>
            <w:noWrap/>
          </w:tcPr>
          <w:p w14:paraId="7D2FBA4C" w14:textId="6799F017"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1F497D" w:themeColor="text2"/>
                <w:sz w:val="20"/>
              </w:rPr>
            </w:pPr>
            <w:r w:rsidRPr="0081579E">
              <w:rPr>
                <w:color w:val="1F497D" w:themeColor="text2"/>
              </w:rPr>
              <w:t>296</w:t>
            </w:r>
          </w:p>
        </w:tc>
        <w:tc>
          <w:tcPr>
            <w:tcW w:w="498" w:type="pct"/>
            <w:noWrap/>
          </w:tcPr>
          <w:p w14:paraId="2B0AFD3B" w14:textId="39A8FF45"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1F497D" w:themeColor="text2"/>
                <w:sz w:val="20"/>
              </w:rPr>
            </w:pPr>
            <w:r w:rsidRPr="0081579E">
              <w:rPr>
                <w:color w:val="1F497D" w:themeColor="text2"/>
              </w:rPr>
              <w:t>309</w:t>
            </w:r>
          </w:p>
        </w:tc>
        <w:tc>
          <w:tcPr>
            <w:tcW w:w="498" w:type="pct"/>
            <w:noWrap/>
          </w:tcPr>
          <w:p w14:paraId="5FA1916E" w14:textId="1BD42E90"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1F497D" w:themeColor="text2"/>
                <w:sz w:val="20"/>
              </w:rPr>
            </w:pPr>
            <w:r w:rsidRPr="0081579E">
              <w:rPr>
                <w:rFonts w:eastAsia="Times New Roman" w:cs="Tahoma"/>
                <w:color w:val="1F497D" w:themeColor="text2"/>
                <w:sz w:val="20"/>
              </w:rPr>
              <w:t>320</w:t>
            </w:r>
          </w:p>
        </w:tc>
        <w:tc>
          <w:tcPr>
            <w:tcW w:w="498" w:type="pct"/>
          </w:tcPr>
          <w:p w14:paraId="3CC28B75" w14:textId="4ADCDA85"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320</w:t>
            </w:r>
          </w:p>
        </w:tc>
      </w:tr>
      <w:tr w:rsidR="00362530" w:rsidRPr="0081579E" w14:paraId="37D20FC3" w14:textId="0E6CD07D" w:rsidTr="00852BF8">
        <w:trPr>
          <w:trHeight w:val="255"/>
        </w:trPr>
        <w:tc>
          <w:tcPr>
            <w:cnfStyle w:val="001000000000" w:firstRow="0" w:lastRow="0" w:firstColumn="1" w:lastColumn="0" w:oddVBand="0" w:evenVBand="0" w:oddHBand="0" w:evenHBand="0" w:firstRowFirstColumn="0" w:firstRowLastColumn="0" w:lastRowFirstColumn="0" w:lastRowLastColumn="0"/>
            <w:tcW w:w="2011" w:type="pct"/>
            <w:noWrap/>
          </w:tcPr>
          <w:p w14:paraId="5E618CBC" w14:textId="1F97A69D" w:rsidR="00852BF8" w:rsidRPr="0081579E" w:rsidRDefault="00852BF8" w:rsidP="00156018">
            <w:pPr>
              <w:rPr>
                <w:rFonts w:eastAsia="Times New Roman" w:cs="Tahoma"/>
                <w:sz w:val="20"/>
              </w:rPr>
            </w:pPr>
            <w:r w:rsidRPr="0081579E">
              <w:t>Bovenbouw totaal</w:t>
            </w:r>
          </w:p>
        </w:tc>
        <w:tc>
          <w:tcPr>
            <w:tcW w:w="498" w:type="pct"/>
            <w:noWrap/>
          </w:tcPr>
          <w:p w14:paraId="25F2264F" w14:textId="1DD52810" w:rsidR="00852BF8"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1F497D" w:themeColor="text2"/>
                <w:sz w:val="20"/>
              </w:rPr>
            </w:pPr>
            <w:r w:rsidRPr="0081579E">
              <w:rPr>
                <w:color w:val="1F497D" w:themeColor="text2"/>
              </w:rPr>
              <w:t>268</w:t>
            </w:r>
          </w:p>
        </w:tc>
        <w:tc>
          <w:tcPr>
            <w:tcW w:w="498" w:type="pct"/>
            <w:noWrap/>
          </w:tcPr>
          <w:p w14:paraId="55B458D9" w14:textId="79A76038" w:rsidR="00852BF8"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1F497D" w:themeColor="text2"/>
                <w:sz w:val="20"/>
              </w:rPr>
            </w:pPr>
            <w:r w:rsidRPr="0081579E">
              <w:rPr>
                <w:color w:val="1F497D" w:themeColor="text2"/>
              </w:rPr>
              <w:t>267</w:t>
            </w:r>
          </w:p>
        </w:tc>
        <w:tc>
          <w:tcPr>
            <w:tcW w:w="498" w:type="pct"/>
            <w:noWrap/>
          </w:tcPr>
          <w:p w14:paraId="02C166DC" w14:textId="77C8FDF2" w:rsidR="00852BF8"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1F497D" w:themeColor="text2"/>
                <w:sz w:val="20"/>
              </w:rPr>
            </w:pPr>
            <w:r w:rsidRPr="0081579E">
              <w:rPr>
                <w:rFonts w:eastAsia="Times New Roman" w:cs="Tahoma"/>
                <w:color w:val="1F497D" w:themeColor="text2"/>
                <w:sz w:val="20"/>
              </w:rPr>
              <w:t>275</w:t>
            </w:r>
          </w:p>
        </w:tc>
        <w:tc>
          <w:tcPr>
            <w:tcW w:w="498" w:type="pct"/>
            <w:noWrap/>
          </w:tcPr>
          <w:p w14:paraId="5093BA39" w14:textId="38324572" w:rsidR="00852BF8"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1F497D" w:themeColor="text2"/>
                <w:sz w:val="20"/>
              </w:rPr>
            </w:pPr>
            <w:r w:rsidRPr="0081579E">
              <w:rPr>
                <w:color w:val="1F497D" w:themeColor="text2"/>
              </w:rPr>
              <w:t>273</w:t>
            </w:r>
          </w:p>
        </w:tc>
        <w:tc>
          <w:tcPr>
            <w:tcW w:w="498" w:type="pct"/>
            <w:noWrap/>
          </w:tcPr>
          <w:p w14:paraId="4E5BEE4E" w14:textId="5A6BCEDC" w:rsidR="00852BF8"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1F497D" w:themeColor="text2"/>
                <w:sz w:val="20"/>
              </w:rPr>
            </w:pPr>
            <w:r w:rsidRPr="0081579E">
              <w:rPr>
                <w:rFonts w:eastAsia="Times New Roman" w:cs="Tahoma"/>
                <w:color w:val="1F497D" w:themeColor="text2"/>
                <w:sz w:val="20"/>
              </w:rPr>
              <w:t>272</w:t>
            </w:r>
          </w:p>
        </w:tc>
        <w:tc>
          <w:tcPr>
            <w:tcW w:w="498" w:type="pct"/>
          </w:tcPr>
          <w:p w14:paraId="7F86FBBC" w14:textId="6034AD9D" w:rsidR="00852BF8"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295</w:t>
            </w:r>
          </w:p>
        </w:tc>
      </w:tr>
      <w:tr w:rsidR="00362530" w:rsidRPr="0081579E" w14:paraId="0AAEDEE1" w14:textId="78746191" w:rsidTr="00852BF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1" w:type="pct"/>
            <w:noWrap/>
          </w:tcPr>
          <w:p w14:paraId="10B3751F" w14:textId="08F3017D" w:rsidR="00852BF8" w:rsidRPr="0081579E" w:rsidRDefault="00852BF8" w:rsidP="00156018">
            <w:pPr>
              <w:rPr>
                <w:rFonts w:eastAsia="Times New Roman" w:cs="Tahoma"/>
                <w:b/>
                <w:sz w:val="20"/>
              </w:rPr>
            </w:pPr>
            <w:r w:rsidRPr="0081579E">
              <w:rPr>
                <w:b/>
              </w:rPr>
              <w:t>Totaal</w:t>
            </w:r>
          </w:p>
        </w:tc>
        <w:tc>
          <w:tcPr>
            <w:tcW w:w="498" w:type="pct"/>
            <w:noWrap/>
          </w:tcPr>
          <w:p w14:paraId="6C828EA7" w14:textId="03D01C3E"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b/>
                <w:color w:val="1F497D" w:themeColor="text2"/>
                <w:sz w:val="20"/>
              </w:rPr>
            </w:pPr>
            <w:r w:rsidRPr="0081579E">
              <w:rPr>
                <w:b/>
                <w:color w:val="1F497D" w:themeColor="text2"/>
              </w:rPr>
              <w:t>567</w:t>
            </w:r>
          </w:p>
        </w:tc>
        <w:tc>
          <w:tcPr>
            <w:tcW w:w="498" w:type="pct"/>
            <w:noWrap/>
          </w:tcPr>
          <w:p w14:paraId="67A78B2F" w14:textId="3104CCCA"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b/>
                <w:color w:val="1F497D" w:themeColor="text2"/>
                <w:sz w:val="20"/>
              </w:rPr>
            </w:pPr>
            <w:r w:rsidRPr="0081579E">
              <w:rPr>
                <w:b/>
                <w:color w:val="1F497D" w:themeColor="text2"/>
              </w:rPr>
              <w:t>555</w:t>
            </w:r>
          </w:p>
        </w:tc>
        <w:tc>
          <w:tcPr>
            <w:tcW w:w="498" w:type="pct"/>
            <w:noWrap/>
          </w:tcPr>
          <w:p w14:paraId="21938748" w14:textId="6962EBB6"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b/>
                <w:color w:val="1F497D" w:themeColor="text2"/>
                <w:sz w:val="20"/>
              </w:rPr>
            </w:pPr>
            <w:r w:rsidRPr="0081579E">
              <w:rPr>
                <w:b/>
                <w:color w:val="1F497D" w:themeColor="text2"/>
              </w:rPr>
              <w:t>571</w:t>
            </w:r>
          </w:p>
        </w:tc>
        <w:tc>
          <w:tcPr>
            <w:tcW w:w="498" w:type="pct"/>
            <w:noWrap/>
          </w:tcPr>
          <w:p w14:paraId="33B99CA4" w14:textId="6CC0A014"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b/>
                <w:color w:val="1F497D" w:themeColor="text2"/>
                <w:sz w:val="20"/>
              </w:rPr>
            </w:pPr>
            <w:r w:rsidRPr="0081579E">
              <w:rPr>
                <w:b/>
                <w:color w:val="1F497D" w:themeColor="text2"/>
              </w:rPr>
              <w:t>582</w:t>
            </w:r>
          </w:p>
        </w:tc>
        <w:tc>
          <w:tcPr>
            <w:tcW w:w="498" w:type="pct"/>
            <w:noWrap/>
          </w:tcPr>
          <w:p w14:paraId="72BAFDFE" w14:textId="628E2AA4"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ahoma"/>
                <w:b/>
                <w:color w:val="1F497D" w:themeColor="text2"/>
                <w:sz w:val="20"/>
              </w:rPr>
            </w:pPr>
            <w:r w:rsidRPr="0081579E">
              <w:rPr>
                <w:b/>
                <w:color w:val="1F497D" w:themeColor="text2"/>
              </w:rPr>
              <w:t>592</w:t>
            </w:r>
          </w:p>
        </w:tc>
        <w:tc>
          <w:tcPr>
            <w:tcW w:w="498" w:type="pct"/>
          </w:tcPr>
          <w:p w14:paraId="23CFE4B3" w14:textId="1C5D6581" w:rsidR="00852BF8"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81579E">
              <w:rPr>
                <w:b/>
                <w:color w:val="1F497D" w:themeColor="text2"/>
              </w:rPr>
              <w:t>615</w:t>
            </w:r>
          </w:p>
        </w:tc>
      </w:tr>
    </w:tbl>
    <w:p w14:paraId="743A9398" w14:textId="24D1A88D" w:rsidR="0058425A" w:rsidRPr="0081579E" w:rsidRDefault="0058425A" w:rsidP="00C96A79">
      <w:pPr>
        <w:rPr>
          <w:rFonts w:cs="Tahoma"/>
          <w:color w:val="1F497D" w:themeColor="text2"/>
        </w:rPr>
      </w:pPr>
    </w:p>
    <w:p w14:paraId="75B856B4" w14:textId="25EB7690" w:rsidR="00B24549" w:rsidRPr="0081579E" w:rsidRDefault="0058425A" w:rsidP="00C96A79">
      <w:pPr>
        <w:rPr>
          <w:rFonts w:cs="Tahoma"/>
          <w:color w:val="1F497D" w:themeColor="text2"/>
        </w:rPr>
      </w:pPr>
      <w:r w:rsidRPr="0081579E">
        <w:rPr>
          <w:noProof/>
        </w:rPr>
        <w:drawing>
          <wp:inline distT="0" distB="0" distL="0" distR="0" wp14:anchorId="55304542" wp14:editId="79F8C596">
            <wp:extent cx="5760720" cy="1327785"/>
            <wp:effectExtent l="0" t="0" r="0" b="5715"/>
            <wp:docPr id="3" name="Grafiek 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72D063" w14:textId="77777777" w:rsidR="0058425A" w:rsidRPr="0081579E" w:rsidRDefault="0058425A" w:rsidP="0058425A">
      <w:pPr>
        <w:spacing w:line="240" w:lineRule="auto"/>
        <w:rPr>
          <w:color w:val="1F497D" w:themeColor="text2"/>
        </w:rPr>
      </w:pPr>
      <w:r w:rsidRPr="0081579E">
        <w:rPr>
          <w:color w:val="1F497D" w:themeColor="text2"/>
        </w:rPr>
        <w:t xml:space="preserve">Bovenstaande overzichten laten de ontwikkeling van het leerlingaantal over de afgelopen en komende jaren zien. Vanaf 2022 is rekening gehouden met een 1 februari telling in plaats van 1 oktober. Hierdoor is een stijging te zien. Voor de toekomst zorgen de geboortecijfers voor een vermoedelijke verdere stijging van het leerlingaantal. </w:t>
      </w:r>
    </w:p>
    <w:p w14:paraId="34B13E02" w14:textId="77777777" w:rsidR="0058425A" w:rsidRPr="0081579E" w:rsidRDefault="0058425A" w:rsidP="0058425A">
      <w:pPr>
        <w:spacing w:line="240" w:lineRule="auto"/>
        <w:rPr>
          <w:color w:val="1F497D" w:themeColor="text2"/>
        </w:rPr>
      </w:pPr>
      <w:r w:rsidRPr="0081579E">
        <w:rPr>
          <w:color w:val="1F497D" w:themeColor="text2"/>
        </w:rPr>
        <w:t>Uiteraard kunnen andere fluctuaties in de leerlingaantallen ook aanleiding geven om de personele inzetten aan te passen. Van jaar tot jaar wordt bepaald hoe dit het beste ingevuld kan worden. Wel is er alvast (fictief) rekening gehouden met een formatieve aanpassing die financieel nodig lijkt.</w:t>
      </w:r>
    </w:p>
    <w:p w14:paraId="3444DE5F" w14:textId="28A2FF4A" w:rsidR="00B24549" w:rsidRPr="0081579E" w:rsidRDefault="00B24549" w:rsidP="00B24549">
      <w:pPr>
        <w:pStyle w:val="Kop4"/>
        <w:rPr>
          <w:color w:val="1F497D" w:themeColor="text2"/>
        </w:rPr>
      </w:pPr>
      <w:r w:rsidRPr="0081579E">
        <w:rPr>
          <w:color w:val="1F497D" w:themeColor="text2"/>
        </w:rPr>
        <w:t>FTE</w:t>
      </w:r>
    </w:p>
    <w:tbl>
      <w:tblPr>
        <w:tblStyle w:val="Kleurrijkearcering-accent1"/>
        <w:tblW w:w="4949" w:type="pct"/>
        <w:tblInd w:w="98" w:type="dxa"/>
        <w:tblLook w:val="04A0" w:firstRow="1" w:lastRow="0" w:firstColumn="1" w:lastColumn="0" w:noHBand="0" w:noVBand="1"/>
      </w:tblPr>
      <w:tblGrid>
        <w:gridCol w:w="3441"/>
        <w:gridCol w:w="927"/>
        <w:gridCol w:w="925"/>
        <w:gridCol w:w="923"/>
        <w:gridCol w:w="923"/>
        <w:gridCol w:w="921"/>
        <w:gridCol w:w="919"/>
      </w:tblGrid>
      <w:tr w:rsidR="00362530" w:rsidRPr="0081579E" w14:paraId="5F8D7092" w14:textId="1F2DFEAE" w:rsidTr="0058425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916" w:type="pct"/>
            <w:noWrap/>
            <w:hideMark/>
          </w:tcPr>
          <w:p w14:paraId="3C1A51B7" w14:textId="162EC372" w:rsidR="0060286E" w:rsidRPr="0081579E" w:rsidRDefault="0060286E" w:rsidP="00156018">
            <w:pPr>
              <w:rPr>
                <w:rFonts w:eastAsia="Times New Roman" w:cs="Tahoma"/>
                <w:b w:val="0"/>
                <w:bCs w:val="0"/>
                <w:color w:val="1F497D" w:themeColor="text2"/>
              </w:rPr>
            </w:pPr>
            <w:r w:rsidRPr="0081579E">
              <w:rPr>
                <w:color w:val="1F497D" w:themeColor="text2"/>
              </w:rPr>
              <w:t>Functiecategorie</w:t>
            </w:r>
          </w:p>
        </w:tc>
        <w:tc>
          <w:tcPr>
            <w:tcW w:w="516" w:type="pct"/>
            <w:tcBorders>
              <w:right w:val="single" w:sz="4" w:space="0" w:color="auto"/>
            </w:tcBorders>
            <w:noWrap/>
            <w:hideMark/>
          </w:tcPr>
          <w:p w14:paraId="002DA71F" w14:textId="11CF8E28" w:rsidR="0060286E" w:rsidRPr="0081579E" w:rsidRDefault="0060286E"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rPr>
            </w:pPr>
            <w:r w:rsidRPr="0081579E">
              <w:rPr>
                <w:color w:val="1F497D" w:themeColor="text2"/>
              </w:rPr>
              <w:t>202</w:t>
            </w:r>
            <w:r w:rsidR="0058425A" w:rsidRPr="0081579E">
              <w:rPr>
                <w:color w:val="1F497D" w:themeColor="text2"/>
              </w:rPr>
              <w:t>1</w:t>
            </w:r>
          </w:p>
        </w:tc>
        <w:tc>
          <w:tcPr>
            <w:tcW w:w="515" w:type="pct"/>
            <w:tcBorders>
              <w:top w:val="single" w:sz="4" w:space="0" w:color="auto"/>
              <w:left w:val="single" w:sz="4" w:space="0" w:color="auto"/>
              <w:right w:val="single" w:sz="4" w:space="0" w:color="auto"/>
            </w:tcBorders>
            <w:noWrap/>
            <w:hideMark/>
          </w:tcPr>
          <w:p w14:paraId="7270FE31" w14:textId="46392725" w:rsidR="0060286E"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rPr>
            </w:pPr>
            <w:r w:rsidRPr="0081579E">
              <w:rPr>
                <w:color w:val="1F497D" w:themeColor="text2"/>
              </w:rPr>
              <w:t>2022</w:t>
            </w:r>
          </w:p>
        </w:tc>
        <w:tc>
          <w:tcPr>
            <w:tcW w:w="514" w:type="pct"/>
            <w:tcBorders>
              <w:left w:val="single" w:sz="4" w:space="0" w:color="auto"/>
            </w:tcBorders>
            <w:noWrap/>
            <w:hideMark/>
          </w:tcPr>
          <w:p w14:paraId="73D484E7" w14:textId="72CC24EE" w:rsidR="0060286E"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rPr>
            </w:pPr>
            <w:r w:rsidRPr="0081579E">
              <w:rPr>
                <w:color w:val="1F497D" w:themeColor="text2"/>
              </w:rPr>
              <w:t>2023</w:t>
            </w:r>
          </w:p>
        </w:tc>
        <w:tc>
          <w:tcPr>
            <w:tcW w:w="514" w:type="pct"/>
            <w:noWrap/>
            <w:hideMark/>
          </w:tcPr>
          <w:p w14:paraId="3AFB77BF" w14:textId="7B9901C7" w:rsidR="0060286E"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rPr>
            </w:pPr>
            <w:r w:rsidRPr="0081579E">
              <w:rPr>
                <w:color w:val="1F497D" w:themeColor="text2"/>
              </w:rPr>
              <w:t>2024</w:t>
            </w:r>
          </w:p>
        </w:tc>
        <w:tc>
          <w:tcPr>
            <w:tcW w:w="513" w:type="pct"/>
            <w:noWrap/>
            <w:hideMark/>
          </w:tcPr>
          <w:p w14:paraId="5C2DAE88" w14:textId="1F1F4E39" w:rsidR="0060286E"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rPr>
            </w:pPr>
            <w:r w:rsidRPr="0081579E">
              <w:rPr>
                <w:color w:val="1F497D" w:themeColor="text2"/>
              </w:rPr>
              <w:t>2025</w:t>
            </w:r>
          </w:p>
        </w:tc>
        <w:tc>
          <w:tcPr>
            <w:tcW w:w="513" w:type="pct"/>
          </w:tcPr>
          <w:p w14:paraId="429020FE" w14:textId="785C4C20" w:rsidR="0060286E" w:rsidRPr="0081579E" w:rsidRDefault="0058425A" w:rsidP="00156018">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2026</w:t>
            </w:r>
          </w:p>
        </w:tc>
      </w:tr>
      <w:tr w:rsidR="00362530" w:rsidRPr="0081579E" w14:paraId="70757AC1" w14:textId="2E4E8A90" w:rsidTr="005842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6" w:type="pct"/>
            <w:noWrap/>
            <w:hideMark/>
          </w:tcPr>
          <w:p w14:paraId="502470B9" w14:textId="082E79DA" w:rsidR="0060286E" w:rsidRPr="0081579E" w:rsidRDefault="0060286E" w:rsidP="00156018">
            <w:pPr>
              <w:jc w:val="both"/>
              <w:rPr>
                <w:rFonts w:eastAsia="Times New Roman" w:cs="Tahoma"/>
              </w:rPr>
            </w:pPr>
            <w:r w:rsidRPr="0081579E">
              <w:t>Schoolleiding</w:t>
            </w:r>
          </w:p>
        </w:tc>
        <w:tc>
          <w:tcPr>
            <w:tcW w:w="516" w:type="pct"/>
            <w:tcBorders>
              <w:right w:val="single" w:sz="4" w:space="0" w:color="auto"/>
            </w:tcBorders>
            <w:noWrap/>
            <w:hideMark/>
          </w:tcPr>
          <w:p w14:paraId="61A7D801" w14:textId="4DCE3F41"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1,79</w:t>
            </w:r>
          </w:p>
        </w:tc>
        <w:tc>
          <w:tcPr>
            <w:tcW w:w="515" w:type="pct"/>
            <w:tcBorders>
              <w:left w:val="single" w:sz="4" w:space="0" w:color="auto"/>
              <w:right w:val="single" w:sz="4" w:space="0" w:color="auto"/>
            </w:tcBorders>
            <w:noWrap/>
            <w:hideMark/>
          </w:tcPr>
          <w:p w14:paraId="7F1689CF" w14:textId="64F7CA35" w:rsidR="0060286E" w:rsidRPr="0081579E" w:rsidRDefault="0060286E"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1,79</w:t>
            </w:r>
          </w:p>
        </w:tc>
        <w:tc>
          <w:tcPr>
            <w:tcW w:w="514" w:type="pct"/>
            <w:tcBorders>
              <w:left w:val="single" w:sz="4" w:space="0" w:color="auto"/>
            </w:tcBorders>
            <w:noWrap/>
            <w:hideMark/>
          </w:tcPr>
          <w:p w14:paraId="1EB1B62C" w14:textId="307C6CB6" w:rsidR="0060286E" w:rsidRPr="0081579E" w:rsidRDefault="0060286E"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1,79</w:t>
            </w:r>
          </w:p>
        </w:tc>
        <w:tc>
          <w:tcPr>
            <w:tcW w:w="514" w:type="pct"/>
            <w:noWrap/>
            <w:hideMark/>
          </w:tcPr>
          <w:p w14:paraId="22A68616" w14:textId="04C55F8C" w:rsidR="0060286E" w:rsidRPr="0081579E" w:rsidRDefault="0060286E"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1,79</w:t>
            </w:r>
          </w:p>
        </w:tc>
        <w:tc>
          <w:tcPr>
            <w:tcW w:w="513" w:type="pct"/>
            <w:noWrap/>
            <w:hideMark/>
          </w:tcPr>
          <w:p w14:paraId="6972B422" w14:textId="0A7D999A" w:rsidR="0060286E" w:rsidRPr="0081579E" w:rsidRDefault="0060286E"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1,79</w:t>
            </w:r>
          </w:p>
        </w:tc>
        <w:tc>
          <w:tcPr>
            <w:tcW w:w="513" w:type="pct"/>
          </w:tcPr>
          <w:p w14:paraId="16268B6F" w14:textId="08988995" w:rsidR="0060286E" w:rsidRPr="0081579E" w:rsidRDefault="0060286E" w:rsidP="00156018">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1,79</w:t>
            </w:r>
          </w:p>
        </w:tc>
      </w:tr>
      <w:tr w:rsidR="00362530" w:rsidRPr="0081579E" w14:paraId="7FAE5E94" w14:textId="5FBFE1FC" w:rsidTr="0058425A">
        <w:trPr>
          <w:trHeight w:val="255"/>
        </w:trPr>
        <w:tc>
          <w:tcPr>
            <w:cnfStyle w:val="001000000000" w:firstRow="0" w:lastRow="0" w:firstColumn="1" w:lastColumn="0" w:oddVBand="0" w:evenVBand="0" w:oddHBand="0" w:evenHBand="0" w:firstRowFirstColumn="0" w:firstRowLastColumn="0" w:lastRowFirstColumn="0" w:lastRowLastColumn="0"/>
            <w:tcW w:w="1916" w:type="pct"/>
            <w:noWrap/>
            <w:hideMark/>
          </w:tcPr>
          <w:p w14:paraId="65F3285C" w14:textId="30F49FC0" w:rsidR="0060286E" w:rsidRPr="0081579E" w:rsidRDefault="0060286E" w:rsidP="00156018">
            <w:pPr>
              <w:jc w:val="both"/>
              <w:rPr>
                <w:rFonts w:eastAsia="Times New Roman" w:cs="Tahoma"/>
              </w:rPr>
            </w:pPr>
            <w:r w:rsidRPr="0081579E">
              <w:t>Leerkracht</w:t>
            </w:r>
          </w:p>
        </w:tc>
        <w:tc>
          <w:tcPr>
            <w:tcW w:w="516" w:type="pct"/>
            <w:tcBorders>
              <w:right w:val="single" w:sz="4" w:space="0" w:color="auto"/>
            </w:tcBorders>
            <w:noWrap/>
            <w:hideMark/>
          </w:tcPr>
          <w:p w14:paraId="53AA1582" w14:textId="267E8BBE"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29,72</w:t>
            </w:r>
          </w:p>
        </w:tc>
        <w:tc>
          <w:tcPr>
            <w:tcW w:w="515" w:type="pct"/>
            <w:tcBorders>
              <w:left w:val="single" w:sz="4" w:space="0" w:color="auto"/>
              <w:right w:val="single" w:sz="4" w:space="0" w:color="auto"/>
            </w:tcBorders>
            <w:noWrap/>
            <w:hideMark/>
          </w:tcPr>
          <w:p w14:paraId="3F07EFC6" w14:textId="306C8A82"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30,32</w:t>
            </w:r>
          </w:p>
        </w:tc>
        <w:tc>
          <w:tcPr>
            <w:tcW w:w="514" w:type="pct"/>
            <w:tcBorders>
              <w:left w:val="single" w:sz="4" w:space="0" w:color="auto"/>
            </w:tcBorders>
            <w:noWrap/>
            <w:hideMark/>
          </w:tcPr>
          <w:p w14:paraId="2E8646B6" w14:textId="6A3EA9D3"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28,51</w:t>
            </w:r>
          </w:p>
        </w:tc>
        <w:tc>
          <w:tcPr>
            <w:tcW w:w="514" w:type="pct"/>
            <w:noWrap/>
            <w:hideMark/>
          </w:tcPr>
          <w:p w14:paraId="70538E67" w14:textId="7ABAA71A"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28,85</w:t>
            </w:r>
          </w:p>
        </w:tc>
        <w:tc>
          <w:tcPr>
            <w:tcW w:w="513" w:type="pct"/>
            <w:noWrap/>
            <w:hideMark/>
          </w:tcPr>
          <w:p w14:paraId="508B00E6" w14:textId="298F3BF8"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28,85</w:t>
            </w:r>
          </w:p>
        </w:tc>
        <w:tc>
          <w:tcPr>
            <w:tcW w:w="513" w:type="pct"/>
          </w:tcPr>
          <w:p w14:paraId="5F4D7762" w14:textId="29A17CBE"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28,85</w:t>
            </w:r>
          </w:p>
        </w:tc>
      </w:tr>
      <w:tr w:rsidR="00362530" w:rsidRPr="0081579E" w14:paraId="1654295D" w14:textId="39E9C797" w:rsidTr="005842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6" w:type="pct"/>
            <w:noWrap/>
            <w:hideMark/>
          </w:tcPr>
          <w:p w14:paraId="5F6F4A9A" w14:textId="5F94C760" w:rsidR="0060286E" w:rsidRPr="0081579E" w:rsidRDefault="0060286E" w:rsidP="00156018">
            <w:pPr>
              <w:jc w:val="both"/>
              <w:rPr>
                <w:rFonts w:eastAsia="Times New Roman" w:cs="Tahoma"/>
              </w:rPr>
            </w:pPr>
            <w:r w:rsidRPr="0081579E">
              <w:t>Onderwijsondersteunend personeel</w:t>
            </w:r>
          </w:p>
        </w:tc>
        <w:tc>
          <w:tcPr>
            <w:tcW w:w="516" w:type="pct"/>
            <w:tcBorders>
              <w:right w:val="single" w:sz="4" w:space="0" w:color="auto"/>
            </w:tcBorders>
            <w:noWrap/>
            <w:hideMark/>
          </w:tcPr>
          <w:p w14:paraId="1AE1DE43" w14:textId="03AA5E1D"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6,42</w:t>
            </w:r>
          </w:p>
        </w:tc>
        <w:tc>
          <w:tcPr>
            <w:tcW w:w="515" w:type="pct"/>
            <w:tcBorders>
              <w:left w:val="single" w:sz="4" w:space="0" w:color="auto"/>
              <w:right w:val="single" w:sz="4" w:space="0" w:color="auto"/>
            </w:tcBorders>
            <w:noWrap/>
            <w:hideMark/>
          </w:tcPr>
          <w:p w14:paraId="66187619" w14:textId="05CF54A8"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7,83</w:t>
            </w:r>
          </w:p>
        </w:tc>
        <w:tc>
          <w:tcPr>
            <w:tcW w:w="514" w:type="pct"/>
            <w:tcBorders>
              <w:left w:val="single" w:sz="4" w:space="0" w:color="auto"/>
            </w:tcBorders>
            <w:noWrap/>
            <w:hideMark/>
          </w:tcPr>
          <w:p w14:paraId="53777B0B" w14:textId="6A1A2CDB"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8,34</w:t>
            </w:r>
          </w:p>
        </w:tc>
        <w:tc>
          <w:tcPr>
            <w:tcW w:w="514" w:type="pct"/>
            <w:noWrap/>
            <w:hideMark/>
          </w:tcPr>
          <w:p w14:paraId="29B8264C" w14:textId="2C6DE70D"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7,75</w:t>
            </w:r>
          </w:p>
        </w:tc>
        <w:tc>
          <w:tcPr>
            <w:tcW w:w="513" w:type="pct"/>
            <w:noWrap/>
            <w:hideMark/>
          </w:tcPr>
          <w:p w14:paraId="18A1E829" w14:textId="4EC5BC95"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rPr>
            </w:pPr>
            <w:r w:rsidRPr="0081579E">
              <w:rPr>
                <w:color w:val="1F497D" w:themeColor="text2"/>
              </w:rPr>
              <w:t>7,75</w:t>
            </w:r>
          </w:p>
        </w:tc>
        <w:tc>
          <w:tcPr>
            <w:tcW w:w="513" w:type="pct"/>
          </w:tcPr>
          <w:p w14:paraId="589AAF4A" w14:textId="7C1D542C"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7,55</w:t>
            </w:r>
          </w:p>
        </w:tc>
      </w:tr>
      <w:tr w:rsidR="00362530" w:rsidRPr="0081579E" w14:paraId="21D5FFE9" w14:textId="41439601" w:rsidTr="0058425A">
        <w:trPr>
          <w:trHeight w:val="255"/>
        </w:trPr>
        <w:tc>
          <w:tcPr>
            <w:cnfStyle w:val="001000000000" w:firstRow="0" w:lastRow="0" w:firstColumn="1" w:lastColumn="0" w:oddVBand="0" w:evenVBand="0" w:oddHBand="0" w:evenHBand="0" w:firstRowFirstColumn="0" w:firstRowLastColumn="0" w:lastRowFirstColumn="0" w:lastRowLastColumn="0"/>
            <w:tcW w:w="1916" w:type="pct"/>
            <w:noWrap/>
            <w:hideMark/>
          </w:tcPr>
          <w:p w14:paraId="35C39EAA" w14:textId="57270396" w:rsidR="0060286E" w:rsidRPr="0081579E" w:rsidRDefault="0060286E" w:rsidP="00156018">
            <w:pPr>
              <w:jc w:val="both"/>
              <w:rPr>
                <w:rFonts w:eastAsia="Times New Roman" w:cs="Tahoma"/>
              </w:rPr>
            </w:pPr>
            <w:r w:rsidRPr="0081579E">
              <w:t>Vervanging eigen rekening</w:t>
            </w:r>
          </w:p>
        </w:tc>
        <w:tc>
          <w:tcPr>
            <w:tcW w:w="516" w:type="pct"/>
            <w:tcBorders>
              <w:right w:val="single" w:sz="4" w:space="0" w:color="auto"/>
            </w:tcBorders>
            <w:noWrap/>
            <w:hideMark/>
          </w:tcPr>
          <w:p w14:paraId="2D2EADCA" w14:textId="1C27934F"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1,56</w:t>
            </w:r>
          </w:p>
        </w:tc>
        <w:tc>
          <w:tcPr>
            <w:tcW w:w="515" w:type="pct"/>
            <w:tcBorders>
              <w:left w:val="single" w:sz="4" w:space="0" w:color="auto"/>
              <w:right w:val="single" w:sz="4" w:space="0" w:color="auto"/>
            </w:tcBorders>
            <w:noWrap/>
            <w:hideMark/>
          </w:tcPr>
          <w:p w14:paraId="72CDE988" w14:textId="104EA70F"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1,22</w:t>
            </w:r>
          </w:p>
        </w:tc>
        <w:tc>
          <w:tcPr>
            <w:tcW w:w="514" w:type="pct"/>
            <w:tcBorders>
              <w:left w:val="single" w:sz="4" w:space="0" w:color="auto"/>
            </w:tcBorders>
            <w:noWrap/>
            <w:hideMark/>
          </w:tcPr>
          <w:p w14:paraId="60850DBA" w14:textId="10AB3BB3"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1,50</w:t>
            </w:r>
          </w:p>
        </w:tc>
        <w:tc>
          <w:tcPr>
            <w:tcW w:w="514" w:type="pct"/>
            <w:noWrap/>
            <w:hideMark/>
          </w:tcPr>
          <w:p w14:paraId="6B6C740E" w14:textId="694C3F5F"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1,50</w:t>
            </w:r>
          </w:p>
        </w:tc>
        <w:tc>
          <w:tcPr>
            <w:tcW w:w="513" w:type="pct"/>
            <w:noWrap/>
            <w:hideMark/>
          </w:tcPr>
          <w:p w14:paraId="3AAD34F9" w14:textId="35AC2D97"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rPr>
            </w:pPr>
            <w:r w:rsidRPr="0081579E">
              <w:rPr>
                <w:color w:val="1F497D" w:themeColor="text2"/>
              </w:rPr>
              <w:t>1,50</w:t>
            </w:r>
          </w:p>
        </w:tc>
        <w:tc>
          <w:tcPr>
            <w:tcW w:w="513" w:type="pct"/>
          </w:tcPr>
          <w:p w14:paraId="58DE8252" w14:textId="2B66D7F8" w:rsidR="0060286E" w:rsidRPr="0081579E" w:rsidRDefault="0058425A" w:rsidP="00156018">
            <w:pPr>
              <w:jc w:val="center"/>
              <w:cnfStyle w:val="000000000000" w:firstRow="0" w:lastRow="0" w:firstColumn="0" w:lastColumn="0" w:oddVBand="0" w:evenVBand="0" w:oddHBand="0" w:evenHBand="0" w:firstRowFirstColumn="0" w:firstRowLastColumn="0" w:lastRowFirstColumn="0" w:lastRowLastColumn="0"/>
              <w:rPr>
                <w:color w:val="1F497D" w:themeColor="text2"/>
              </w:rPr>
            </w:pPr>
            <w:r w:rsidRPr="0081579E">
              <w:rPr>
                <w:color w:val="1F497D" w:themeColor="text2"/>
              </w:rPr>
              <w:t>1,50</w:t>
            </w:r>
          </w:p>
        </w:tc>
      </w:tr>
      <w:tr w:rsidR="00362530" w:rsidRPr="0081579E" w14:paraId="3879890A" w14:textId="6B3A7B72" w:rsidTr="005842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6" w:type="pct"/>
            <w:noWrap/>
            <w:hideMark/>
          </w:tcPr>
          <w:p w14:paraId="29C7641D" w14:textId="1FE389C0" w:rsidR="0060286E" w:rsidRPr="0081579E" w:rsidRDefault="0060286E" w:rsidP="00156018">
            <w:pPr>
              <w:jc w:val="both"/>
              <w:rPr>
                <w:rFonts w:eastAsia="Times New Roman" w:cs="Tahoma"/>
                <w:b/>
                <w:bCs/>
              </w:rPr>
            </w:pPr>
            <w:r w:rsidRPr="0081579E">
              <w:rPr>
                <w:b/>
              </w:rPr>
              <w:t>Totaal</w:t>
            </w:r>
          </w:p>
        </w:tc>
        <w:tc>
          <w:tcPr>
            <w:tcW w:w="516" w:type="pct"/>
            <w:tcBorders>
              <w:right w:val="single" w:sz="4" w:space="0" w:color="auto"/>
            </w:tcBorders>
            <w:noWrap/>
            <w:hideMark/>
          </w:tcPr>
          <w:p w14:paraId="19EEBC28" w14:textId="4857D499"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rPr>
            </w:pPr>
            <w:r w:rsidRPr="0081579E">
              <w:rPr>
                <w:b/>
                <w:color w:val="1F497D" w:themeColor="text2"/>
              </w:rPr>
              <w:t>39,49</w:t>
            </w:r>
          </w:p>
        </w:tc>
        <w:tc>
          <w:tcPr>
            <w:tcW w:w="515" w:type="pct"/>
            <w:tcBorders>
              <w:left w:val="single" w:sz="4" w:space="0" w:color="auto"/>
              <w:bottom w:val="single" w:sz="4" w:space="0" w:color="auto"/>
              <w:right w:val="single" w:sz="4" w:space="0" w:color="auto"/>
            </w:tcBorders>
            <w:noWrap/>
            <w:hideMark/>
          </w:tcPr>
          <w:p w14:paraId="76B507E5" w14:textId="5A93DAAD"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rPr>
            </w:pPr>
            <w:r w:rsidRPr="0081579E">
              <w:rPr>
                <w:b/>
                <w:color w:val="1F497D" w:themeColor="text2"/>
              </w:rPr>
              <w:t>41,17</w:t>
            </w:r>
          </w:p>
        </w:tc>
        <w:tc>
          <w:tcPr>
            <w:tcW w:w="514" w:type="pct"/>
            <w:tcBorders>
              <w:left w:val="single" w:sz="4" w:space="0" w:color="auto"/>
            </w:tcBorders>
            <w:noWrap/>
            <w:hideMark/>
          </w:tcPr>
          <w:p w14:paraId="19FCD354" w14:textId="3EC98091"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rPr>
            </w:pPr>
            <w:r w:rsidRPr="0081579E">
              <w:rPr>
                <w:b/>
                <w:color w:val="1F497D" w:themeColor="text2"/>
              </w:rPr>
              <w:t>40,14</w:t>
            </w:r>
          </w:p>
        </w:tc>
        <w:tc>
          <w:tcPr>
            <w:tcW w:w="514" w:type="pct"/>
            <w:noWrap/>
            <w:hideMark/>
          </w:tcPr>
          <w:p w14:paraId="13441004" w14:textId="0DC5126A"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rPr>
            </w:pPr>
            <w:r w:rsidRPr="0081579E">
              <w:rPr>
                <w:b/>
                <w:color w:val="1F497D" w:themeColor="text2"/>
              </w:rPr>
              <w:t>39,90</w:t>
            </w:r>
          </w:p>
        </w:tc>
        <w:tc>
          <w:tcPr>
            <w:tcW w:w="513" w:type="pct"/>
            <w:noWrap/>
            <w:hideMark/>
          </w:tcPr>
          <w:p w14:paraId="35271C68" w14:textId="6095D982"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rPr>
            </w:pPr>
            <w:r w:rsidRPr="0081579E">
              <w:rPr>
                <w:b/>
                <w:color w:val="1F497D" w:themeColor="text2"/>
              </w:rPr>
              <w:t>39,90</w:t>
            </w:r>
          </w:p>
        </w:tc>
        <w:tc>
          <w:tcPr>
            <w:tcW w:w="513" w:type="pct"/>
          </w:tcPr>
          <w:p w14:paraId="3D9EC7B0" w14:textId="4B478BA0" w:rsidR="0060286E" w:rsidRPr="0081579E" w:rsidRDefault="0058425A" w:rsidP="00156018">
            <w:pPr>
              <w:jc w:val="center"/>
              <w:cnfStyle w:val="000000100000" w:firstRow="0" w:lastRow="0" w:firstColumn="0" w:lastColumn="0" w:oddVBand="0" w:evenVBand="0" w:oddHBand="1" w:evenHBand="0" w:firstRowFirstColumn="0" w:firstRowLastColumn="0" w:lastRowFirstColumn="0" w:lastRowLastColumn="0"/>
              <w:rPr>
                <w:b/>
                <w:color w:val="1F497D" w:themeColor="text2"/>
              </w:rPr>
            </w:pPr>
            <w:r w:rsidRPr="0081579E">
              <w:rPr>
                <w:b/>
                <w:color w:val="1F497D" w:themeColor="text2"/>
              </w:rPr>
              <w:t>39,69</w:t>
            </w:r>
          </w:p>
        </w:tc>
      </w:tr>
    </w:tbl>
    <w:p w14:paraId="73185F1E" w14:textId="77777777" w:rsidR="0058425A" w:rsidRPr="0081579E" w:rsidRDefault="0058425A" w:rsidP="0058425A">
      <w:pPr>
        <w:spacing w:line="240" w:lineRule="auto"/>
        <w:rPr>
          <w:rFonts w:cs="Tahoma"/>
          <w:color w:val="1F497D" w:themeColor="text2"/>
        </w:rPr>
      </w:pPr>
    </w:p>
    <w:p w14:paraId="673BDC5B" w14:textId="4825F442" w:rsidR="0058425A" w:rsidRPr="0081579E" w:rsidRDefault="0058425A" w:rsidP="0058425A">
      <w:pPr>
        <w:spacing w:line="240" w:lineRule="auto"/>
        <w:rPr>
          <w:rFonts w:cs="Tahoma"/>
          <w:color w:val="1F497D" w:themeColor="text2"/>
        </w:rPr>
      </w:pPr>
      <w:r w:rsidRPr="0081579E">
        <w:rPr>
          <w:rFonts w:cs="Tahoma"/>
          <w:color w:val="1F497D" w:themeColor="text2"/>
        </w:rPr>
        <w:t>Bovenstaand overzicht laat het verloop van de inzet zien over vorig jaar, het verslagjaar en de komende jaren. Tot en met schooljaar 2022/23 is extra inzet mogelijk vanwege de NPO middelen. Deze inzet is tijdelijk opgenomen en dient weer te worden afgebouwd. Er is langjarig met name gekeken bij welke inzet de begroting relatief beheersbaar blijft, maar ook wat formatief nodig is in relatie tot de leerlingaantallen.</w:t>
      </w:r>
    </w:p>
    <w:p w14:paraId="1FC3225E" w14:textId="519D0EF4" w:rsidR="00156018" w:rsidRPr="0081579E" w:rsidRDefault="00156018" w:rsidP="008B6C55">
      <w:pPr>
        <w:spacing w:line="240" w:lineRule="auto"/>
        <w:rPr>
          <w:rFonts w:asciiTheme="majorHAnsi" w:eastAsiaTheme="majorEastAsia" w:hAnsiTheme="majorHAnsi" w:cstheme="majorBidi"/>
          <w:b/>
          <w:bCs/>
          <w:color w:val="1F497D" w:themeColor="text2"/>
        </w:rPr>
      </w:pPr>
      <w:r w:rsidRPr="0081579E">
        <w:rPr>
          <w:rFonts w:asciiTheme="majorHAnsi" w:eastAsiaTheme="majorEastAsia" w:hAnsiTheme="majorHAnsi" w:cstheme="majorBidi"/>
          <w:b/>
          <w:bCs/>
          <w:color w:val="FF0000"/>
        </w:rPr>
        <w:br w:type="page"/>
      </w:r>
    </w:p>
    <w:p w14:paraId="06CBEDA2" w14:textId="79670049" w:rsidR="007F4A16" w:rsidRPr="0081579E" w:rsidRDefault="000818F8" w:rsidP="00073FFA">
      <w:pPr>
        <w:pStyle w:val="Kop2"/>
        <w:rPr>
          <w:color w:val="1F497D" w:themeColor="text2"/>
        </w:rPr>
      </w:pPr>
      <w:bookmarkStart w:id="55" w:name="_Toc134702065"/>
      <w:r w:rsidRPr="0081579E">
        <w:rPr>
          <w:color w:val="1F497D" w:themeColor="text2"/>
        </w:rPr>
        <w:lastRenderedPageBreak/>
        <w:t>5.</w:t>
      </w:r>
      <w:r w:rsidR="00073C70" w:rsidRPr="0081579E">
        <w:rPr>
          <w:color w:val="1F497D" w:themeColor="text2"/>
        </w:rPr>
        <w:t>7</w:t>
      </w:r>
      <w:r w:rsidR="005C6644" w:rsidRPr="0081579E">
        <w:rPr>
          <w:color w:val="1F497D" w:themeColor="text2"/>
        </w:rPr>
        <w:tab/>
      </w:r>
      <w:r w:rsidR="009053DF" w:rsidRPr="0081579E">
        <w:rPr>
          <w:color w:val="1F497D" w:themeColor="text2"/>
        </w:rPr>
        <w:t xml:space="preserve">Staat van baten en lasten </w:t>
      </w:r>
      <w:r w:rsidR="007F4A16" w:rsidRPr="0081579E">
        <w:rPr>
          <w:color w:val="1F497D" w:themeColor="text2"/>
        </w:rPr>
        <w:t>–</w:t>
      </w:r>
      <w:r w:rsidR="009053DF" w:rsidRPr="0081579E">
        <w:rPr>
          <w:color w:val="1F497D" w:themeColor="text2"/>
        </w:rPr>
        <w:t xml:space="preserve"> begroting</w:t>
      </w:r>
      <w:bookmarkEnd w:id="55"/>
    </w:p>
    <w:tbl>
      <w:tblPr>
        <w:tblStyle w:val="Kleurrijkearcering-accent1"/>
        <w:tblW w:w="5012" w:type="pct"/>
        <w:tblInd w:w="-10" w:type="dxa"/>
        <w:tblLook w:val="04A0" w:firstRow="1" w:lastRow="0" w:firstColumn="1" w:lastColumn="0" w:noHBand="0" w:noVBand="1"/>
      </w:tblPr>
      <w:tblGrid>
        <w:gridCol w:w="2686"/>
        <w:gridCol w:w="222"/>
        <w:gridCol w:w="1328"/>
        <w:gridCol w:w="222"/>
        <w:gridCol w:w="1320"/>
        <w:gridCol w:w="222"/>
        <w:gridCol w:w="1557"/>
        <w:gridCol w:w="222"/>
        <w:gridCol w:w="1315"/>
      </w:tblGrid>
      <w:tr w:rsidR="007A7984" w:rsidRPr="0081579E" w14:paraId="621CFA26" w14:textId="77777777" w:rsidTr="003414AC">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477" w:type="pct"/>
            <w:noWrap/>
            <w:hideMark/>
          </w:tcPr>
          <w:p w14:paraId="712F3AB4" w14:textId="77777777" w:rsidR="00156018" w:rsidRPr="0081579E" w:rsidRDefault="00156018" w:rsidP="00156018">
            <w:pPr>
              <w:rPr>
                <w:rFonts w:eastAsia="Times New Roman" w:cstheme="minorHAnsi"/>
                <w:color w:val="1F497D" w:themeColor="text2"/>
                <w:sz w:val="20"/>
                <w:szCs w:val="20"/>
              </w:rPr>
            </w:pPr>
          </w:p>
        </w:tc>
        <w:tc>
          <w:tcPr>
            <w:tcW w:w="122" w:type="pct"/>
            <w:noWrap/>
            <w:hideMark/>
          </w:tcPr>
          <w:p w14:paraId="3BEC1230" w14:textId="77777777" w:rsidR="00156018" w:rsidRPr="0081579E" w:rsidRDefault="00156018" w:rsidP="0015601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6A828C95" w14:textId="4DB76264"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Realisatie</w:t>
            </w:r>
          </w:p>
        </w:tc>
        <w:tc>
          <w:tcPr>
            <w:tcW w:w="122" w:type="pct"/>
            <w:hideMark/>
          </w:tcPr>
          <w:p w14:paraId="2D582578" w14:textId="77777777"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726" w:type="pct"/>
            <w:hideMark/>
          </w:tcPr>
          <w:p w14:paraId="29A2314E" w14:textId="1DE220EE"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Begroting</w:t>
            </w:r>
          </w:p>
        </w:tc>
        <w:tc>
          <w:tcPr>
            <w:tcW w:w="122" w:type="pct"/>
            <w:hideMark/>
          </w:tcPr>
          <w:p w14:paraId="4E4A4677" w14:textId="77777777"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856" w:type="pct"/>
            <w:hideMark/>
          </w:tcPr>
          <w:p w14:paraId="127E27DD" w14:textId="75F4813B"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Begroting</w:t>
            </w:r>
          </w:p>
        </w:tc>
        <w:tc>
          <w:tcPr>
            <w:tcW w:w="122" w:type="pct"/>
            <w:hideMark/>
          </w:tcPr>
          <w:p w14:paraId="0CCBFA97" w14:textId="77777777"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723" w:type="pct"/>
            <w:noWrap/>
            <w:hideMark/>
          </w:tcPr>
          <w:p w14:paraId="08593A44" w14:textId="0CE47D9B" w:rsidR="00156018" w:rsidRPr="0081579E" w:rsidRDefault="00156018" w:rsidP="00156018">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Begroting</w:t>
            </w:r>
          </w:p>
        </w:tc>
      </w:tr>
      <w:tr w:rsidR="00362530" w:rsidRPr="0081579E" w14:paraId="4D10829A"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0CB56D88" w14:textId="77777777" w:rsidR="00156018" w:rsidRPr="0081579E" w:rsidRDefault="00156018" w:rsidP="00156018">
            <w:pPr>
              <w:jc w:val="center"/>
              <w:rPr>
                <w:rFonts w:eastAsia="Times New Roman" w:cstheme="minorHAnsi"/>
                <w:b/>
                <w:bCs/>
                <w:sz w:val="20"/>
                <w:szCs w:val="20"/>
              </w:rPr>
            </w:pPr>
          </w:p>
        </w:tc>
        <w:tc>
          <w:tcPr>
            <w:tcW w:w="122" w:type="pct"/>
            <w:noWrap/>
            <w:hideMark/>
          </w:tcPr>
          <w:p w14:paraId="2737B933"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1FC8953F" w14:textId="4CB28492" w:rsidR="00156018"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2022</w:t>
            </w:r>
          </w:p>
        </w:tc>
        <w:tc>
          <w:tcPr>
            <w:tcW w:w="122" w:type="pct"/>
            <w:hideMark/>
          </w:tcPr>
          <w:p w14:paraId="6D1262C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26" w:type="pct"/>
            <w:hideMark/>
          </w:tcPr>
          <w:p w14:paraId="75657FA1" w14:textId="423C1530" w:rsidR="00156018"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2023</w:t>
            </w:r>
          </w:p>
        </w:tc>
        <w:tc>
          <w:tcPr>
            <w:tcW w:w="122" w:type="pct"/>
            <w:hideMark/>
          </w:tcPr>
          <w:p w14:paraId="51DE3B0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856" w:type="pct"/>
            <w:hideMark/>
          </w:tcPr>
          <w:p w14:paraId="558A3E0C" w14:textId="711A1EF9" w:rsidR="00156018"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2024</w:t>
            </w:r>
          </w:p>
        </w:tc>
        <w:tc>
          <w:tcPr>
            <w:tcW w:w="122" w:type="pct"/>
            <w:hideMark/>
          </w:tcPr>
          <w:p w14:paraId="337B4467"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23" w:type="pct"/>
            <w:noWrap/>
            <w:hideMark/>
          </w:tcPr>
          <w:p w14:paraId="1AFBE86E" w14:textId="5F8379F4" w:rsidR="00156018"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2025</w:t>
            </w:r>
          </w:p>
        </w:tc>
      </w:tr>
      <w:tr w:rsidR="00362530" w:rsidRPr="0081579E" w14:paraId="3CC7F9A0"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0D6F2218" w14:textId="77777777" w:rsidR="00156018" w:rsidRPr="0081579E" w:rsidRDefault="00156018" w:rsidP="00156018">
            <w:pPr>
              <w:jc w:val="center"/>
              <w:rPr>
                <w:rFonts w:eastAsia="Times New Roman" w:cstheme="minorHAnsi"/>
                <w:b/>
                <w:bCs/>
                <w:sz w:val="20"/>
                <w:szCs w:val="20"/>
              </w:rPr>
            </w:pPr>
          </w:p>
        </w:tc>
        <w:tc>
          <w:tcPr>
            <w:tcW w:w="122" w:type="pct"/>
            <w:noWrap/>
            <w:hideMark/>
          </w:tcPr>
          <w:p w14:paraId="7B7BA584"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noWrap/>
            <w:hideMark/>
          </w:tcPr>
          <w:p w14:paraId="5189BF00" w14:textId="65F7418E"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2C713B31"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26" w:type="pct"/>
            <w:noWrap/>
            <w:hideMark/>
          </w:tcPr>
          <w:p w14:paraId="0EF898A0" w14:textId="259B72D1"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7203F31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856" w:type="pct"/>
            <w:noWrap/>
            <w:hideMark/>
          </w:tcPr>
          <w:p w14:paraId="1C917F57" w14:textId="5D8CB761"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14CEF94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23" w:type="pct"/>
            <w:noWrap/>
            <w:hideMark/>
          </w:tcPr>
          <w:p w14:paraId="633D2BD8" w14:textId="651A6DA0"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r>
      <w:tr w:rsidR="00362530" w:rsidRPr="0081579E" w14:paraId="4A4CA7D5"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5EC04823" w14:textId="27988055" w:rsidR="00156018" w:rsidRPr="0081579E" w:rsidRDefault="00156018" w:rsidP="00156018">
            <w:pPr>
              <w:rPr>
                <w:rFonts w:eastAsia="Times New Roman" w:cstheme="minorHAnsi"/>
                <w:b/>
                <w:bCs/>
                <w:sz w:val="20"/>
                <w:szCs w:val="20"/>
              </w:rPr>
            </w:pPr>
            <w:r w:rsidRPr="0081579E">
              <w:t>Baten</w:t>
            </w:r>
          </w:p>
        </w:tc>
        <w:tc>
          <w:tcPr>
            <w:tcW w:w="122" w:type="pct"/>
            <w:noWrap/>
            <w:hideMark/>
          </w:tcPr>
          <w:p w14:paraId="119C5ED4"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30" w:type="pct"/>
            <w:hideMark/>
          </w:tcPr>
          <w:p w14:paraId="36EEA50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7C3D2E3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noWrap/>
            <w:hideMark/>
          </w:tcPr>
          <w:p w14:paraId="5222004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7D7205B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noWrap/>
            <w:hideMark/>
          </w:tcPr>
          <w:p w14:paraId="1A5196AC"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470DF4A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noWrap/>
            <w:hideMark/>
          </w:tcPr>
          <w:p w14:paraId="7D6FEFB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0A340385"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79CF7A8E" w14:textId="6BDAAF30" w:rsidR="00156018" w:rsidRPr="0081579E" w:rsidRDefault="00156018" w:rsidP="00156018">
            <w:pPr>
              <w:rPr>
                <w:rFonts w:eastAsia="Times New Roman" w:cstheme="minorHAnsi"/>
                <w:sz w:val="20"/>
                <w:szCs w:val="20"/>
              </w:rPr>
            </w:pPr>
            <w:r w:rsidRPr="0081579E">
              <w:t>Rijksbijdragen</w:t>
            </w:r>
          </w:p>
        </w:tc>
        <w:tc>
          <w:tcPr>
            <w:tcW w:w="122" w:type="pct"/>
            <w:noWrap/>
            <w:hideMark/>
          </w:tcPr>
          <w:p w14:paraId="279D942C"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634A15C1" w14:textId="58B62E24" w:rsidR="00156018" w:rsidRPr="0081579E" w:rsidRDefault="0058425A"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3.842</w:t>
            </w:r>
          </w:p>
        </w:tc>
        <w:tc>
          <w:tcPr>
            <w:tcW w:w="122" w:type="pct"/>
            <w:hideMark/>
          </w:tcPr>
          <w:p w14:paraId="2C3168AD"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7E898D56" w14:textId="3E846F23" w:rsidR="00156018" w:rsidRPr="0081579E" w:rsidRDefault="0058425A"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3.815</w:t>
            </w:r>
          </w:p>
        </w:tc>
        <w:tc>
          <w:tcPr>
            <w:tcW w:w="122" w:type="pct"/>
            <w:hideMark/>
          </w:tcPr>
          <w:p w14:paraId="7E0009EF"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628A1307" w14:textId="1F928720" w:rsidR="00156018" w:rsidRPr="0081579E" w:rsidRDefault="0058425A"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3.563</w:t>
            </w:r>
          </w:p>
        </w:tc>
        <w:tc>
          <w:tcPr>
            <w:tcW w:w="122" w:type="pct"/>
            <w:hideMark/>
          </w:tcPr>
          <w:p w14:paraId="6608E17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7DBE579C" w14:textId="19752C5E" w:rsidR="00156018" w:rsidRPr="0081579E" w:rsidRDefault="0058425A"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3.674</w:t>
            </w:r>
          </w:p>
        </w:tc>
      </w:tr>
      <w:tr w:rsidR="0058425A" w:rsidRPr="0081579E" w14:paraId="6EDE5B34"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tcPr>
          <w:p w14:paraId="67907954" w14:textId="31645FC5" w:rsidR="0058425A" w:rsidRPr="0081579E" w:rsidRDefault="0058425A" w:rsidP="00156018">
            <w:r w:rsidRPr="0081579E">
              <w:t>Overige overheidsbijdragen</w:t>
            </w:r>
          </w:p>
        </w:tc>
        <w:tc>
          <w:tcPr>
            <w:tcW w:w="122" w:type="pct"/>
            <w:noWrap/>
          </w:tcPr>
          <w:p w14:paraId="2C8B7F95" w14:textId="77777777" w:rsidR="0058425A" w:rsidRPr="0081579E" w:rsidRDefault="0058425A"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30" w:type="pct"/>
          </w:tcPr>
          <w:p w14:paraId="7EAA3876" w14:textId="72BADA4F"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2</w:t>
            </w:r>
          </w:p>
        </w:tc>
        <w:tc>
          <w:tcPr>
            <w:tcW w:w="122" w:type="pct"/>
          </w:tcPr>
          <w:p w14:paraId="6345160E" w14:textId="77777777"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tcPr>
          <w:p w14:paraId="6C6BF56B" w14:textId="05560F6D"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c>
          <w:tcPr>
            <w:tcW w:w="122" w:type="pct"/>
          </w:tcPr>
          <w:p w14:paraId="04B2FE04" w14:textId="77777777"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tcPr>
          <w:p w14:paraId="61C7818B" w14:textId="519A6C7D"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c>
          <w:tcPr>
            <w:tcW w:w="122" w:type="pct"/>
          </w:tcPr>
          <w:p w14:paraId="3DC1A423" w14:textId="77777777"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tcPr>
          <w:p w14:paraId="48C2A91B" w14:textId="2C40D17A" w:rsidR="0058425A" w:rsidRPr="0081579E" w:rsidRDefault="0058425A" w:rsidP="00156018">
            <w:pPr>
              <w:jc w:val="right"/>
              <w:cnfStyle w:val="000000100000" w:firstRow="0" w:lastRow="0" w:firstColumn="0" w:lastColumn="0" w:oddVBand="0" w:evenVBand="0" w:oddHBand="1" w:evenHBand="0" w:firstRowFirstColumn="0" w:firstRowLastColumn="0" w:lastRowFirstColumn="0" w:lastRowLastColumn="0"/>
              <w:rPr>
                <w:color w:val="1F497D" w:themeColor="text2"/>
              </w:rPr>
            </w:pPr>
            <w:r w:rsidRPr="0081579E">
              <w:rPr>
                <w:color w:val="1F497D" w:themeColor="text2"/>
              </w:rPr>
              <w:t>-</w:t>
            </w:r>
          </w:p>
        </w:tc>
      </w:tr>
      <w:tr w:rsidR="00362530" w:rsidRPr="0081579E" w14:paraId="7C1D9733"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3358A173" w14:textId="0517EB5A" w:rsidR="00156018" w:rsidRPr="0081579E" w:rsidRDefault="00156018" w:rsidP="00156018">
            <w:pPr>
              <w:rPr>
                <w:rFonts w:eastAsia="Times New Roman" w:cstheme="minorHAnsi"/>
                <w:sz w:val="20"/>
                <w:szCs w:val="20"/>
              </w:rPr>
            </w:pPr>
            <w:r w:rsidRPr="0081579E">
              <w:t>Overige baten</w:t>
            </w:r>
          </w:p>
        </w:tc>
        <w:tc>
          <w:tcPr>
            <w:tcW w:w="122" w:type="pct"/>
            <w:noWrap/>
            <w:hideMark/>
          </w:tcPr>
          <w:p w14:paraId="6A3674DE"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462E5C6A" w14:textId="73F1A89E"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6</w:t>
            </w:r>
            <w:r w:rsidR="0049672D">
              <w:rPr>
                <w:color w:val="1F497D" w:themeColor="text2"/>
              </w:rPr>
              <w:t>7</w:t>
            </w:r>
          </w:p>
        </w:tc>
        <w:tc>
          <w:tcPr>
            <w:tcW w:w="122" w:type="pct"/>
            <w:hideMark/>
          </w:tcPr>
          <w:p w14:paraId="7B9C1A55"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2EAB2830" w14:textId="1BF1DFF9"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62</w:t>
            </w:r>
          </w:p>
        </w:tc>
        <w:tc>
          <w:tcPr>
            <w:tcW w:w="122" w:type="pct"/>
            <w:hideMark/>
          </w:tcPr>
          <w:p w14:paraId="77319645" w14:textId="2772917A"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445ED74B" w14:textId="1A4C0E89" w:rsidR="00156018" w:rsidRPr="0081579E" w:rsidRDefault="0060286E"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w:t>
            </w:r>
          </w:p>
        </w:tc>
        <w:tc>
          <w:tcPr>
            <w:tcW w:w="122" w:type="pct"/>
            <w:hideMark/>
          </w:tcPr>
          <w:p w14:paraId="0576266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20ABDBD7" w14:textId="0AA17E6A" w:rsidR="00156018" w:rsidRPr="0081579E" w:rsidRDefault="0060286E"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w:t>
            </w:r>
          </w:p>
        </w:tc>
      </w:tr>
      <w:tr w:rsidR="00362530" w:rsidRPr="0081579E" w14:paraId="005651C2"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163E8667" w14:textId="6F64651E" w:rsidR="00156018" w:rsidRPr="0081579E" w:rsidRDefault="00156018" w:rsidP="00156018">
            <w:pPr>
              <w:rPr>
                <w:rFonts w:eastAsia="Times New Roman" w:cstheme="minorHAnsi"/>
                <w:b/>
                <w:bCs/>
                <w:sz w:val="20"/>
                <w:szCs w:val="20"/>
              </w:rPr>
            </w:pPr>
            <w:r w:rsidRPr="0081579E">
              <w:t>Totaal baten</w:t>
            </w:r>
          </w:p>
        </w:tc>
        <w:tc>
          <w:tcPr>
            <w:tcW w:w="122" w:type="pct"/>
            <w:noWrap/>
            <w:hideMark/>
          </w:tcPr>
          <w:p w14:paraId="77B6CF18"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30" w:type="pct"/>
            <w:hideMark/>
          </w:tcPr>
          <w:p w14:paraId="3B33B5F8" w14:textId="72ADCF36"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3.9</w:t>
            </w:r>
            <w:r w:rsidR="0049672D">
              <w:rPr>
                <w:color w:val="1F497D" w:themeColor="text2"/>
              </w:rPr>
              <w:t>10</w:t>
            </w:r>
          </w:p>
        </w:tc>
        <w:tc>
          <w:tcPr>
            <w:tcW w:w="122" w:type="pct"/>
            <w:hideMark/>
          </w:tcPr>
          <w:p w14:paraId="49D8B47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198F72F3" w14:textId="540E2E11"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3.877</w:t>
            </w:r>
          </w:p>
        </w:tc>
        <w:tc>
          <w:tcPr>
            <w:tcW w:w="122" w:type="pct"/>
            <w:hideMark/>
          </w:tcPr>
          <w:p w14:paraId="2F399F95"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50ABDFA9" w14:textId="5CD3B0E5"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3.603</w:t>
            </w:r>
          </w:p>
        </w:tc>
        <w:tc>
          <w:tcPr>
            <w:tcW w:w="122" w:type="pct"/>
            <w:hideMark/>
          </w:tcPr>
          <w:p w14:paraId="6CB029A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3D3A4ADA" w14:textId="119855B2"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3.714</w:t>
            </w:r>
          </w:p>
        </w:tc>
      </w:tr>
      <w:tr w:rsidR="00362530" w:rsidRPr="0081579E" w14:paraId="035E8653"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0A8B3AAC" w14:textId="77777777" w:rsidR="00156018" w:rsidRPr="0081579E" w:rsidRDefault="00156018" w:rsidP="00156018">
            <w:pPr>
              <w:jc w:val="right"/>
              <w:rPr>
                <w:rFonts w:eastAsia="Times New Roman" w:cstheme="minorHAnsi"/>
                <w:sz w:val="20"/>
                <w:szCs w:val="20"/>
              </w:rPr>
            </w:pPr>
          </w:p>
        </w:tc>
        <w:tc>
          <w:tcPr>
            <w:tcW w:w="122" w:type="pct"/>
            <w:noWrap/>
            <w:hideMark/>
          </w:tcPr>
          <w:p w14:paraId="1A569EFF"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081E5B9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0FABAA7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47B6B4AA"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73DA667"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232587E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71DB4B2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04DF3E1D"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03C578DA"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5C53E2EF" w14:textId="7698BE51" w:rsidR="00156018" w:rsidRPr="0081579E" w:rsidRDefault="00156018" w:rsidP="00156018">
            <w:pPr>
              <w:rPr>
                <w:rFonts w:eastAsia="Times New Roman" w:cstheme="minorHAnsi"/>
                <w:b/>
                <w:bCs/>
                <w:sz w:val="20"/>
                <w:szCs w:val="20"/>
              </w:rPr>
            </w:pPr>
            <w:r w:rsidRPr="0081579E">
              <w:t>Lasten</w:t>
            </w:r>
          </w:p>
        </w:tc>
        <w:tc>
          <w:tcPr>
            <w:tcW w:w="122" w:type="pct"/>
            <w:noWrap/>
            <w:hideMark/>
          </w:tcPr>
          <w:p w14:paraId="1935E14A"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30" w:type="pct"/>
            <w:hideMark/>
          </w:tcPr>
          <w:p w14:paraId="43108E07"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6D257A95"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51DC906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159BA299"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0EB97464"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7BB2EBA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1A066E6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90E3AA4"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49B9EF1A" w14:textId="4F41FE8D" w:rsidR="00156018" w:rsidRPr="0081579E" w:rsidRDefault="00156018" w:rsidP="00156018">
            <w:pPr>
              <w:rPr>
                <w:rFonts w:eastAsia="Times New Roman" w:cstheme="minorHAnsi"/>
                <w:sz w:val="20"/>
                <w:szCs w:val="20"/>
              </w:rPr>
            </w:pPr>
            <w:r w:rsidRPr="0081579E">
              <w:t>Personele lasten</w:t>
            </w:r>
          </w:p>
        </w:tc>
        <w:tc>
          <w:tcPr>
            <w:tcW w:w="122" w:type="pct"/>
            <w:noWrap/>
            <w:hideMark/>
          </w:tcPr>
          <w:p w14:paraId="7D16A337"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68806EF6" w14:textId="54EB6325"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3.009</w:t>
            </w:r>
          </w:p>
        </w:tc>
        <w:tc>
          <w:tcPr>
            <w:tcW w:w="122" w:type="pct"/>
            <w:hideMark/>
          </w:tcPr>
          <w:p w14:paraId="222DC87B" w14:textId="3518AC32"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5170ECDA" w14:textId="76ABCB1D"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3.201</w:t>
            </w:r>
          </w:p>
        </w:tc>
        <w:tc>
          <w:tcPr>
            <w:tcW w:w="122" w:type="pct"/>
            <w:hideMark/>
          </w:tcPr>
          <w:p w14:paraId="743B3CB0"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1F940F72" w14:textId="09ADA9AE"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3.212</w:t>
            </w:r>
          </w:p>
        </w:tc>
        <w:tc>
          <w:tcPr>
            <w:tcW w:w="122" w:type="pct"/>
            <w:hideMark/>
          </w:tcPr>
          <w:p w14:paraId="0E214449"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2D455D04" w14:textId="4E6E983C"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3.216</w:t>
            </w:r>
          </w:p>
        </w:tc>
      </w:tr>
      <w:tr w:rsidR="00362530" w:rsidRPr="0081579E" w14:paraId="4E60643E"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11EC9DC4" w14:textId="0E3F9D75" w:rsidR="00156018" w:rsidRPr="0081579E" w:rsidRDefault="00156018" w:rsidP="00156018">
            <w:pPr>
              <w:rPr>
                <w:rFonts w:eastAsia="Times New Roman" w:cstheme="minorHAnsi"/>
                <w:sz w:val="20"/>
                <w:szCs w:val="20"/>
              </w:rPr>
            </w:pPr>
            <w:r w:rsidRPr="0081579E">
              <w:t>Afschrijvingen</w:t>
            </w:r>
          </w:p>
        </w:tc>
        <w:tc>
          <w:tcPr>
            <w:tcW w:w="122" w:type="pct"/>
            <w:noWrap/>
            <w:hideMark/>
          </w:tcPr>
          <w:p w14:paraId="3D6D292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1FD11C9B" w14:textId="5D261317"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w:t>
            </w:r>
            <w:r w:rsidR="0049672D">
              <w:rPr>
                <w:color w:val="1F497D" w:themeColor="text2"/>
              </w:rPr>
              <w:t>2</w:t>
            </w:r>
            <w:r w:rsidRPr="0081579E">
              <w:rPr>
                <w:color w:val="1F497D" w:themeColor="text2"/>
              </w:rPr>
              <w:t>0</w:t>
            </w:r>
          </w:p>
        </w:tc>
        <w:tc>
          <w:tcPr>
            <w:tcW w:w="122" w:type="pct"/>
            <w:hideMark/>
          </w:tcPr>
          <w:p w14:paraId="344332D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11011A80" w14:textId="288B42D1"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123</w:t>
            </w:r>
          </w:p>
        </w:tc>
        <w:tc>
          <w:tcPr>
            <w:tcW w:w="122" w:type="pct"/>
            <w:hideMark/>
          </w:tcPr>
          <w:p w14:paraId="7262582B"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41DD6840" w14:textId="75EAE497"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127</w:t>
            </w:r>
          </w:p>
        </w:tc>
        <w:tc>
          <w:tcPr>
            <w:tcW w:w="122" w:type="pct"/>
            <w:hideMark/>
          </w:tcPr>
          <w:p w14:paraId="65F5383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0B797A95" w14:textId="713BD3DC"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115</w:t>
            </w:r>
          </w:p>
        </w:tc>
      </w:tr>
      <w:tr w:rsidR="00362530" w:rsidRPr="0081579E" w14:paraId="13465F38"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62F28E9D" w14:textId="625064A6" w:rsidR="00156018" w:rsidRPr="0081579E" w:rsidRDefault="00156018" w:rsidP="00156018">
            <w:pPr>
              <w:rPr>
                <w:rFonts w:eastAsia="Times New Roman" w:cstheme="minorHAnsi"/>
                <w:sz w:val="20"/>
                <w:szCs w:val="20"/>
              </w:rPr>
            </w:pPr>
            <w:r w:rsidRPr="0081579E">
              <w:t>Huisvestingslasten</w:t>
            </w:r>
          </w:p>
        </w:tc>
        <w:tc>
          <w:tcPr>
            <w:tcW w:w="122" w:type="pct"/>
            <w:noWrap/>
            <w:hideMark/>
          </w:tcPr>
          <w:p w14:paraId="0E56130D"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1725906C" w14:textId="395D5B09"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203</w:t>
            </w:r>
          </w:p>
        </w:tc>
        <w:tc>
          <w:tcPr>
            <w:tcW w:w="122" w:type="pct"/>
            <w:hideMark/>
          </w:tcPr>
          <w:p w14:paraId="172249A4"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196FDA38" w14:textId="2F2D977E"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202</w:t>
            </w:r>
          </w:p>
        </w:tc>
        <w:tc>
          <w:tcPr>
            <w:tcW w:w="122" w:type="pct"/>
            <w:hideMark/>
          </w:tcPr>
          <w:p w14:paraId="73134E50"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46B04734" w14:textId="5F729B75"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200</w:t>
            </w:r>
          </w:p>
        </w:tc>
        <w:tc>
          <w:tcPr>
            <w:tcW w:w="122" w:type="pct"/>
            <w:hideMark/>
          </w:tcPr>
          <w:p w14:paraId="73A85E5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1D38489D" w14:textId="5448CECD"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200</w:t>
            </w:r>
          </w:p>
        </w:tc>
      </w:tr>
      <w:tr w:rsidR="00362530" w:rsidRPr="0081579E" w14:paraId="425F0234"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0DBF92F5" w14:textId="3A664427" w:rsidR="00156018" w:rsidRPr="0081579E" w:rsidRDefault="00156018" w:rsidP="00156018">
            <w:pPr>
              <w:rPr>
                <w:rFonts w:eastAsia="Times New Roman" w:cstheme="minorHAnsi"/>
                <w:sz w:val="20"/>
                <w:szCs w:val="20"/>
              </w:rPr>
            </w:pPr>
            <w:r w:rsidRPr="0081579E">
              <w:t>Leermiddelen</w:t>
            </w:r>
          </w:p>
        </w:tc>
        <w:tc>
          <w:tcPr>
            <w:tcW w:w="122" w:type="pct"/>
            <w:noWrap/>
            <w:hideMark/>
          </w:tcPr>
          <w:p w14:paraId="0975698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785EB73C" w14:textId="79716A78"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149</w:t>
            </w:r>
          </w:p>
        </w:tc>
        <w:tc>
          <w:tcPr>
            <w:tcW w:w="122" w:type="pct"/>
            <w:hideMark/>
          </w:tcPr>
          <w:p w14:paraId="64A86C69"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2C53DC7A" w14:textId="6DCE1FB5"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153</w:t>
            </w:r>
          </w:p>
        </w:tc>
        <w:tc>
          <w:tcPr>
            <w:tcW w:w="122" w:type="pct"/>
            <w:hideMark/>
          </w:tcPr>
          <w:p w14:paraId="283DF01D"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6B31606C" w14:textId="67F20998"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132</w:t>
            </w:r>
          </w:p>
        </w:tc>
        <w:tc>
          <w:tcPr>
            <w:tcW w:w="122" w:type="pct"/>
            <w:hideMark/>
          </w:tcPr>
          <w:p w14:paraId="604D11E8"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07B4E918" w14:textId="6A1A7FB3"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132</w:t>
            </w:r>
          </w:p>
        </w:tc>
      </w:tr>
      <w:tr w:rsidR="00362530" w:rsidRPr="0081579E" w14:paraId="6ABE9ABC"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51E45F7A" w14:textId="4A2010C0" w:rsidR="00156018" w:rsidRPr="0081579E" w:rsidRDefault="00156018" w:rsidP="00156018">
            <w:pPr>
              <w:rPr>
                <w:rFonts w:eastAsia="Times New Roman" w:cstheme="minorHAnsi"/>
                <w:sz w:val="20"/>
                <w:szCs w:val="20"/>
              </w:rPr>
            </w:pPr>
            <w:r w:rsidRPr="0081579E">
              <w:t>Overige instellingslasten</w:t>
            </w:r>
          </w:p>
        </w:tc>
        <w:tc>
          <w:tcPr>
            <w:tcW w:w="122" w:type="pct"/>
            <w:noWrap/>
            <w:hideMark/>
          </w:tcPr>
          <w:p w14:paraId="412FBC50"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5F581F9A" w14:textId="52DFF955"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143</w:t>
            </w:r>
          </w:p>
        </w:tc>
        <w:tc>
          <w:tcPr>
            <w:tcW w:w="122" w:type="pct"/>
            <w:hideMark/>
          </w:tcPr>
          <w:p w14:paraId="52C14F4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5D0B4C0E" w14:textId="5DB7921A"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128</w:t>
            </w:r>
          </w:p>
        </w:tc>
        <w:tc>
          <w:tcPr>
            <w:tcW w:w="122" w:type="pct"/>
            <w:hideMark/>
          </w:tcPr>
          <w:p w14:paraId="15719931"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420EBA0D" w14:textId="1223E064"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128</w:t>
            </w:r>
          </w:p>
        </w:tc>
        <w:tc>
          <w:tcPr>
            <w:tcW w:w="122" w:type="pct"/>
            <w:hideMark/>
          </w:tcPr>
          <w:p w14:paraId="4A0468FA"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263C1A03" w14:textId="65DB8BAC"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128</w:t>
            </w:r>
          </w:p>
        </w:tc>
      </w:tr>
      <w:tr w:rsidR="00362530" w:rsidRPr="0081579E" w14:paraId="102CD2C5"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2D432099" w14:textId="6033E9D9" w:rsidR="00156018" w:rsidRPr="0081579E" w:rsidRDefault="00156018" w:rsidP="00156018">
            <w:pPr>
              <w:rPr>
                <w:rFonts w:eastAsia="Times New Roman" w:cstheme="minorHAnsi"/>
                <w:b/>
                <w:bCs/>
                <w:sz w:val="20"/>
                <w:szCs w:val="20"/>
              </w:rPr>
            </w:pPr>
            <w:r w:rsidRPr="0081579E">
              <w:t>Totaal lasten</w:t>
            </w:r>
          </w:p>
        </w:tc>
        <w:tc>
          <w:tcPr>
            <w:tcW w:w="122" w:type="pct"/>
            <w:noWrap/>
            <w:hideMark/>
          </w:tcPr>
          <w:p w14:paraId="0346628E"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30" w:type="pct"/>
            <w:hideMark/>
          </w:tcPr>
          <w:p w14:paraId="3E3F9450" w14:textId="04445B0C"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3.6</w:t>
            </w:r>
            <w:r w:rsidR="0049672D">
              <w:rPr>
                <w:color w:val="1F497D" w:themeColor="text2"/>
              </w:rPr>
              <w:t>23</w:t>
            </w:r>
          </w:p>
        </w:tc>
        <w:tc>
          <w:tcPr>
            <w:tcW w:w="122" w:type="pct"/>
            <w:hideMark/>
          </w:tcPr>
          <w:p w14:paraId="282999C8"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5EFD5A88" w14:textId="279D7E49"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3.807</w:t>
            </w:r>
          </w:p>
        </w:tc>
        <w:tc>
          <w:tcPr>
            <w:tcW w:w="122" w:type="pct"/>
            <w:hideMark/>
          </w:tcPr>
          <w:p w14:paraId="3886FB2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2D5F0381" w14:textId="57E51013"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3.799</w:t>
            </w:r>
          </w:p>
        </w:tc>
        <w:tc>
          <w:tcPr>
            <w:tcW w:w="122" w:type="pct"/>
            <w:hideMark/>
          </w:tcPr>
          <w:p w14:paraId="31164601" w14:textId="57CC7856"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3E885B8C" w14:textId="65F2399D"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3.791</w:t>
            </w:r>
          </w:p>
        </w:tc>
      </w:tr>
      <w:tr w:rsidR="00362530" w:rsidRPr="0081579E" w14:paraId="28DAD115"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229E78EE" w14:textId="77777777" w:rsidR="00156018" w:rsidRPr="0081579E" w:rsidRDefault="00156018" w:rsidP="00156018">
            <w:pPr>
              <w:jc w:val="right"/>
              <w:rPr>
                <w:rFonts w:eastAsia="Times New Roman" w:cstheme="minorHAnsi"/>
                <w:sz w:val="20"/>
                <w:szCs w:val="20"/>
              </w:rPr>
            </w:pPr>
          </w:p>
        </w:tc>
        <w:tc>
          <w:tcPr>
            <w:tcW w:w="122" w:type="pct"/>
            <w:noWrap/>
            <w:hideMark/>
          </w:tcPr>
          <w:p w14:paraId="34920021"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601BB845"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2279177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1A8524DE"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00E411D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488C6F7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E9D21B1"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7D225319"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1857D642"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6D93D4CA" w14:textId="188667D4" w:rsidR="00156018" w:rsidRPr="0081579E" w:rsidRDefault="00156018" w:rsidP="00156018">
            <w:pPr>
              <w:rPr>
                <w:rFonts w:eastAsia="Times New Roman" w:cstheme="minorHAnsi"/>
                <w:b/>
                <w:bCs/>
                <w:sz w:val="20"/>
                <w:szCs w:val="20"/>
              </w:rPr>
            </w:pPr>
            <w:r w:rsidRPr="0081579E">
              <w:t>Saldo baten en lasten</w:t>
            </w:r>
          </w:p>
        </w:tc>
        <w:tc>
          <w:tcPr>
            <w:tcW w:w="122" w:type="pct"/>
            <w:noWrap/>
            <w:hideMark/>
          </w:tcPr>
          <w:p w14:paraId="5B573222"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30" w:type="pct"/>
            <w:hideMark/>
          </w:tcPr>
          <w:p w14:paraId="3B2B19CB" w14:textId="4E3A8BA4"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rFonts w:eastAsia="Times New Roman" w:cstheme="minorHAnsi"/>
                <w:b/>
                <w:bCs/>
                <w:color w:val="1F497D" w:themeColor="text2"/>
                <w:sz w:val="20"/>
                <w:szCs w:val="20"/>
              </w:rPr>
              <w:t>2</w:t>
            </w:r>
            <w:r w:rsidR="0049672D">
              <w:rPr>
                <w:rFonts w:eastAsia="Times New Roman" w:cstheme="minorHAnsi"/>
                <w:b/>
                <w:bCs/>
                <w:color w:val="1F497D" w:themeColor="text2"/>
                <w:sz w:val="20"/>
                <w:szCs w:val="20"/>
              </w:rPr>
              <w:t>87</w:t>
            </w:r>
          </w:p>
        </w:tc>
        <w:tc>
          <w:tcPr>
            <w:tcW w:w="122" w:type="pct"/>
            <w:hideMark/>
          </w:tcPr>
          <w:p w14:paraId="7F89599C" w14:textId="410773E2"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26" w:type="pct"/>
            <w:hideMark/>
          </w:tcPr>
          <w:p w14:paraId="533F9FD8" w14:textId="75F7A646"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color w:val="1F497D" w:themeColor="text2"/>
              </w:rPr>
              <w:t>70</w:t>
            </w:r>
          </w:p>
        </w:tc>
        <w:tc>
          <w:tcPr>
            <w:tcW w:w="122" w:type="pct"/>
            <w:hideMark/>
          </w:tcPr>
          <w:p w14:paraId="4AE40A25"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856" w:type="pct"/>
            <w:hideMark/>
          </w:tcPr>
          <w:p w14:paraId="2965FDC4" w14:textId="41655584"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color w:val="1F497D" w:themeColor="text2"/>
              </w:rPr>
              <w:t>-196</w:t>
            </w:r>
          </w:p>
        </w:tc>
        <w:tc>
          <w:tcPr>
            <w:tcW w:w="122" w:type="pct"/>
            <w:hideMark/>
          </w:tcPr>
          <w:p w14:paraId="48C5174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23" w:type="pct"/>
            <w:hideMark/>
          </w:tcPr>
          <w:p w14:paraId="4C19E44A" w14:textId="1DACAA87"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color w:val="1F497D" w:themeColor="text2"/>
              </w:rPr>
              <w:t>-77</w:t>
            </w:r>
          </w:p>
        </w:tc>
      </w:tr>
      <w:tr w:rsidR="00362530" w:rsidRPr="0081579E" w14:paraId="504A5E3B"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7CC3609D" w14:textId="77777777" w:rsidR="00156018" w:rsidRPr="0081579E" w:rsidRDefault="00156018" w:rsidP="00156018">
            <w:pPr>
              <w:jc w:val="right"/>
              <w:rPr>
                <w:rFonts w:eastAsia="Times New Roman" w:cstheme="minorHAnsi"/>
                <w:b/>
                <w:bCs/>
                <w:sz w:val="20"/>
                <w:szCs w:val="20"/>
              </w:rPr>
            </w:pPr>
          </w:p>
        </w:tc>
        <w:tc>
          <w:tcPr>
            <w:tcW w:w="122" w:type="pct"/>
            <w:noWrap/>
            <w:hideMark/>
          </w:tcPr>
          <w:p w14:paraId="6E5E618A"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35D0EABD"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2ACA150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25956225"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6EE2EC8C"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12999F2A"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2A7BBBBE"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67DE2550"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4148A96A"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500DD40D" w14:textId="2700FD58" w:rsidR="00156018" w:rsidRPr="0081579E" w:rsidRDefault="00156018" w:rsidP="00156018">
            <w:pPr>
              <w:rPr>
                <w:rFonts w:eastAsia="Times New Roman" w:cstheme="minorHAnsi"/>
                <w:sz w:val="20"/>
                <w:szCs w:val="20"/>
              </w:rPr>
            </w:pPr>
            <w:r w:rsidRPr="0081579E">
              <w:t>Saldo fin. baten en lasten</w:t>
            </w:r>
          </w:p>
        </w:tc>
        <w:tc>
          <w:tcPr>
            <w:tcW w:w="122" w:type="pct"/>
            <w:noWrap/>
            <w:hideMark/>
          </w:tcPr>
          <w:p w14:paraId="3D8CCFAA"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5E077789" w14:textId="71EC536B" w:rsidR="00156018" w:rsidRPr="0081579E" w:rsidRDefault="0049672D"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-2</w:t>
            </w:r>
          </w:p>
        </w:tc>
        <w:tc>
          <w:tcPr>
            <w:tcW w:w="122" w:type="pct"/>
            <w:hideMark/>
          </w:tcPr>
          <w:p w14:paraId="5F81A73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0BFA0BFC" w14:textId="66309B69"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w:t>
            </w:r>
          </w:p>
        </w:tc>
        <w:tc>
          <w:tcPr>
            <w:tcW w:w="122" w:type="pct"/>
            <w:hideMark/>
          </w:tcPr>
          <w:p w14:paraId="12AA6BD6"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2EF7A771" w14:textId="783F92B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w:t>
            </w:r>
          </w:p>
        </w:tc>
        <w:tc>
          <w:tcPr>
            <w:tcW w:w="122" w:type="pct"/>
            <w:hideMark/>
          </w:tcPr>
          <w:p w14:paraId="6DDF6474"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2E1D9E24" w14:textId="3B8717E1"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w:t>
            </w:r>
          </w:p>
        </w:tc>
      </w:tr>
      <w:tr w:rsidR="00362530" w:rsidRPr="0081579E" w14:paraId="308ADC98" w14:textId="77777777" w:rsidTr="003414AC">
        <w:trPr>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1B981549" w14:textId="77777777" w:rsidR="00156018" w:rsidRPr="0081579E" w:rsidRDefault="00156018" w:rsidP="00156018">
            <w:pPr>
              <w:jc w:val="right"/>
              <w:rPr>
                <w:rFonts w:eastAsia="Times New Roman" w:cstheme="minorHAnsi"/>
                <w:sz w:val="20"/>
                <w:szCs w:val="20"/>
              </w:rPr>
            </w:pPr>
          </w:p>
        </w:tc>
        <w:tc>
          <w:tcPr>
            <w:tcW w:w="122" w:type="pct"/>
            <w:noWrap/>
            <w:hideMark/>
          </w:tcPr>
          <w:p w14:paraId="347559D4"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30" w:type="pct"/>
            <w:hideMark/>
          </w:tcPr>
          <w:p w14:paraId="1503D85C"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F8FF9B1"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6" w:type="pct"/>
            <w:hideMark/>
          </w:tcPr>
          <w:p w14:paraId="616AE4F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5CDE1C7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856" w:type="pct"/>
            <w:hideMark/>
          </w:tcPr>
          <w:p w14:paraId="4FF6C11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859A01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23" w:type="pct"/>
            <w:hideMark/>
          </w:tcPr>
          <w:p w14:paraId="315F4FF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25030BF8" w14:textId="77777777" w:rsidTr="003414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77" w:type="pct"/>
            <w:noWrap/>
            <w:hideMark/>
          </w:tcPr>
          <w:p w14:paraId="5A3D795A" w14:textId="05B6E5EB" w:rsidR="00156018" w:rsidRPr="0081579E" w:rsidRDefault="00156018" w:rsidP="00156018">
            <w:pPr>
              <w:rPr>
                <w:rFonts w:eastAsia="Times New Roman" w:cstheme="minorHAnsi"/>
                <w:b/>
                <w:bCs/>
                <w:sz w:val="20"/>
                <w:szCs w:val="20"/>
              </w:rPr>
            </w:pPr>
            <w:r w:rsidRPr="0081579E">
              <w:rPr>
                <w:b/>
              </w:rPr>
              <w:t>Nettoresultaat</w:t>
            </w:r>
          </w:p>
        </w:tc>
        <w:tc>
          <w:tcPr>
            <w:tcW w:w="122" w:type="pct"/>
            <w:noWrap/>
            <w:hideMark/>
          </w:tcPr>
          <w:p w14:paraId="03654C23"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30" w:type="pct"/>
            <w:hideMark/>
          </w:tcPr>
          <w:p w14:paraId="60269768" w14:textId="7F757415"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rFonts w:eastAsia="Times New Roman" w:cstheme="minorHAnsi"/>
                <w:b/>
                <w:color w:val="1F497D" w:themeColor="text2"/>
                <w:sz w:val="20"/>
                <w:szCs w:val="20"/>
              </w:rPr>
              <w:t>2</w:t>
            </w:r>
            <w:r w:rsidR="0049672D">
              <w:rPr>
                <w:rFonts w:eastAsia="Times New Roman" w:cstheme="minorHAnsi"/>
                <w:b/>
                <w:color w:val="1F497D" w:themeColor="text2"/>
                <w:sz w:val="20"/>
                <w:szCs w:val="20"/>
              </w:rPr>
              <w:t>85</w:t>
            </w:r>
          </w:p>
        </w:tc>
        <w:tc>
          <w:tcPr>
            <w:tcW w:w="122" w:type="pct"/>
            <w:hideMark/>
          </w:tcPr>
          <w:p w14:paraId="438B4F9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26" w:type="pct"/>
            <w:hideMark/>
          </w:tcPr>
          <w:p w14:paraId="52783EE6" w14:textId="5956F6FE"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70</w:t>
            </w:r>
          </w:p>
        </w:tc>
        <w:tc>
          <w:tcPr>
            <w:tcW w:w="122" w:type="pct"/>
            <w:hideMark/>
          </w:tcPr>
          <w:p w14:paraId="6A11D37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856" w:type="pct"/>
            <w:hideMark/>
          </w:tcPr>
          <w:p w14:paraId="48EB9617" w14:textId="7D8ACAA2"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-196</w:t>
            </w:r>
          </w:p>
        </w:tc>
        <w:tc>
          <w:tcPr>
            <w:tcW w:w="122" w:type="pct"/>
            <w:hideMark/>
          </w:tcPr>
          <w:p w14:paraId="10E9B9DD"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23" w:type="pct"/>
            <w:hideMark/>
          </w:tcPr>
          <w:p w14:paraId="718C0E07" w14:textId="360E9351"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-77</w:t>
            </w:r>
          </w:p>
        </w:tc>
      </w:tr>
    </w:tbl>
    <w:p w14:paraId="43288676" w14:textId="77777777" w:rsidR="007A7984" w:rsidRPr="0081579E" w:rsidRDefault="000818F8" w:rsidP="007A7984">
      <w:pPr>
        <w:spacing w:line="240" w:lineRule="auto"/>
        <w:jc w:val="both"/>
        <w:rPr>
          <w:color w:val="1F497D" w:themeColor="text2"/>
        </w:rPr>
      </w:pPr>
      <w:r w:rsidRPr="0081579E">
        <w:rPr>
          <w:color w:val="1F497D" w:themeColor="text2"/>
        </w:rPr>
        <w:br/>
      </w:r>
      <w:r w:rsidR="007A7984" w:rsidRPr="0081579E">
        <w:rPr>
          <w:color w:val="1F497D" w:themeColor="text2"/>
        </w:rPr>
        <w:t>Bovenstaand overzicht geeft de begroting weer voor de komende 3 jaar. Het overzicht laat de komende jaren wisselende resultaten zien. De negatieve begroting voor 2024 en 2025 is mogelijk vanuit de opgebouwde (</w:t>
      </w:r>
      <w:proofErr w:type="spellStart"/>
      <w:r w:rsidR="007A7984" w:rsidRPr="0081579E">
        <w:rPr>
          <w:color w:val="1F497D" w:themeColor="text2"/>
        </w:rPr>
        <w:t>bestemmings</w:t>
      </w:r>
      <w:proofErr w:type="spellEnd"/>
      <w:r w:rsidR="007A7984" w:rsidRPr="0081579E">
        <w:rPr>
          <w:color w:val="1F497D" w:themeColor="text2"/>
        </w:rPr>
        <w:t xml:space="preserve">)reserves. In de begroting van 2023 zijn de pensioenlasten over de gestegen loonkosten van 2022 opgenomen. Tot augustus 2023 worden er gelden uit het Nationaal Programma Onderwijs ontvangen. Hierdoor nemen de baten vervolgens af. Voor de hier niet zichtbare, maar wel begrote resultaten 2026 en 2027 is er een resultaat rond de nullijn begroot. </w:t>
      </w:r>
    </w:p>
    <w:p w14:paraId="1C096815" w14:textId="77777777" w:rsidR="007A7984" w:rsidRPr="0081579E" w:rsidRDefault="007A7984" w:rsidP="007A7984">
      <w:pPr>
        <w:spacing w:line="240" w:lineRule="auto"/>
        <w:jc w:val="both"/>
        <w:rPr>
          <w:color w:val="1F497D" w:themeColor="text2"/>
        </w:rPr>
      </w:pPr>
      <w:r w:rsidRPr="0081579E">
        <w:rPr>
          <w:color w:val="1F497D" w:themeColor="text2"/>
        </w:rPr>
        <w:t>Het stijgend aantal leerlingen zorgt voor uitdagingen in de komende jaren. Enerzijds is er een formatieve vermindering zichtbaar vanwege de afloop van de NPO gelden. Als tegengestelde ontwikkeling is een substantiële toename van het leerlingaantal zichtbaar.</w:t>
      </w:r>
    </w:p>
    <w:p w14:paraId="72306915" w14:textId="01660DB5" w:rsidR="00156018" w:rsidRPr="0081579E" w:rsidRDefault="00156018" w:rsidP="007A7984">
      <w:pPr>
        <w:spacing w:line="240" w:lineRule="auto"/>
        <w:jc w:val="both"/>
        <w:rPr>
          <w:color w:val="1F497D" w:themeColor="text2"/>
        </w:rPr>
      </w:pPr>
      <w:r w:rsidRPr="0081579E">
        <w:rPr>
          <w:color w:val="1F497D" w:themeColor="text2"/>
        </w:rPr>
        <w:br w:type="page"/>
      </w:r>
    </w:p>
    <w:p w14:paraId="16E9EABE" w14:textId="5C2908A9" w:rsidR="005B58D1" w:rsidRPr="0081579E" w:rsidRDefault="000818F8" w:rsidP="00FC5D41">
      <w:pPr>
        <w:pStyle w:val="Kop3"/>
        <w:rPr>
          <w:color w:val="1F497D" w:themeColor="text2"/>
        </w:rPr>
      </w:pPr>
      <w:bookmarkStart w:id="56" w:name="_Toc134702066"/>
      <w:r w:rsidRPr="0081579E">
        <w:rPr>
          <w:color w:val="1F497D" w:themeColor="text2"/>
        </w:rPr>
        <w:lastRenderedPageBreak/>
        <w:t>5.</w:t>
      </w:r>
      <w:r w:rsidR="00073C70" w:rsidRPr="0081579E">
        <w:rPr>
          <w:color w:val="1F497D" w:themeColor="text2"/>
        </w:rPr>
        <w:t>7</w:t>
      </w:r>
      <w:r w:rsidR="00073FFA" w:rsidRPr="0081579E">
        <w:rPr>
          <w:color w:val="1F497D" w:themeColor="text2"/>
        </w:rPr>
        <w:t>.1</w:t>
      </w:r>
      <w:r w:rsidR="005C6644" w:rsidRPr="0081579E">
        <w:rPr>
          <w:color w:val="1F497D" w:themeColor="text2"/>
        </w:rPr>
        <w:tab/>
      </w:r>
      <w:r w:rsidR="009053DF" w:rsidRPr="0081579E">
        <w:rPr>
          <w:color w:val="1F497D" w:themeColor="text2"/>
        </w:rPr>
        <w:t>Balans</w:t>
      </w:r>
      <w:bookmarkEnd w:id="56"/>
    </w:p>
    <w:tbl>
      <w:tblPr>
        <w:tblStyle w:val="Kleurrijkearcering-accent1"/>
        <w:tblW w:w="5006" w:type="pct"/>
        <w:tblInd w:w="-5" w:type="dxa"/>
        <w:tblLook w:val="04A0" w:firstRow="1" w:lastRow="0" w:firstColumn="1" w:lastColumn="0" w:noHBand="0" w:noVBand="1"/>
      </w:tblPr>
      <w:tblGrid>
        <w:gridCol w:w="2449"/>
        <w:gridCol w:w="236"/>
        <w:gridCol w:w="1421"/>
        <w:gridCol w:w="222"/>
        <w:gridCol w:w="1437"/>
        <w:gridCol w:w="222"/>
        <w:gridCol w:w="1437"/>
        <w:gridCol w:w="222"/>
        <w:gridCol w:w="1437"/>
      </w:tblGrid>
      <w:tr w:rsidR="007A7984" w:rsidRPr="0081579E" w14:paraId="3F423947" w14:textId="77777777" w:rsidTr="007A7984">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348" w:type="pct"/>
            <w:noWrap/>
            <w:hideMark/>
          </w:tcPr>
          <w:p w14:paraId="4010B526" w14:textId="61C13904" w:rsidR="00156018" w:rsidRPr="0081579E" w:rsidRDefault="00156018" w:rsidP="00156018">
            <w:pPr>
              <w:rPr>
                <w:rFonts w:eastAsia="Times New Roman" w:cstheme="minorHAnsi"/>
                <w:b w:val="0"/>
                <w:bCs w:val="0"/>
                <w:color w:val="1F497D" w:themeColor="text2"/>
                <w:sz w:val="20"/>
                <w:szCs w:val="20"/>
              </w:rPr>
            </w:pPr>
            <w:r w:rsidRPr="0081579E">
              <w:rPr>
                <w:color w:val="1F497D" w:themeColor="text2"/>
              </w:rPr>
              <w:t>ACTIVA</w:t>
            </w:r>
          </w:p>
        </w:tc>
        <w:tc>
          <w:tcPr>
            <w:tcW w:w="130" w:type="pct"/>
            <w:noWrap/>
            <w:hideMark/>
          </w:tcPr>
          <w:p w14:paraId="5C023C02" w14:textId="77777777" w:rsidR="00156018" w:rsidRPr="0081579E" w:rsidRDefault="00156018" w:rsidP="00156018">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782" w:type="pct"/>
            <w:noWrap/>
            <w:hideMark/>
          </w:tcPr>
          <w:p w14:paraId="5CC50452" w14:textId="7933104C"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202</w:t>
            </w:r>
            <w:r w:rsidR="007A7984" w:rsidRPr="0081579E">
              <w:rPr>
                <w:color w:val="1F497D" w:themeColor="text2"/>
              </w:rPr>
              <w:t>2</w:t>
            </w:r>
          </w:p>
        </w:tc>
        <w:tc>
          <w:tcPr>
            <w:tcW w:w="122" w:type="pct"/>
            <w:noWrap/>
            <w:hideMark/>
          </w:tcPr>
          <w:p w14:paraId="0D43B7B3" w14:textId="77777777"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791" w:type="pct"/>
            <w:noWrap/>
            <w:hideMark/>
          </w:tcPr>
          <w:p w14:paraId="79EB15CE" w14:textId="5D3A08F7"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202</w:t>
            </w:r>
            <w:r w:rsidR="007A7984" w:rsidRPr="0081579E">
              <w:rPr>
                <w:color w:val="1F497D" w:themeColor="text2"/>
              </w:rPr>
              <w:t>3</w:t>
            </w:r>
          </w:p>
        </w:tc>
        <w:tc>
          <w:tcPr>
            <w:tcW w:w="122" w:type="pct"/>
            <w:noWrap/>
            <w:hideMark/>
          </w:tcPr>
          <w:p w14:paraId="4AB0807D" w14:textId="77777777"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791" w:type="pct"/>
            <w:noWrap/>
            <w:hideMark/>
          </w:tcPr>
          <w:p w14:paraId="703E109A" w14:textId="65BCE140"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202</w:t>
            </w:r>
            <w:r w:rsidR="007A7984" w:rsidRPr="0081579E">
              <w:rPr>
                <w:color w:val="1F497D" w:themeColor="text2"/>
              </w:rPr>
              <w:t>4</w:t>
            </w:r>
          </w:p>
        </w:tc>
        <w:tc>
          <w:tcPr>
            <w:tcW w:w="122" w:type="pct"/>
            <w:noWrap/>
            <w:hideMark/>
          </w:tcPr>
          <w:p w14:paraId="180FD1F1" w14:textId="77777777"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p>
        </w:tc>
        <w:tc>
          <w:tcPr>
            <w:tcW w:w="791" w:type="pct"/>
            <w:noWrap/>
            <w:hideMark/>
          </w:tcPr>
          <w:p w14:paraId="31F5D6E7" w14:textId="7ED91B4D" w:rsidR="00156018" w:rsidRPr="0081579E" w:rsidRDefault="00156018" w:rsidP="0015601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sz w:val="20"/>
                <w:szCs w:val="20"/>
              </w:rPr>
            </w:pPr>
            <w:r w:rsidRPr="0081579E">
              <w:rPr>
                <w:color w:val="1F497D" w:themeColor="text2"/>
              </w:rPr>
              <w:t>Ultimo 202</w:t>
            </w:r>
            <w:r w:rsidR="007A7984" w:rsidRPr="0081579E">
              <w:rPr>
                <w:color w:val="1F497D" w:themeColor="text2"/>
              </w:rPr>
              <w:t>5</w:t>
            </w:r>
          </w:p>
        </w:tc>
      </w:tr>
      <w:tr w:rsidR="00362530" w:rsidRPr="0081579E" w14:paraId="736FD4B1"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6A9C3F11" w14:textId="77777777" w:rsidR="00156018" w:rsidRPr="0081579E" w:rsidRDefault="00156018" w:rsidP="00156018">
            <w:pPr>
              <w:jc w:val="center"/>
              <w:rPr>
                <w:rFonts w:eastAsia="Times New Roman" w:cstheme="minorHAnsi"/>
                <w:b/>
                <w:bCs/>
                <w:sz w:val="20"/>
                <w:szCs w:val="20"/>
              </w:rPr>
            </w:pPr>
          </w:p>
        </w:tc>
        <w:tc>
          <w:tcPr>
            <w:tcW w:w="130" w:type="pct"/>
            <w:noWrap/>
            <w:hideMark/>
          </w:tcPr>
          <w:p w14:paraId="072C6D0F"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82" w:type="pct"/>
            <w:noWrap/>
            <w:hideMark/>
          </w:tcPr>
          <w:p w14:paraId="4E6091EB" w14:textId="296DBD39"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69CACA6C" w14:textId="7777777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23C47A36" w14:textId="2A58293A"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43912F73" w14:textId="7777777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33D633B5" w14:textId="0EEB271E"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3B8A73EE" w14:textId="7777777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498E4EBF" w14:textId="67C8CDD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r>
      <w:tr w:rsidR="00362530" w:rsidRPr="0081579E" w14:paraId="1DA49EE0"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243F8C4E" w14:textId="77777777" w:rsidR="00156018" w:rsidRPr="0081579E" w:rsidRDefault="00156018" w:rsidP="00156018">
            <w:pPr>
              <w:jc w:val="center"/>
              <w:rPr>
                <w:rFonts w:eastAsia="Times New Roman" w:cstheme="minorHAnsi"/>
                <w:b/>
                <w:bCs/>
                <w:sz w:val="20"/>
                <w:szCs w:val="20"/>
              </w:rPr>
            </w:pPr>
          </w:p>
        </w:tc>
        <w:tc>
          <w:tcPr>
            <w:tcW w:w="130" w:type="pct"/>
            <w:noWrap/>
            <w:hideMark/>
          </w:tcPr>
          <w:p w14:paraId="34F64582"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noWrap/>
            <w:hideMark/>
          </w:tcPr>
          <w:p w14:paraId="66D55667"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160A6E1"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13EECA1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4ACB078E"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69EDA574"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5CF14F4C"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307BEFA0"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79A98E59"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F6FB15E" w14:textId="5D1A94ED" w:rsidR="00156018" w:rsidRPr="0081579E" w:rsidRDefault="00156018" w:rsidP="00156018">
            <w:pPr>
              <w:rPr>
                <w:rFonts w:eastAsia="Times New Roman" w:cstheme="minorHAnsi"/>
                <w:sz w:val="20"/>
                <w:szCs w:val="20"/>
              </w:rPr>
            </w:pPr>
            <w:r w:rsidRPr="0081579E">
              <w:t>Immateriële vaste activa</w:t>
            </w:r>
          </w:p>
        </w:tc>
        <w:tc>
          <w:tcPr>
            <w:tcW w:w="130" w:type="pct"/>
            <w:noWrap/>
            <w:hideMark/>
          </w:tcPr>
          <w:p w14:paraId="0AF4539F"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5A38A086" w14:textId="4FD7F8AB"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4973238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6125B1C6" w14:textId="58F959F8"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7E21F5A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7DB24F8" w14:textId="43D648A6"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2D263B9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2EC94003" w14:textId="40BAEC40"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r>
      <w:tr w:rsidR="00362530" w:rsidRPr="0081579E" w14:paraId="562107A9"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78C6F5AC" w14:textId="2DC8DF5B" w:rsidR="00156018" w:rsidRPr="0081579E" w:rsidRDefault="00156018" w:rsidP="00156018">
            <w:pPr>
              <w:rPr>
                <w:rFonts w:eastAsia="Times New Roman" w:cstheme="minorHAnsi"/>
                <w:sz w:val="20"/>
                <w:szCs w:val="20"/>
              </w:rPr>
            </w:pPr>
            <w:r w:rsidRPr="0081579E">
              <w:t>Materiële vaste activa</w:t>
            </w:r>
          </w:p>
        </w:tc>
        <w:tc>
          <w:tcPr>
            <w:tcW w:w="130" w:type="pct"/>
            <w:noWrap/>
            <w:hideMark/>
          </w:tcPr>
          <w:p w14:paraId="03CBC5BE"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3B6DC00C" w14:textId="04EB474F" w:rsidR="00156018" w:rsidRPr="0081579E" w:rsidRDefault="0049672D"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600</w:t>
            </w:r>
          </w:p>
        </w:tc>
        <w:tc>
          <w:tcPr>
            <w:tcW w:w="122" w:type="pct"/>
            <w:hideMark/>
          </w:tcPr>
          <w:p w14:paraId="7C6D64C5"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BBFE6A9" w14:textId="7AAAFAC0"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554</w:t>
            </w:r>
          </w:p>
        </w:tc>
        <w:tc>
          <w:tcPr>
            <w:tcW w:w="122" w:type="pct"/>
            <w:hideMark/>
          </w:tcPr>
          <w:p w14:paraId="5C009611"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1D89FE9E" w14:textId="49BCAEA8"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550</w:t>
            </w:r>
          </w:p>
        </w:tc>
        <w:tc>
          <w:tcPr>
            <w:tcW w:w="122" w:type="pct"/>
            <w:hideMark/>
          </w:tcPr>
          <w:p w14:paraId="51F9B137"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3105F32" w14:textId="3AE35E51"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575</w:t>
            </w:r>
          </w:p>
        </w:tc>
      </w:tr>
      <w:tr w:rsidR="00362530" w:rsidRPr="0081579E" w14:paraId="0D9C7588"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C2FBA08" w14:textId="69855B55" w:rsidR="00156018" w:rsidRPr="0081579E" w:rsidRDefault="00156018" w:rsidP="00156018">
            <w:pPr>
              <w:rPr>
                <w:rFonts w:eastAsia="Times New Roman" w:cstheme="minorHAnsi"/>
                <w:sz w:val="20"/>
                <w:szCs w:val="20"/>
              </w:rPr>
            </w:pPr>
            <w:r w:rsidRPr="0081579E">
              <w:t>Financiële vaste activa</w:t>
            </w:r>
          </w:p>
        </w:tc>
        <w:tc>
          <w:tcPr>
            <w:tcW w:w="130" w:type="pct"/>
            <w:noWrap/>
            <w:hideMark/>
          </w:tcPr>
          <w:p w14:paraId="5E00A45D"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59AE6D5C" w14:textId="213C91E3"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47</w:t>
            </w:r>
          </w:p>
        </w:tc>
        <w:tc>
          <w:tcPr>
            <w:tcW w:w="122" w:type="pct"/>
            <w:hideMark/>
          </w:tcPr>
          <w:p w14:paraId="13A639A4"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6AFE0C89" w14:textId="0B90D12F"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47</w:t>
            </w:r>
          </w:p>
        </w:tc>
        <w:tc>
          <w:tcPr>
            <w:tcW w:w="122" w:type="pct"/>
            <w:hideMark/>
          </w:tcPr>
          <w:p w14:paraId="2F33DA4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34AC9F5" w14:textId="2AC3E0EC"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47</w:t>
            </w:r>
          </w:p>
        </w:tc>
        <w:tc>
          <w:tcPr>
            <w:tcW w:w="122" w:type="pct"/>
            <w:hideMark/>
          </w:tcPr>
          <w:p w14:paraId="1732C43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119EA13E" w14:textId="1EA16FF5"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47</w:t>
            </w:r>
          </w:p>
        </w:tc>
      </w:tr>
      <w:tr w:rsidR="00362530" w:rsidRPr="0081579E" w14:paraId="4334C647"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655AA1D" w14:textId="54C07018" w:rsidR="00156018" w:rsidRPr="0081579E" w:rsidRDefault="00156018" w:rsidP="00156018">
            <w:pPr>
              <w:rPr>
                <w:rFonts w:eastAsia="Times New Roman" w:cstheme="minorHAnsi"/>
                <w:i/>
                <w:iCs/>
                <w:sz w:val="20"/>
                <w:szCs w:val="20"/>
              </w:rPr>
            </w:pPr>
            <w:r w:rsidRPr="0081579E">
              <w:rPr>
                <w:i/>
              </w:rPr>
              <w:t>Totaal vaste activa</w:t>
            </w:r>
          </w:p>
        </w:tc>
        <w:tc>
          <w:tcPr>
            <w:tcW w:w="130" w:type="pct"/>
            <w:noWrap/>
            <w:hideMark/>
          </w:tcPr>
          <w:p w14:paraId="5F6BEDDB"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82" w:type="pct"/>
            <w:hideMark/>
          </w:tcPr>
          <w:p w14:paraId="4A90C3CC" w14:textId="0926CCAC"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6</w:t>
            </w:r>
            <w:r w:rsidR="0049672D">
              <w:rPr>
                <w:i/>
                <w:color w:val="1F497D" w:themeColor="text2"/>
              </w:rPr>
              <w:t>48</w:t>
            </w:r>
          </w:p>
        </w:tc>
        <w:tc>
          <w:tcPr>
            <w:tcW w:w="122" w:type="pct"/>
            <w:hideMark/>
          </w:tcPr>
          <w:p w14:paraId="2EB44FC3" w14:textId="02B1C65E" w:rsidR="00156018" w:rsidRPr="0081579E" w:rsidRDefault="00156018" w:rsidP="003414A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5664BFD5" w14:textId="58A30893"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601</w:t>
            </w:r>
          </w:p>
        </w:tc>
        <w:tc>
          <w:tcPr>
            <w:tcW w:w="122" w:type="pct"/>
            <w:hideMark/>
          </w:tcPr>
          <w:p w14:paraId="72203FF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5A42F505" w14:textId="0D4A8B70"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598</w:t>
            </w:r>
          </w:p>
        </w:tc>
        <w:tc>
          <w:tcPr>
            <w:tcW w:w="122" w:type="pct"/>
            <w:hideMark/>
          </w:tcPr>
          <w:p w14:paraId="55BE984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0BE3F4D8" w14:textId="50E7A9F2"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623</w:t>
            </w:r>
          </w:p>
        </w:tc>
      </w:tr>
      <w:tr w:rsidR="00362530" w:rsidRPr="0081579E" w14:paraId="25C6AF6B"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5AA77A64" w14:textId="77777777" w:rsidR="00156018" w:rsidRPr="0081579E" w:rsidRDefault="00156018" w:rsidP="00156018">
            <w:pPr>
              <w:jc w:val="right"/>
              <w:rPr>
                <w:rFonts w:eastAsia="Times New Roman" w:cstheme="minorHAnsi"/>
                <w:i/>
                <w:iCs/>
                <w:sz w:val="20"/>
                <w:szCs w:val="20"/>
              </w:rPr>
            </w:pPr>
          </w:p>
        </w:tc>
        <w:tc>
          <w:tcPr>
            <w:tcW w:w="130" w:type="pct"/>
            <w:noWrap/>
            <w:hideMark/>
          </w:tcPr>
          <w:p w14:paraId="660F3E0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noWrap/>
            <w:hideMark/>
          </w:tcPr>
          <w:p w14:paraId="71CC2587"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3FC89DB6"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0E5717B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3E35EE6C"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3608736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7D3F61BF"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0395D2D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2B35823"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52445484" w14:textId="47AF3896" w:rsidR="00156018" w:rsidRPr="0081579E" w:rsidRDefault="00156018" w:rsidP="00156018">
            <w:pPr>
              <w:rPr>
                <w:rFonts w:eastAsia="Times New Roman" w:cstheme="minorHAnsi"/>
                <w:sz w:val="20"/>
                <w:szCs w:val="20"/>
              </w:rPr>
            </w:pPr>
            <w:r w:rsidRPr="0081579E">
              <w:t>Vorderingen</w:t>
            </w:r>
          </w:p>
        </w:tc>
        <w:tc>
          <w:tcPr>
            <w:tcW w:w="130" w:type="pct"/>
            <w:noWrap/>
            <w:hideMark/>
          </w:tcPr>
          <w:p w14:paraId="226B3215"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056D1936" w14:textId="0FB85968" w:rsidR="00156018" w:rsidRPr="0081579E" w:rsidRDefault="0049672D"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Pr>
                <w:rFonts w:eastAsia="Times New Roman" w:cstheme="minorHAnsi"/>
                <w:color w:val="1F497D" w:themeColor="text2"/>
                <w:sz w:val="20"/>
                <w:szCs w:val="20"/>
              </w:rPr>
              <w:t>91</w:t>
            </w:r>
          </w:p>
        </w:tc>
        <w:tc>
          <w:tcPr>
            <w:tcW w:w="122" w:type="pct"/>
            <w:hideMark/>
          </w:tcPr>
          <w:p w14:paraId="456CEE54"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EFFF1D1" w14:textId="1DB3B166"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w:t>
            </w:r>
          </w:p>
        </w:tc>
        <w:tc>
          <w:tcPr>
            <w:tcW w:w="122" w:type="pct"/>
            <w:hideMark/>
          </w:tcPr>
          <w:p w14:paraId="3BECCEF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6CBE2AC" w14:textId="7095F470" w:rsidR="00156018" w:rsidRPr="0081579E" w:rsidRDefault="003414AC"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w:t>
            </w:r>
          </w:p>
        </w:tc>
        <w:tc>
          <w:tcPr>
            <w:tcW w:w="122" w:type="pct"/>
            <w:hideMark/>
          </w:tcPr>
          <w:p w14:paraId="56C3A245"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2A351D57" w14:textId="5799C6C2" w:rsidR="00156018" w:rsidRPr="0081579E" w:rsidRDefault="003414AC"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w:t>
            </w:r>
          </w:p>
        </w:tc>
      </w:tr>
      <w:tr w:rsidR="00362530" w:rsidRPr="0081579E" w14:paraId="68C62CD2"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5492622" w14:textId="71D5F432" w:rsidR="00156018" w:rsidRPr="0081579E" w:rsidRDefault="00156018" w:rsidP="00156018">
            <w:pPr>
              <w:rPr>
                <w:rFonts w:eastAsia="Times New Roman" w:cstheme="minorHAnsi"/>
                <w:sz w:val="20"/>
                <w:szCs w:val="20"/>
              </w:rPr>
            </w:pPr>
            <w:r w:rsidRPr="0081579E">
              <w:t>Liquide middelen</w:t>
            </w:r>
          </w:p>
        </w:tc>
        <w:tc>
          <w:tcPr>
            <w:tcW w:w="130" w:type="pct"/>
            <w:noWrap/>
            <w:hideMark/>
          </w:tcPr>
          <w:p w14:paraId="2248C404"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5C9482E0" w14:textId="034971C0"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1.67</w:t>
            </w:r>
            <w:r w:rsidR="0049672D">
              <w:rPr>
                <w:color w:val="1F497D" w:themeColor="text2"/>
              </w:rPr>
              <w:t>6</w:t>
            </w:r>
          </w:p>
        </w:tc>
        <w:tc>
          <w:tcPr>
            <w:tcW w:w="122" w:type="pct"/>
            <w:hideMark/>
          </w:tcPr>
          <w:p w14:paraId="486DB8C5"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34563EE6" w14:textId="23760924"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1.753</w:t>
            </w:r>
          </w:p>
        </w:tc>
        <w:tc>
          <w:tcPr>
            <w:tcW w:w="122" w:type="pct"/>
            <w:hideMark/>
          </w:tcPr>
          <w:p w14:paraId="6BB7D585"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687329A" w14:textId="21EB77BB"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1.477</w:t>
            </w:r>
          </w:p>
        </w:tc>
        <w:tc>
          <w:tcPr>
            <w:tcW w:w="122" w:type="pct"/>
            <w:hideMark/>
          </w:tcPr>
          <w:p w14:paraId="0BACE4FD"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2D96361" w14:textId="09713042"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1.341</w:t>
            </w:r>
          </w:p>
        </w:tc>
      </w:tr>
      <w:tr w:rsidR="00362530" w:rsidRPr="0081579E" w14:paraId="1E01DDA0"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15B2510E" w14:textId="1D25C975" w:rsidR="00156018" w:rsidRPr="0081579E" w:rsidRDefault="00156018" w:rsidP="00156018">
            <w:pPr>
              <w:rPr>
                <w:rFonts w:eastAsia="Times New Roman" w:cstheme="minorHAnsi"/>
                <w:i/>
                <w:iCs/>
                <w:sz w:val="20"/>
                <w:szCs w:val="20"/>
              </w:rPr>
            </w:pPr>
            <w:r w:rsidRPr="0081579E">
              <w:rPr>
                <w:i/>
              </w:rPr>
              <w:t>Totaal vlottende activa</w:t>
            </w:r>
          </w:p>
        </w:tc>
        <w:tc>
          <w:tcPr>
            <w:tcW w:w="130" w:type="pct"/>
            <w:noWrap/>
            <w:hideMark/>
          </w:tcPr>
          <w:p w14:paraId="74DC4B9E"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82" w:type="pct"/>
            <w:hideMark/>
          </w:tcPr>
          <w:p w14:paraId="424DDBD1" w14:textId="3E416497"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1.76</w:t>
            </w:r>
            <w:r w:rsidR="0049672D">
              <w:rPr>
                <w:i/>
                <w:color w:val="1F497D" w:themeColor="text2"/>
              </w:rPr>
              <w:t>7</w:t>
            </w:r>
          </w:p>
        </w:tc>
        <w:tc>
          <w:tcPr>
            <w:tcW w:w="122" w:type="pct"/>
            <w:hideMark/>
          </w:tcPr>
          <w:p w14:paraId="3FF6BEA9"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77FD3C26" w14:textId="66651C5D"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1.793</w:t>
            </w:r>
          </w:p>
        </w:tc>
        <w:tc>
          <w:tcPr>
            <w:tcW w:w="122" w:type="pct"/>
            <w:hideMark/>
          </w:tcPr>
          <w:p w14:paraId="48F96714"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22F44C0D" w14:textId="062E0B7C"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i/>
                <w:color w:val="1F497D" w:themeColor="text2"/>
              </w:rPr>
              <w:t>1.517</w:t>
            </w:r>
          </w:p>
        </w:tc>
        <w:tc>
          <w:tcPr>
            <w:tcW w:w="122" w:type="pct"/>
            <w:hideMark/>
          </w:tcPr>
          <w:p w14:paraId="111643C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1E32CD7C" w14:textId="382D1B24"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rPr>
            </w:pPr>
            <w:r w:rsidRPr="0081579E">
              <w:rPr>
                <w:rFonts w:eastAsia="Times New Roman" w:cstheme="minorHAnsi"/>
                <w:i/>
                <w:iCs/>
                <w:color w:val="1F497D" w:themeColor="text2"/>
                <w:sz w:val="20"/>
                <w:szCs w:val="20"/>
              </w:rPr>
              <w:t>1.381</w:t>
            </w:r>
          </w:p>
        </w:tc>
      </w:tr>
      <w:tr w:rsidR="00362530" w:rsidRPr="0081579E" w14:paraId="73D53E2C"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89FF2DB" w14:textId="77777777" w:rsidR="00156018" w:rsidRPr="0081579E" w:rsidRDefault="00156018" w:rsidP="00156018">
            <w:pPr>
              <w:jc w:val="right"/>
              <w:rPr>
                <w:rFonts w:eastAsia="Times New Roman" w:cstheme="minorHAnsi"/>
                <w:i/>
                <w:iCs/>
                <w:sz w:val="20"/>
                <w:szCs w:val="20"/>
              </w:rPr>
            </w:pPr>
          </w:p>
        </w:tc>
        <w:tc>
          <w:tcPr>
            <w:tcW w:w="130" w:type="pct"/>
            <w:noWrap/>
            <w:hideMark/>
          </w:tcPr>
          <w:p w14:paraId="3B348A16"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noWrap/>
            <w:hideMark/>
          </w:tcPr>
          <w:p w14:paraId="69A22F41"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0DFBB279"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0BFA87F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53F484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07C3B59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7A1927E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321BE96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7AEF60B0" w14:textId="77777777" w:rsidTr="007A7984">
        <w:trPr>
          <w:trHeight w:val="270"/>
        </w:trPr>
        <w:tc>
          <w:tcPr>
            <w:cnfStyle w:val="001000000000" w:firstRow="0" w:lastRow="0" w:firstColumn="1" w:lastColumn="0" w:oddVBand="0" w:evenVBand="0" w:oddHBand="0" w:evenHBand="0" w:firstRowFirstColumn="0" w:firstRowLastColumn="0" w:lastRowFirstColumn="0" w:lastRowLastColumn="0"/>
            <w:tcW w:w="1348" w:type="pct"/>
            <w:noWrap/>
            <w:hideMark/>
          </w:tcPr>
          <w:p w14:paraId="56BF1B90" w14:textId="4ED570B2" w:rsidR="00156018" w:rsidRPr="0081579E" w:rsidRDefault="00156018" w:rsidP="00156018">
            <w:pPr>
              <w:rPr>
                <w:rFonts w:eastAsia="Times New Roman" w:cstheme="minorHAnsi"/>
                <w:b/>
                <w:bCs/>
                <w:sz w:val="20"/>
                <w:szCs w:val="20"/>
              </w:rPr>
            </w:pPr>
            <w:r w:rsidRPr="0081579E">
              <w:rPr>
                <w:b/>
              </w:rPr>
              <w:t>Totaal activa</w:t>
            </w:r>
          </w:p>
        </w:tc>
        <w:tc>
          <w:tcPr>
            <w:tcW w:w="130" w:type="pct"/>
            <w:noWrap/>
            <w:hideMark/>
          </w:tcPr>
          <w:p w14:paraId="7C914DA2"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82" w:type="pct"/>
            <w:hideMark/>
          </w:tcPr>
          <w:p w14:paraId="6D5C3663" w14:textId="54437019"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2.4</w:t>
            </w:r>
            <w:r w:rsidR="0049672D">
              <w:rPr>
                <w:b/>
                <w:color w:val="1F497D" w:themeColor="text2"/>
              </w:rPr>
              <w:t>15</w:t>
            </w:r>
          </w:p>
        </w:tc>
        <w:tc>
          <w:tcPr>
            <w:tcW w:w="122" w:type="pct"/>
            <w:hideMark/>
          </w:tcPr>
          <w:p w14:paraId="059F5B9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91" w:type="pct"/>
            <w:hideMark/>
          </w:tcPr>
          <w:p w14:paraId="4D8991C9" w14:textId="3979F7C7"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2.394</w:t>
            </w:r>
          </w:p>
        </w:tc>
        <w:tc>
          <w:tcPr>
            <w:tcW w:w="122" w:type="pct"/>
            <w:hideMark/>
          </w:tcPr>
          <w:p w14:paraId="31AAB55F"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91" w:type="pct"/>
            <w:hideMark/>
          </w:tcPr>
          <w:p w14:paraId="7CFCBFD2" w14:textId="0613AADC"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2.114</w:t>
            </w:r>
          </w:p>
        </w:tc>
        <w:tc>
          <w:tcPr>
            <w:tcW w:w="122" w:type="pct"/>
            <w:hideMark/>
          </w:tcPr>
          <w:p w14:paraId="0757D1FB"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91" w:type="pct"/>
            <w:hideMark/>
          </w:tcPr>
          <w:p w14:paraId="4F1F32DE" w14:textId="07FBCABF"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2.004</w:t>
            </w:r>
          </w:p>
        </w:tc>
      </w:tr>
      <w:tr w:rsidR="00362530" w:rsidRPr="0081579E" w14:paraId="265B22CC" w14:textId="77777777" w:rsidTr="007A798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C5D2B4F" w14:textId="77777777" w:rsidR="00156018" w:rsidRPr="0081579E" w:rsidRDefault="00156018" w:rsidP="00156018">
            <w:pPr>
              <w:jc w:val="right"/>
              <w:rPr>
                <w:rFonts w:eastAsia="Times New Roman" w:cstheme="minorHAnsi"/>
                <w:b/>
                <w:bCs/>
                <w:sz w:val="20"/>
                <w:szCs w:val="20"/>
              </w:rPr>
            </w:pPr>
          </w:p>
        </w:tc>
        <w:tc>
          <w:tcPr>
            <w:tcW w:w="130" w:type="pct"/>
            <w:noWrap/>
            <w:hideMark/>
          </w:tcPr>
          <w:p w14:paraId="2D535AC7"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noWrap/>
            <w:hideMark/>
          </w:tcPr>
          <w:p w14:paraId="71CE5F67"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152EEDD4"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446697C9"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ED9D595"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75E38D9E"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35BCD418"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2821739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05CA5839"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1152AA87" w14:textId="77777777" w:rsidR="00156018" w:rsidRPr="0081579E" w:rsidRDefault="00156018" w:rsidP="00156018">
            <w:pPr>
              <w:jc w:val="right"/>
              <w:rPr>
                <w:rFonts w:eastAsia="Times New Roman" w:cstheme="minorHAnsi"/>
                <w:sz w:val="20"/>
                <w:szCs w:val="20"/>
              </w:rPr>
            </w:pPr>
          </w:p>
        </w:tc>
        <w:tc>
          <w:tcPr>
            <w:tcW w:w="130" w:type="pct"/>
            <w:noWrap/>
            <w:hideMark/>
          </w:tcPr>
          <w:p w14:paraId="2B64BC49"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noWrap/>
            <w:hideMark/>
          </w:tcPr>
          <w:p w14:paraId="5297FBAF"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2B9F4723"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1878C609"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6C52033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2152147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64E72D8E"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13CBA01E"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200226A0"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3EA73476" w14:textId="649FCCBA" w:rsidR="00156018" w:rsidRPr="0081579E" w:rsidRDefault="00156018" w:rsidP="00156018">
            <w:pPr>
              <w:rPr>
                <w:rFonts w:eastAsia="Times New Roman" w:cstheme="minorHAnsi"/>
                <w:b/>
                <w:bCs/>
                <w:sz w:val="20"/>
                <w:szCs w:val="20"/>
              </w:rPr>
            </w:pPr>
            <w:r w:rsidRPr="0081579E">
              <w:rPr>
                <w:b/>
              </w:rPr>
              <w:t>PASSIVA</w:t>
            </w:r>
          </w:p>
        </w:tc>
        <w:tc>
          <w:tcPr>
            <w:tcW w:w="130" w:type="pct"/>
            <w:noWrap/>
            <w:hideMark/>
          </w:tcPr>
          <w:p w14:paraId="2F945DB9"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82" w:type="pct"/>
            <w:noWrap/>
            <w:hideMark/>
          </w:tcPr>
          <w:p w14:paraId="69DC474A" w14:textId="7B0DA9FF"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202</w:t>
            </w:r>
            <w:r w:rsidR="007A7984" w:rsidRPr="0081579E">
              <w:rPr>
                <w:b/>
                <w:color w:val="1F497D" w:themeColor="text2"/>
              </w:rPr>
              <w:t>2</w:t>
            </w:r>
          </w:p>
        </w:tc>
        <w:tc>
          <w:tcPr>
            <w:tcW w:w="122" w:type="pct"/>
            <w:noWrap/>
            <w:hideMark/>
          </w:tcPr>
          <w:p w14:paraId="42A7CDDB" w14:textId="7777777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3A911A95" w14:textId="5FA98BAE"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202</w:t>
            </w:r>
            <w:r w:rsidR="007A7984" w:rsidRPr="0081579E">
              <w:rPr>
                <w:b/>
                <w:color w:val="1F497D" w:themeColor="text2"/>
              </w:rPr>
              <w:t>3</w:t>
            </w:r>
          </w:p>
        </w:tc>
        <w:tc>
          <w:tcPr>
            <w:tcW w:w="122" w:type="pct"/>
            <w:noWrap/>
            <w:hideMark/>
          </w:tcPr>
          <w:p w14:paraId="6BB59FAA" w14:textId="7777777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31BB3F49" w14:textId="3BB3A52E"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202</w:t>
            </w:r>
            <w:r w:rsidR="007A7984" w:rsidRPr="0081579E">
              <w:rPr>
                <w:b/>
                <w:color w:val="1F497D" w:themeColor="text2"/>
              </w:rPr>
              <w:t>4</w:t>
            </w:r>
          </w:p>
        </w:tc>
        <w:tc>
          <w:tcPr>
            <w:tcW w:w="122" w:type="pct"/>
            <w:noWrap/>
            <w:hideMark/>
          </w:tcPr>
          <w:p w14:paraId="7777972D" w14:textId="77777777"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41EF9A60" w14:textId="7B28E859" w:rsidR="00156018" w:rsidRPr="0081579E" w:rsidRDefault="00156018" w:rsidP="001560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Ultimo 202</w:t>
            </w:r>
            <w:r w:rsidR="007A7984" w:rsidRPr="0081579E">
              <w:rPr>
                <w:b/>
                <w:color w:val="1F497D" w:themeColor="text2"/>
              </w:rPr>
              <w:t>5</w:t>
            </w:r>
          </w:p>
        </w:tc>
      </w:tr>
      <w:tr w:rsidR="00362530" w:rsidRPr="0081579E" w14:paraId="13DE9C3C"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0D90821F" w14:textId="77777777" w:rsidR="00156018" w:rsidRPr="0081579E" w:rsidRDefault="00156018" w:rsidP="00156018">
            <w:pPr>
              <w:jc w:val="center"/>
              <w:rPr>
                <w:rFonts w:eastAsia="Times New Roman" w:cstheme="minorHAnsi"/>
                <w:b/>
                <w:bCs/>
                <w:sz w:val="20"/>
                <w:szCs w:val="20"/>
              </w:rPr>
            </w:pPr>
          </w:p>
        </w:tc>
        <w:tc>
          <w:tcPr>
            <w:tcW w:w="130" w:type="pct"/>
            <w:noWrap/>
            <w:hideMark/>
          </w:tcPr>
          <w:p w14:paraId="7BDCA95D"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1F497D" w:themeColor="text2"/>
                <w:sz w:val="20"/>
                <w:szCs w:val="20"/>
              </w:rPr>
            </w:pPr>
          </w:p>
        </w:tc>
        <w:tc>
          <w:tcPr>
            <w:tcW w:w="782" w:type="pct"/>
            <w:noWrap/>
            <w:hideMark/>
          </w:tcPr>
          <w:p w14:paraId="5B5A4746" w14:textId="6A8A32C5"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316D3740" w14:textId="77777777"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45ED5E87" w14:textId="413F52D9"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3E503770" w14:textId="77777777"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266B87B9" w14:textId="5D3932C7"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c>
          <w:tcPr>
            <w:tcW w:w="122" w:type="pct"/>
            <w:noWrap/>
            <w:hideMark/>
          </w:tcPr>
          <w:p w14:paraId="06429B5A" w14:textId="77777777"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p>
        </w:tc>
        <w:tc>
          <w:tcPr>
            <w:tcW w:w="791" w:type="pct"/>
            <w:noWrap/>
            <w:hideMark/>
          </w:tcPr>
          <w:p w14:paraId="444E88B0" w14:textId="0B8D49C4" w:rsidR="00156018" w:rsidRPr="0081579E" w:rsidRDefault="00156018" w:rsidP="001560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sz w:val="20"/>
                <w:szCs w:val="20"/>
              </w:rPr>
            </w:pPr>
            <w:r w:rsidRPr="0081579E">
              <w:rPr>
                <w:b/>
                <w:color w:val="1F497D" w:themeColor="text2"/>
              </w:rPr>
              <w:t>x € 1.000</w:t>
            </w:r>
          </w:p>
        </w:tc>
      </w:tr>
      <w:tr w:rsidR="00362530" w:rsidRPr="0081579E" w14:paraId="23760C48"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5E1C6A89" w14:textId="77777777" w:rsidR="00156018" w:rsidRPr="0081579E" w:rsidRDefault="00156018" w:rsidP="00156018">
            <w:pPr>
              <w:jc w:val="center"/>
              <w:rPr>
                <w:rFonts w:eastAsia="Times New Roman" w:cstheme="minorHAnsi"/>
                <w:b/>
                <w:bCs/>
                <w:sz w:val="20"/>
                <w:szCs w:val="20"/>
              </w:rPr>
            </w:pPr>
          </w:p>
        </w:tc>
        <w:tc>
          <w:tcPr>
            <w:tcW w:w="130" w:type="pct"/>
            <w:noWrap/>
            <w:hideMark/>
          </w:tcPr>
          <w:p w14:paraId="032FE137"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noWrap/>
            <w:hideMark/>
          </w:tcPr>
          <w:p w14:paraId="5EDFAD7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460F31DC"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4FF89E29"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0FD8718D"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7D88DBD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122" w:type="pct"/>
            <w:noWrap/>
            <w:hideMark/>
          </w:tcPr>
          <w:p w14:paraId="06672BC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noWrap/>
            <w:hideMark/>
          </w:tcPr>
          <w:p w14:paraId="3F07A5F2"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r>
      <w:tr w:rsidR="00362530" w:rsidRPr="0081579E" w14:paraId="3DEC8136"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02C1F80F" w14:textId="0F1449B7" w:rsidR="00156018" w:rsidRPr="0081579E" w:rsidRDefault="00156018" w:rsidP="00156018">
            <w:pPr>
              <w:rPr>
                <w:rFonts w:eastAsia="Times New Roman" w:cstheme="minorHAnsi"/>
                <w:sz w:val="20"/>
                <w:szCs w:val="20"/>
              </w:rPr>
            </w:pPr>
            <w:r w:rsidRPr="0081579E">
              <w:t>Algemene reserve</w:t>
            </w:r>
          </w:p>
        </w:tc>
        <w:tc>
          <w:tcPr>
            <w:tcW w:w="130" w:type="pct"/>
            <w:noWrap/>
            <w:hideMark/>
          </w:tcPr>
          <w:p w14:paraId="6655F904"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0B3EF6AF" w14:textId="4141DD81"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1.1</w:t>
            </w:r>
            <w:r w:rsidR="0049672D">
              <w:rPr>
                <w:color w:val="1F497D" w:themeColor="text2"/>
              </w:rPr>
              <w:t>23</w:t>
            </w:r>
          </w:p>
        </w:tc>
        <w:tc>
          <w:tcPr>
            <w:tcW w:w="122" w:type="pct"/>
            <w:hideMark/>
          </w:tcPr>
          <w:p w14:paraId="098A5518"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1AEF3211" w14:textId="119BFC9A"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1.221</w:t>
            </w:r>
          </w:p>
        </w:tc>
        <w:tc>
          <w:tcPr>
            <w:tcW w:w="122" w:type="pct"/>
            <w:hideMark/>
          </w:tcPr>
          <w:p w14:paraId="6560806E"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422BD606" w14:textId="4D5BB0A4"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1.250</w:t>
            </w:r>
          </w:p>
        </w:tc>
        <w:tc>
          <w:tcPr>
            <w:tcW w:w="122" w:type="pct"/>
            <w:hideMark/>
          </w:tcPr>
          <w:p w14:paraId="26BE8AC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6DE0180" w14:textId="2E0C6800"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1.264</w:t>
            </w:r>
          </w:p>
        </w:tc>
      </w:tr>
      <w:tr w:rsidR="00362530" w:rsidRPr="0081579E" w14:paraId="27D8BADB"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3525DC3E" w14:textId="5D8BA563" w:rsidR="00156018" w:rsidRPr="0081579E" w:rsidRDefault="00156018" w:rsidP="00156018">
            <w:pPr>
              <w:rPr>
                <w:rFonts w:eastAsia="Times New Roman" w:cstheme="minorHAnsi"/>
                <w:sz w:val="20"/>
                <w:szCs w:val="20"/>
              </w:rPr>
            </w:pPr>
            <w:r w:rsidRPr="0081579E">
              <w:t>Best. reserve publiek</w:t>
            </w:r>
          </w:p>
        </w:tc>
        <w:tc>
          <w:tcPr>
            <w:tcW w:w="130" w:type="pct"/>
            <w:noWrap/>
            <w:hideMark/>
          </w:tcPr>
          <w:p w14:paraId="087F1862"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0ED7239F" w14:textId="1B4A7D2C"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392</w:t>
            </w:r>
          </w:p>
        </w:tc>
        <w:tc>
          <w:tcPr>
            <w:tcW w:w="122" w:type="pct"/>
            <w:hideMark/>
          </w:tcPr>
          <w:p w14:paraId="6E7E5131"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EFDBB1C" w14:textId="3BB76D1D"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340</w:t>
            </w:r>
          </w:p>
        </w:tc>
        <w:tc>
          <w:tcPr>
            <w:tcW w:w="122" w:type="pct"/>
            <w:hideMark/>
          </w:tcPr>
          <w:p w14:paraId="67001A2E" w14:textId="2C14695D"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9F93E0A" w14:textId="1D48064D"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114</w:t>
            </w:r>
          </w:p>
        </w:tc>
        <w:tc>
          <w:tcPr>
            <w:tcW w:w="122" w:type="pct"/>
            <w:hideMark/>
          </w:tcPr>
          <w:p w14:paraId="39CDCB9E"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270938E7" w14:textId="37FF0FE7"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22</w:t>
            </w:r>
          </w:p>
        </w:tc>
      </w:tr>
      <w:tr w:rsidR="00362530" w:rsidRPr="0081579E" w14:paraId="51FFA6B1"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40851B3B" w14:textId="05452944" w:rsidR="00156018" w:rsidRPr="0081579E" w:rsidRDefault="00156018" w:rsidP="00156018">
            <w:pPr>
              <w:rPr>
                <w:rFonts w:eastAsia="Times New Roman" w:cstheme="minorHAnsi"/>
                <w:sz w:val="20"/>
                <w:szCs w:val="20"/>
              </w:rPr>
            </w:pPr>
            <w:r w:rsidRPr="0081579E">
              <w:t>Best. reserve privaat</w:t>
            </w:r>
          </w:p>
        </w:tc>
        <w:tc>
          <w:tcPr>
            <w:tcW w:w="130" w:type="pct"/>
            <w:noWrap/>
            <w:hideMark/>
          </w:tcPr>
          <w:p w14:paraId="4D727EB3"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3C7371D1" w14:textId="00159493"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29</w:t>
            </w:r>
            <w:r w:rsidR="00593CA1">
              <w:rPr>
                <w:color w:val="1F497D" w:themeColor="text2"/>
              </w:rPr>
              <w:t>7</w:t>
            </w:r>
          </w:p>
        </w:tc>
        <w:tc>
          <w:tcPr>
            <w:tcW w:w="122" w:type="pct"/>
            <w:hideMark/>
          </w:tcPr>
          <w:p w14:paraId="33E2422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A0FD8B6" w14:textId="51B5768C"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299</w:t>
            </w:r>
          </w:p>
        </w:tc>
        <w:tc>
          <w:tcPr>
            <w:tcW w:w="122" w:type="pct"/>
            <w:hideMark/>
          </w:tcPr>
          <w:p w14:paraId="1CF9871A"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2BC0A0C7" w14:textId="6A998831"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300</w:t>
            </w:r>
          </w:p>
        </w:tc>
        <w:tc>
          <w:tcPr>
            <w:tcW w:w="122" w:type="pct"/>
            <w:hideMark/>
          </w:tcPr>
          <w:p w14:paraId="17E4ABD7"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3AA11DC3" w14:textId="057D2269" w:rsidR="00156018" w:rsidRPr="0081579E" w:rsidRDefault="007A7984"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302</w:t>
            </w:r>
          </w:p>
        </w:tc>
      </w:tr>
      <w:tr w:rsidR="00362530" w:rsidRPr="0081579E" w14:paraId="03D8F0EC"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57AAC0DF" w14:textId="34A69F4F" w:rsidR="00156018" w:rsidRPr="0081579E" w:rsidRDefault="00156018" w:rsidP="00156018">
            <w:pPr>
              <w:rPr>
                <w:rFonts w:eastAsia="Times New Roman" w:cstheme="minorHAnsi"/>
                <w:i/>
                <w:sz w:val="20"/>
                <w:szCs w:val="20"/>
              </w:rPr>
            </w:pPr>
            <w:r w:rsidRPr="0081579E">
              <w:rPr>
                <w:i/>
              </w:rPr>
              <w:t>Eigen vermogen</w:t>
            </w:r>
          </w:p>
        </w:tc>
        <w:tc>
          <w:tcPr>
            <w:tcW w:w="130" w:type="pct"/>
            <w:noWrap/>
            <w:hideMark/>
          </w:tcPr>
          <w:p w14:paraId="4CB60C6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p>
        </w:tc>
        <w:tc>
          <w:tcPr>
            <w:tcW w:w="782" w:type="pct"/>
            <w:hideMark/>
          </w:tcPr>
          <w:p w14:paraId="7F0743CD" w14:textId="6D644872"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r w:rsidRPr="0081579E">
              <w:rPr>
                <w:i/>
                <w:color w:val="1F497D" w:themeColor="text2"/>
              </w:rPr>
              <w:t>1.8</w:t>
            </w:r>
            <w:r w:rsidR="00593CA1">
              <w:rPr>
                <w:i/>
                <w:color w:val="1F497D" w:themeColor="text2"/>
              </w:rPr>
              <w:t>12</w:t>
            </w:r>
          </w:p>
        </w:tc>
        <w:tc>
          <w:tcPr>
            <w:tcW w:w="122" w:type="pct"/>
            <w:hideMark/>
          </w:tcPr>
          <w:p w14:paraId="54C114FE"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p>
        </w:tc>
        <w:tc>
          <w:tcPr>
            <w:tcW w:w="791" w:type="pct"/>
            <w:hideMark/>
          </w:tcPr>
          <w:p w14:paraId="0E4F487E" w14:textId="40E0EB3B"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r w:rsidRPr="0081579E">
              <w:rPr>
                <w:i/>
                <w:color w:val="1F497D" w:themeColor="text2"/>
              </w:rPr>
              <w:t>1.860</w:t>
            </w:r>
          </w:p>
        </w:tc>
        <w:tc>
          <w:tcPr>
            <w:tcW w:w="122" w:type="pct"/>
            <w:hideMark/>
          </w:tcPr>
          <w:p w14:paraId="129CB2B0"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p>
        </w:tc>
        <w:tc>
          <w:tcPr>
            <w:tcW w:w="791" w:type="pct"/>
            <w:hideMark/>
          </w:tcPr>
          <w:p w14:paraId="207FC429" w14:textId="3F3ACD6E"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r w:rsidRPr="0081579E">
              <w:rPr>
                <w:i/>
                <w:color w:val="1F497D" w:themeColor="text2"/>
              </w:rPr>
              <w:t>1.664</w:t>
            </w:r>
          </w:p>
        </w:tc>
        <w:tc>
          <w:tcPr>
            <w:tcW w:w="122" w:type="pct"/>
            <w:hideMark/>
          </w:tcPr>
          <w:p w14:paraId="6095118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p>
        </w:tc>
        <w:tc>
          <w:tcPr>
            <w:tcW w:w="791" w:type="pct"/>
            <w:hideMark/>
          </w:tcPr>
          <w:p w14:paraId="51CEC142" w14:textId="278B2E7D"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color w:val="1F497D" w:themeColor="text2"/>
                <w:sz w:val="20"/>
                <w:szCs w:val="20"/>
              </w:rPr>
            </w:pPr>
            <w:r w:rsidRPr="0081579E">
              <w:rPr>
                <w:i/>
                <w:color w:val="1F497D" w:themeColor="text2"/>
              </w:rPr>
              <w:t>1.587</w:t>
            </w:r>
          </w:p>
        </w:tc>
      </w:tr>
      <w:tr w:rsidR="00362530" w:rsidRPr="0081579E" w14:paraId="3C140C7E"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349F4F73" w14:textId="559B7404" w:rsidR="00156018" w:rsidRPr="0081579E" w:rsidRDefault="00156018" w:rsidP="00156018">
            <w:pPr>
              <w:rPr>
                <w:rFonts w:eastAsia="Times New Roman" w:cstheme="minorHAnsi"/>
                <w:sz w:val="20"/>
                <w:szCs w:val="20"/>
              </w:rPr>
            </w:pPr>
          </w:p>
        </w:tc>
        <w:tc>
          <w:tcPr>
            <w:tcW w:w="130" w:type="pct"/>
            <w:noWrap/>
            <w:hideMark/>
          </w:tcPr>
          <w:p w14:paraId="5EB7ADB7"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47903580" w14:textId="47BE8F20"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0261382F"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66B51DE4" w14:textId="74859803"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D48A439"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6D0FADE" w14:textId="44259FAE"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A35008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6E61E17B" w14:textId="726BA1F6"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514F165E"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68300B52" w14:textId="4C589CC9" w:rsidR="00156018" w:rsidRPr="0081579E" w:rsidRDefault="00156018" w:rsidP="00156018">
            <w:pPr>
              <w:rPr>
                <w:rFonts w:eastAsia="Times New Roman" w:cstheme="minorHAnsi"/>
                <w:i/>
                <w:iCs/>
                <w:sz w:val="20"/>
                <w:szCs w:val="20"/>
              </w:rPr>
            </w:pPr>
            <w:r w:rsidRPr="0081579E">
              <w:t>Voorzieningen</w:t>
            </w:r>
          </w:p>
        </w:tc>
        <w:tc>
          <w:tcPr>
            <w:tcW w:w="130" w:type="pct"/>
            <w:noWrap/>
            <w:hideMark/>
          </w:tcPr>
          <w:p w14:paraId="162F48E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782" w:type="pct"/>
            <w:hideMark/>
          </w:tcPr>
          <w:p w14:paraId="2F0D2A13" w14:textId="780CACB3"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73</w:t>
            </w:r>
          </w:p>
        </w:tc>
        <w:tc>
          <w:tcPr>
            <w:tcW w:w="122" w:type="pct"/>
            <w:hideMark/>
          </w:tcPr>
          <w:p w14:paraId="2713F86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442DC85C" w14:textId="430E737A"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134</w:t>
            </w:r>
          </w:p>
        </w:tc>
        <w:tc>
          <w:tcPr>
            <w:tcW w:w="122" w:type="pct"/>
            <w:hideMark/>
          </w:tcPr>
          <w:p w14:paraId="2B6C40B3"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72FACD3E" w14:textId="50B25637"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50</w:t>
            </w:r>
          </w:p>
        </w:tc>
        <w:tc>
          <w:tcPr>
            <w:tcW w:w="122" w:type="pct"/>
            <w:hideMark/>
          </w:tcPr>
          <w:p w14:paraId="1AA0C8E6"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p>
        </w:tc>
        <w:tc>
          <w:tcPr>
            <w:tcW w:w="791" w:type="pct"/>
            <w:hideMark/>
          </w:tcPr>
          <w:p w14:paraId="2547DF52" w14:textId="1B788B69"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1F497D" w:themeColor="text2"/>
                <w:sz w:val="20"/>
                <w:szCs w:val="20"/>
              </w:rPr>
            </w:pPr>
            <w:r w:rsidRPr="0081579E">
              <w:rPr>
                <w:color w:val="1F497D" w:themeColor="text2"/>
              </w:rPr>
              <w:t>17</w:t>
            </w:r>
          </w:p>
        </w:tc>
      </w:tr>
      <w:tr w:rsidR="00362530" w:rsidRPr="0081579E" w14:paraId="2A7A3AC8"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6219FC39" w14:textId="4FC7E178" w:rsidR="00156018" w:rsidRPr="0081579E" w:rsidRDefault="00156018" w:rsidP="00156018">
            <w:pPr>
              <w:rPr>
                <w:rFonts w:eastAsia="Times New Roman" w:cstheme="minorHAnsi"/>
                <w:i/>
                <w:iCs/>
                <w:sz w:val="20"/>
                <w:szCs w:val="20"/>
              </w:rPr>
            </w:pPr>
            <w:r w:rsidRPr="0081579E">
              <w:t>Langlopende schulden</w:t>
            </w:r>
          </w:p>
        </w:tc>
        <w:tc>
          <w:tcPr>
            <w:tcW w:w="130" w:type="pct"/>
            <w:noWrap/>
            <w:hideMark/>
          </w:tcPr>
          <w:p w14:paraId="19EDFC03"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59E9C8BE" w14:textId="42219C19"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78C71010"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07C03D5D" w14:textId="1E6E4D51"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74FEBC86"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6B93532B" w14:textId="0898D4ED"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c>
          <w:tcPr>
            <w:tcW w:w="122" w:type="pct"/>
            <w:hideMark/>
          </w:tcPr>
          <w:p w14:paraId="0DEA8772"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95AC666" w14:textId="6A2D39EC"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 xml:space="preserve">                     -   </w:t>
            </w:r>
          </w:p>
        </w:tc>
      </w:tr>
      <w:tr w:rsidR="00362530" w:rsidRPr="0081579E" w14:paraId="49304276"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2E2DCAB9" w14:textId="6FF3C0B2" w:rsidR="00156018" w:rsidRPr="0081579E" w:rsidRDefault="00156018" w:rsidP="00156018">
            <w:pPr>
              <w:rPr>
                <w:rFonts w:eastAsia="Times New Roman" w:cstheme="minorHAnsi"/>
                <w:sz w:val="20"/>
                <w:szCs w:val="20"/>
              </w:rPr>
            </w:pPr>
            <w:r w:rsidRPr="0081579E">
              <w:t>Kortlopende schulden</w:t>
            </w:r>
          </w:p>
        </w:tc>
        <w:tc>
          <w:tcPr>
            <w:tcW w:w="130" w:type="pct"/>
            <w:noWrap/>
            <w:hideMark/>
          </w:tcPr>
          <w:p w14:paraId="2DC6DA4C"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40B16D33" w14:textId="66A85500"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530</w:t>
            </w:r>
          </w:p>
        </w:tc>
        <w:tc>
          <w:tcPr>
            <w:tcW w:w="122" w:type="pct"/>
            <w:hideMark/>
          </w:tcPr>
          <w:p w14:paraId="71B72454"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19F98C73" w14:textId="1AD1A7A1"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400</w:t>
            </w:r>
          </w:p>
        </w:tc>
        <w:tc>
          <w:tcPr>
            <w:tcW w:w="122" w:type="pct"/>
            <w:hideMark/>
          </w:tcPr>
          <w:p w14:paraId="158DDAD7"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E113362" w14:textId="4C2382AA"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400</w:t>
            </w:r>
          </w:p>
        </w:tc>
        <w:tc>
          <w:tcPr>
            <w:tcW w:w="122" w:type="pct"/>
            <w:hideMark/>
          </w:tcPr>
          <w:p w14:paraId="74ED292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4951261F" w14:textId="4C13A321"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sz w:val="20"/>
                <w:szCs w:val="20"/>
              </w:rPr>
            </w:pPr>
            <w:r w:rsidRPr="0081579E">
              <w:rPr>
                <w:color w:val="1F497D" w:themeColor="text2"/>
              </w:rPr>
              <w:t>400</w:t>
            </w:r>
          </w:p>
        </w:tc>
      </w:tr>
      <w:tr w:rsidR="00362530" w:rsidRPr="0081579E" w14:paraId="21FD7C89" w14:textId="77777777" w:rsidTr="007A7984">
        <w:trPr>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5B72827B" w14:textId="431DDFE5" w:rsidR="00156018" w:rsidRPr="0081579E" w:rsidRDefault="00156018" w:rsidP="00156018">
            <w:pPr>
              <w:rPr>
                <w:rFonts w:eastAsia="Times New Roman" w:cstheme="minorHAnsi"/>
                <w:sz w:val="20"/>
                <w:szCs w:val="20"/>
              </w:rPr>
            </w:pPr>
          </w:p>
        </w:tc>
        <w:tc>
          <w:tcPr>
            <w:tcW w:w="130" w:type="pct"/>
            <w:noWrap/>
            <w:hideMark/>
          </w:tcPr>
          <w:p w14:paraId="53048BD0" w14:textId="77777777" w:rsidR="00156018" w:rsidRPr="0081579E" w:rsidRDefault="00156018" w:rsidP="0015601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82" w:type="pct"/>
            <w:hideMark/>
          </w:tcPr>
          <w:p w14:paraId="70749050" w14:textId="6C231EAB"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42D14087"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70A5516F" w14:textId="1A5C7518"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1131F9BA"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45460559" w14:textId="6804CDA4"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122" w:type="pct"/>
            <w:hideMark/>
          </w:tcPr>
          <w:p w14:paraId="2A480AB0" w14:textId="77777777"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c>
          <w:tcPr>
            <w:tcW w:w="791" w:type="pct"/>
            <w:hideMark/>
          </w:tcPr>
          <w:p w14:paraId="28CED63C" w14:textId="1B520810" w:rsidR="00156018" w:rsidRPr="0081579E" w:rsidRDefault="00156018" w:rsidP="00156018">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sz w:val="20"/>
                <w:szCs w:val="20"/>
              </w:rPr>
            </w:pPr>
          </w:p>
        </w:tc>
      </w:tr>
      <w:tr w:rsidR="00362530" w:rsidRPr="0081579E" w14:paraId="1445EAA3" w14:textId="77777777" w:rsidTr="007A79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48" w:type="pct"/>
            <w:noWrap/>
            <w:hideMark/>
          </w:tcPr>
          <w:p w14:paraId="149F6B37" w14:textId="350C0E7A" w:rsidR="00156018" w:rsidRPr="0081579E" w:rsidRDefault="00156018" w:rsidP="00156018">
            <w:pPr>
              <w:rPr>
                <w:rFonts w:eastAsia="Times New Roman" w:cstheme="minorHAnsi"/>
                <w:b/>
                <w:sz w:val="20"/>
                <w:szCs w:val="20"/>
              </w:rPr>
            </w:pPr>
            <w:r w:rsidRPr="0081579E">
              <w:rPr>
                <w:b/>
              </w:rPr>
              <w:t>Totaal passiva</w:t>
            </w:r>
          </w:p>
        </w:tc>
        <w:tc>
          <w:tcPr>
            <w:tcW w:w="130" w:type="pct"/>
            <w:noWrap/>
            <w:hideMark/>
          </w:tcPr>
          <w:p w14:paraId="42E0CF7B" w14:textId="77777777" w:rsidR="00156018" w:rsidRPr="0081579E" w:rsidRDefault="00156018" w:rsidP="00156018">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82" w:type="pct"/>
            <w:hideMark/>
          </w:tcPr>
          <w:p w14:paraId="45848BDB" w14:textId="7D51071A" w:rsidR="00156018" w:rsidRPr="0081579E" w:rsidRDefault="007A7984" w:rsidP="003414A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2.4</w:t>
            </w:r>
            <w:r w:rsidR="00593CA1">
              <w:rPr>
                <w:b/>
                <w:color w:val="1F497D" w:themeColor="text2"/>
              </w:rPr>
              <w:t>15</w:t>
            </w:r>
          </w:p>
        </w:tc>
        <w:tc>
          <w:tcPr>
            <w:tcW w:w="122" w:type="pct"/>
            <w:hideMark/>
          </w:tcPr>
          <w:p w14:paraId="08F6392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91" w:type="pct"/>
            <w:hideMark/>
          </w:tcPr>
          <w:p w14:paraId="68FBA33F" w14:textId="7BBA075C"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2.394</w:t>
            </w:r>
          </w:p>
        </w:tc>
        <w:tc>
          <w:tcPr>
            <w:tcW w:w="122" w:type="pct"/>
            <w:hideMark/>
          </w:tcPr>
          <w:p w14:paraId="18B2A16C"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91" w:type="pct"/>
            <w:hideMark/>
          </w:tcPr>
          <w:p w14:paraId="17E7778A" w14:textId="286D52E3"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2.114</w:t>
            </w:r>
          </w:p>
        </w:tc>
        <w:tc>
          <w:tcPr>
            <w:tcW w:w="122" w:type="pct"/>
            <w:hideMark/>
          </w:tcPr>
          <w:p w14:paraId="25E1B1AA" w14:textId="77777777" w:rsidR="00156018" w:rsidRPr="0081579E" w:rsidRDefault="00156018"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p>
        </w:tc>
        <w:tc>
          <w:tcPr>
            <w:tcW w:w="791" w:type="pct"/>
            <w:hideMark/>
          </w:tcPr>
          <w:p w14:paraId="5E699A00" w14:textId="5AA63663" w:rsidR="00156018" w:rsidRPr="0081579E" w:rsidRDefault="007A7984" w:rsidP="0015601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1F497D" w:themeColor="text2"/>
                <w:sz w:val="20"/>
                <w:szCs w:val="20"/>
              </w:rPr>
            </w:pPr>
            <w:r w:rsidRPr="0081579E">
              <w:rPr>
                <w:b/>
                <w:color w:val="1F497D" w:themeColor="text2"/>
              </w:rPr>
              <w:t>2.004</w:t>
            </w:r>
          </w:p>
        </w:tc>
      </w:tr>
    </w:tbl>
    <w:p w14:paraId="7CA758EC" w14:textId="77777777" w:rsidR="007A7984" w:rsidRPr="0081579E" w:rsidRDefault="00C96A79" w:rsidP="007A7984">
      <w:pPr>
        <w:spacing w:line="240" w:lineRule="auto"/>
        <w:jc w:val="both"/>
        <w:rPr>
          <w:rFonts w:cstheme="minorHAnsi"/>
          <w:color w:val="1F497D" w:themeColor="text2"/>
        </w:rPr>
      </w:pPr>
      <w:r w:rsidRPr="0081579E">
        <w:rPr>
          <w:rFonts w:cs="Tahoma"/>
          <w:color w:val="FF0000"/>
        </w:rPr>
        <w:br/>
      </w:r>
      <w:r w:rsidR="007A7984" w:rsidRPr="0081579E">
        <w:rPr>
          <w:rFonts w:cstheme="minorHAnsi"/>
          <w:color w:val="1F497D" w:themeColor="text2"/>
        </w:rPr>
        <w:t>Bovenstaande tabel toont de balans over 2022 en de jaren hierop volgend. De balans van 2022 is gebaseerd op de werkelijke cijfers. De waarden vanaf 2023 zijn echter berekend op basis van een voorlopige inschatting ten tijde van de begroting in het najaar 2022. Hierdoor kunnen er onlogische afwijkingen ontstaan, de langere termijn ontwikkeling is echter wel inzichtelijk.</w:t>
      </w:r>
    </w:p>
    <w:p w14:paraId="3EDB13B1" w14:textId="77777777" w:rsidR="007A7984" w:rsidRPr="0081579E" w:rsidRDefault="007A7984" w:rsidP="007A7984">
      <w:pPr>
        <w:spacing w:line="240" w:lineRule="auto"/>
        <w:jc w:val="both"/>
        <w:rPr>
          <w:rFonts w:cstheme="minorHAnsi"/>
          <w:color w:val="1F497D" w:themeColor="text2"/>
        </w:rPr>
      </w:pPr>
      <w:r w:rsidRPr="0081579E">
        <w:rPr>
          <w:rFonts w:cstheme="minorHAnsi"/>
          <w:color w:val="1F497D" w:themeColor="text2"/>
        </w:rPr>
        <w:t xml:space="preserve">Er is geen sprake van majeure investeringen (&gt;15% van de baten) in de komende jaren. Ook heeft er geen doordecentralisatie van huisvesting plaatsgevonden. Op het balansoverzicht is zichtbaar dat de materiële vaste activa uiteindelijk toe zullen nemen. Vanuit een investeringsbegroting zijn de toekomstige investeringen ingeschat. De toekomstige aanschaf van </w:t>
      </w:r>
      <w:proofErr w:type="spellStart"/>
      <w:r w:rsidRPr="0081579E">
        <w:rPr>
          <w:rFonts w:cstheme="minorHAnsi"/>
          <w:color w:val="1F497D" w:themeColor="text2"/>
        </w:rPr>
        <w:t>leerlingmeubilair</w:t>
      </w:r>
      <w:proofErr w:type="spellEnd"/>
      <w:r w:rsidRPr="0081579E">
        <w:rPr>
          <w:rFonts w:cstheme="minorHAnsi"/>
          <w:color w:val="1F497D" w:themeColor="text2"/>
        </w:rPr>
        <w:t xml:space="preserve">, speeltoestellen, leermiddelen en ICT zijn hierin de belangrijkste posten. </w:t>
      </w:r>
    </w:p>
    <w:p w14:paraId="12E5B60F" w14:textId="77777777" w:rsidR="007A7984" w:rsidRPr="0081579E" w:rsidRDefault="007A7984" w:rsidP="007A7984">
      <w:pPr>
        <w:spacing w:line="240" w:lineRule="auto"/>
        <w:jc w:val="both"/>
        <w:rPr>
          <w:rFonts w:cstheme="minorHAnsi"/>
          <w:color w:val="1F497D" w:themeColor="text2"/>
        </w:rPr>
      </w:pPr>
      <w:r w:rsidRPr="0081579E">
        <w:rPr>
          <w:rFonts w:cstheme="minorHAnsi"/>
          <w:color w:val="1F497D" w:themeColor="text2"/>
        </w:rPr>
        <w:t xml:space="preserve">Door de huidige begrote resultaten zal het eigen vermogen zich overeenkomstig ontwikkelen. De voorziening groot onderhoud laat een wisselend verloop zien door de geplande onttrekkingen de komende jaren. De belangrijkste onttrekking staat in 2024 op de planning als het </w:t>
      </w:r>
      <w:proofErr w:type="spellStart"/>
      <w:r w:rsidRPr="0081579E">
        <w:rPr>
          <w:rFonts w:cstheme="minorHAnsi"/>
          <w:color w:val="1F497D" w:themeColor="text2"/>
        </w:rPr>
        <w:t>herstraten</w:t>
      </w:r>
      <w:proofErr w:type="spellEnd"/>
      <w:r w:rsidRPr="0081579E">
        <w:rPr>
          <w:rFonts w:cstheme="minorHAnsi"/>
          <w:color w:val="1F497D" w:themeColor="text2"/>
        </w:rPr>
        <w:t xml:space="preserve"> van het grote plein zal worden gedaan. </w:t>
      </w:r>
    </w:p>
    <w:p w14:paraId="11FB5A63" w14:textId="77777777" w:rsidR="007A7984" w:rsidRPr="0081579E" w:rsidRDefault="007A7984">
      <w:pPr>
        <w:rPr>
          <w:color w:val="1F497D" w:themeColor="text2"/>
        </w:rPr>
      </w:pPr>
      <w:r w:rsidRPr="0081579E">
        <w:rPr>
          <w:color w:val="FF0000"/>
        </w:rPr>
        <w:br w:type="page"/>
      </w:r>
    </w:p>
    <w:p w14:paraId="05847763" w14:textId="4EC5B69C" w:rsidR="000818F8" w:rsidRPr="0081579E" w:rsidRDefault="000818F8" w:rsidP="007A7984">
      <w:pPr>
        <w:pStyle w:val="Kop2"/>
        <w:rPr>
          <w:color w:val="1F497D" w:themeColor="text2"/>
        </w:rPr>
      </w:pPr>
      <w:bookmarkStart w:id="57" w:name="_Toc134702067"/>
      <w:r w:rsidRPr="0081579E">
        <w:rPr>
          <w:color w:val="1F497D" w:themeColor="text2"/>
        </w:rPr>
        <w:lastRenderedPageBreak/>
        <w:t>5.</w:t>
      </w:r>
      <w:r w:rsidR="00073C70" w:rsidRPr="0081579E">
        <w:rPr>
          <w:color w:val="1F497D" w:themeColor="text2"/>
        </w:rPr>
        <w:t>8</w:t>
      </w:r>
      <w:r w:rsidRPr="0081579E">
        <w:rPr>
          <w:color w:val="1F497D" w:themeColor="text2"/>
        </w:rPr>
        <w:tab/>
        <w:t>Financiële positie</w:t>
      </w:r>
      <w:bookmarkEnd w:id="57"/>
    </w:p>
    <w:p w14:paraId="1253330F" w14:textId="4CB06960" w:rsidR="007A7984" w:rsidRPr="0081579E" w:rsidRDefault="007A7984" w:rsidP="007A7984">
      <w:pPr>
        <w:spacing w:line="240" w:lineRule="auto"/>
        <w:rPr>
          <w:rFonts w:eastAsiaTheme="majorEastAsia"/>
          <w:color w:val="1F497D" w:themeColor="text2"/>
        </w:rPr>
      </w:pPr>
      <w:r w:rsidRPr="0081579E">
        <w:rPr>
          <w:rFonts w:eastAsiaTheme="majorEastAsia"/>
          <w:b/>
          <w:i/>
          <w:color w:val="1F497D" w:themeColor="text2"/>
        </w:rPr>
        <w:t>Kengetallen</w:t>
      </w:r>
      <w:r w:rsidRPr="0081579E">
        <w:rPr>
          <w:rFonts w:eastAsiaTheme="majorEastAsia"/>
          <w:b/>
          <w:i/>
          <w:color w:val="1F497D" w:themeColor="text2"/>
        </w:rPr>
        <w:br/>
      </w:r>
      <w:r w:rsidRPr="0081579E">
        <w:rPr>
          <w:rFonts w:eastAsiaTheme="majorEastAsia"/>
          <w:color w:val="1F497D" w:themeColor="text2"/>
        </w:rPr>
        <w:t xml:space="preserve">Met behulp van een aantal kengetallen kan een verdere beoordeling worden gegeven van de financiële gezondheid van de organisatie. Naast de waarden zoals deze gelden voor 2021 en 2022, worden tevens de begrote waarden getoond. De norm betreft de signaleringswaarde van de inspectie. De organisatie hanteert gedeeltelijk </w:t>
      </w:r>
      <w:proofErr w:type="spellStart"/>
      <w:r w:rsidRPr="0081579E">
        <w:rPr>
          <w:rFonts w:eastAsiaTheme="majorEastAsia"/>
          <w:color w:val="1F497D" w:themeColor="text2"/>
        </w:rPr>
        <w:t>schoolspecifieke</w:t>
      </w:r>
      <w:proofErr w:type="spellEnd"/>
      <w:r w:rsidRPr="0081579E">
        <w:rPr>
          <w:rFonts w:eastAsiaTheme="majorEastAsia"/>
          <w:color w:val="1F497D" w:themeColor="text2"/>
        </w:rPr>
        <w:t xml:space="preserve"> normen welken mede worden meegenomen in de toelichting. </w:t>
      </w:r>
    </w:p>
    <w:tbl>
      <w:tblPr>
        <w:tblStyle w:val="Kleurrijkearcering-accent1"/>
        <w:tblW w:w="5006" w:type="pct"/>
        <w:tblInd w:w="-5" w:type="dxa"/>
        <w:tblLook w:val="04A0" w:firstRow="1" w:lastRow="0" w:firstColumn="1" w:lastColumn="0" w:noHBand="0" w:noVBand="1"/>
      </w:tblPr>
      <w:tblGrid>
        <w:gridCol w:w="3797"/>
        <w:gridCol w:w="906"/>
        <w:gridCol w:w="876"/>
        <w:gridCol w:w="876"/>
        <w:gridCol w:w="876"/>
        <w:gridCol w:w="876"/>
        <w:gridCol w:w="876"/>
      </w:tblGrid>
      <w:tr w:rsidR="00362530" w:rsidRPr="0081579E" w14:paraId="6035CE91" w14:textId="77777777" w:rsidTr="000B37F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090" w:type="pct"/>
            <w:hideMark/>
          </w:tcPr>
          <w:p w14:paraId="10C3F4FA" w14:textId="1253411D" w:rsidR="0064309B" w:rsidRPr="0081579E" w:rsidRDefault="0064309B" w:rsidP="0064309B">
            <w:pPr>
              <w:rPr>
                <w:rFonts w:eastAsia="Times New Roman" w:cstheme="minorHAnsi"/>
                <w:b w:val="0"/>
                <w:bCs w:val="0"/>
                <w:color w:val="1F497D" w:themeColor="text2"/>
              </w:rPr>
            </w:pPr>
            <w:r w:rsidRPr="0081579E">
              <w:rPr>
                <w:color w:val="1F497D" w:themeColor="text2"/>
              </w:rPr>
              <w:t>Kengetal</w:t>
            </w:r>
          </w:p>
        </w:tc>
        <w:tc>
          <w:tcPr>
            <w:tcW w:w="499" w:type="pct"/>
            <w:hideMark/>
          </w:tcPr>
          <w:p w14:paraId="4899DE41" w14:textId="50FA2E6B" w:rsidR="0064309B" w:rsidRPr="0081579E" w:rsidRDefault="0064309B" w:rsidP="006430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1F497D" w:themeColor="text2"/>
              </w:rPr>
            </w:pPr>
            <w:r w:rsidRPr="0081579E">
              <w:rPr>
                <w:color w:val="1F497D" w:themeColor="text2"/>
              </w:rPr>
              <w:t>Norm</w:t>
            </w:r>
          </w:p>
        </w:tc>
        <w:tc>
          <w:tcPr>
            <w:tcW w:w="482" w:type="pct"/>
            <w:tcBorders>
              <w:right w:val="single" w:sz="4" w:space="0" w:color="auto"/>
            </w:tcBorders>
            <w:hideMark/>
          </w:tcPr>
          <w:p w14:paraId="51F04FBC" w14:textId="3987C09F" w:rsidR="0064309B" w:rsidRPr="0081579E" w:rsidRDefault="0064309B" w:rsidP="006430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w:t>
            </w:r>
            <w:r w:rsidR="003414AC" w:rsidRPr="0081579E">
              <w:rPr>
                <w:color w:val="1F497D" w:themeColor="text2"/>
              </w:rPr>
              <w:t>2</w:t>
            </w:r>
            <w:r w:rsidR="007A7984" w:rsidRPr="0081579E">
              <w:rPr>
                <w:color w:val="1F497D" w:themeColor="text2"/>
              </w:rPr>
              <w:t>1</w:t>
            </w:r>
          </w:p>
        </w:tc>
        <w:tc>
          <w:tcPr>
            <w:tcW w:w="482" w:type="pct"/>
            <w:tcBorders>
              <w:top w:val="single" w:sz="4" w:space="0" w:color="auto"/>
              <w:left w:val="single" w:sz="4" w:space="0" w:color="auto"/>
              <w:right w:val="single" w:sz="4" w:space="0" w:color="auto"/>
            </w:tcBorders>
            <w:hideMark/>
          </w:tcPr>
          <w:p w14:paraId="0B2FBD43" w14:textId="6BA9593A" w:rsidR="0064309B" w:rsidRPr="0081579E" w:rsidRDefault="007A7984" w:rsidP="006430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2022</w:t>
            </w:r>
          </w:p>
        </w:tc>
        <w:tc>
          <w:tcPr>
            <w:tcW w:w="482" w:type="pct"/>
            <w:tcBorders>
              <w:left w:val="single" w:sz="4" w:space="0" w:color="auto"/>
            </w:tcBorders>
            <w:hideMark/>
          </w:tcPr>
          <w:p w14:paraId="417C5E46" w14:textId="6A5DCB62" w:rsidR="0064309B" w:rsidRPr="0081579E" w:rsidRDefault="007A7984" w:rsidP="006430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2023</w:t>
            </w:r>
          </w:p>
        </w:tc>
        <w:tc>
          <w:tcPr>
            <w:tcW w:w="482" w:type="pct"/>
            <w:hideMark/>
          </w:tcPr>
          <w:p w14:paraId="5B398057" w14:textId="458FBF57" w:rsidR="0064309B" w:rsidRPr="0081579E" w:rsidRDefault="003414AC" w:rsidP="006430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7A7984" w:rsidRPr="0081579E">
              <w:rPr>
                <w:color w:val="1F497D" w:themeColor="text2"/>
              </w:rPr>
              <w:t>4</w:t>
            </w:r>
          </w:p>
        </w:tc>
        <w:tc>
          <w:tcPr>
            <w:tcW w:w="482" w:type="pct"/>
            <w:hideMark/>
          </w:tcPr>
          <w:p w14:paraId="47FD6C70" w14:textId="07DE2EB2" w:rsidR="0064309B" w:rsidRPr="0081579E" w:rsidRDefault="003414AC" w:rsidP="006430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7A7984" w:rsidRPr="0081579E">
              <w:rPr>
                <w:color w:val="1F497D" w:themeColor="text2"/>
              </w:rPr>
              <w:t>5</w:t>
            </w:r>
          </w:p>
        </w:tc>
      </w:tr>
      <w:tr w:rsidR="00362530" w:rsidRPr="0081579E" w14:paraId="61A8E866" w14:textId="77777777" w:rsidTr="000B37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52B80355" w14:textId="63B3730F" w:rsidR="0064309B" w:rsidRPr="0081579E" w:rsidRDefault="0064309B" w:rsidP="0064309B">
            <w:pPr>
              <w:rPr>
                <w:rFonts w:eastAsia="Times New Roman" w:cstheme="minorHAnsi"/>
              </w:rPr>
            </w:pPr>
            <w:r w:rsidRPr="0081579E">
              <w:t>Solvabiliteit</w:t>
            </w:r>
          </w:p>
        </w:tc>
        <w:tc>
          <w:tcPr>
            <w:tcW w:w="499" w:type="pct"/>
            <w:hideMark/>
          </w:tcPr>
          <w:p w14:paraId="7864A6E5" w14:textId="55928C36" w:rsidR="0064309B" w:rsidRPr="0081579E" w:rsidRDefault="007A7984"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rPr>
            </w:pPr>
            <w:r w:rsidRPr="0081579E">
              <w:rPr>
                <w:b/>
                <w:color w:val="1F497D" w:themeColor="text2"/>
              </w:rPr>
              <w:t>0,30</w:t>
            </w:r>
          </w:p>
        </w:tc>
        <w:tc>
          <w:tcPr>
            <w:tcW w:w="482" w:type="pct"/>
            <w:tcBorders>
              <w:right w:val="single" w:sz="4" w:space="0" w:color="auto"/>
            </w:tcBorders>
            <w:hideMark/>
          </w:tcPr>
          <w:p w14:paraId="4863A949" w14:textId="0A60F63D" w:rsidR="0064309B" w:rsidRPr="0081579E" w:rsidRDefault="007A7984"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0,74</w:t>
            </w:r>
          </w:p>
        </w:tc>
        <w:tc>
          <w:tcPr>
            <w:tcW w:w="482" w:type="pct"/>
            <w:tcBorders>
              <w:left w:val="single" w:sz="4" w:space="0" w:color="auto"/>
              <w:right w:val="single" w:sz="4" w:space="0" w:color="auto"/>
            </w:tcBorders>
            <w:hideMark/>
          </w:tcPr>
          <w:p w14:paraId="3262265E" w14:textId="637D71B3" w:rsidR="0064309B" w:rsidRPr="0081579E" w:rsidRDefault="007A7984"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0,7</w:t>
            </w:r>
            <w:r w:rsidR="00593CA1">
              <w:rPr>
                <w:color w:val="1F497D" w:themeColor="text2"/>
              </w:rPr>
              <w:t>5</w:t>
            </w:r>
          </w:p>
        </w:tc>
        <w:tc>
          <w:tcPr>
            <w:tcW w:w="482" w:type="pct"/>
            <w:tcBorders>
              <w:left w:val="single" w:sz="4" w:space="0" w:color="auto"/>
            </w:tcBorders>
            <w:hideMark/>
          </w:tcPr>
          <w:p w14:paraId="7A66BD9C" w14:textId="61FC924D" w:rsidR="0064309B" w:rsidRPr="0081579E" w:rsidRDefault="003414AC"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0,</w:t>
            </w:r>
            <w:r w:rsidR="007A7984" w:rsidRPr="0081579E">
              <w:rPr>
                <w:color w:val="1F497D" w:themeColor="text2"/>
              </w:rPr>
              <w:t>78</w:t>
            </w:r>
          </w:p>
        </w:tc>
        <w:tc>
          <w:tcPr>
            <w:tcW w:w="482" w:type="pct"/>
            <w:hideMark/>
          </w:tcPr>
          <w:p w14:paraId="5285053A" w14:textId="6B33A3CC" w:rsidR="0064309B" w:rsidRPr="0081579E" w:rsidRDefault="003414AC"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0,7</w:t>
            </w:r>
            <w:r w:rsidR="007A7984" w:rsidRPr="0081579E">
              <w:rPr>
                <w:color w:val="1F497D" w:themeColor="text2"/>
              </w:rPr>
              <w:t>9</w:t>
            </w:r>
          </w:p>
        </w:tc>
        <w:tc>
          <w:tcPr>
            <w:tcW w:w="482" w:type="pct"/>
            <w:hideMark/>
          </w:tcPr>
          <w:p w14:paraId="54267024" w14:textId="5FF7B5F8" w:rsidR="0064309B" w:rsidRPr="0081579E" w:rsidRDefault="003414AC"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0,</w:t>
            </w:r>
            <w:r w:rsidR="007A7984" w:rsidRPr="0081579E">
              <w:rPr>
                <w:color w:val="1F497D" w:themeColor="text2"/>
              </w:rPr>
              <w:t>79</w:t>
            </w:r>
          </w:p>
        </w:tc>
      </w:tr>
      <w:tr w:rsidR="00362530" w:rsidRPr="0081579E" w14:paraId="0E469FB3" w14:textId="77777777" w:rsidTr="000B37FA">
        <w:trPr>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27E86A4C" w14:textId="00088EC2" w:rsidR="0064309B" w:rsidRPr="0081579E" w:rsidRDefault="003414AC" w:rsidP="0064309B">
            <w:pPr>
              <w:rPr>
                <w:rFonts w:eastAsia="Times New Roman" w:cstheme="minorHAnsi"/>
              </w:rPr>
            </w:pPr>
            <w:r w:rsidRPr="0081579E">
              <w:t>Weerstandsvermogen inspectie</w:t>
            </w:r>
          </w:p>
        </w:tc>
        <w:tc>
          <w:tcPr>
            <w:tcW w:w="499" w:type="pct"/>
            <w:hideMark/>
          </w:tcPr>
          <w:p w14:paraId="1A42A5E7" w14:textId="6E23066D"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rPr>
            </w:pPr>
            <w:r w:rsidRPr="0081579E">
              <w:rPr>
                <w:rFonts w:eastAsia="Times New Roman" w:cstheme="minorHAnsi"/>
                <w:b/>
                <w:bCs/>
                <w:color w:val="1F497D" w:themeColor="text2"/>
              </w:rPr>
              <w:t>5%</w:t>
            </w:r>
          </w:p>
        </w:tc>
        <w:tc>
          <w:tcPr>
            <w:tcW w:w="482" w:type="pct"/>
            <w:tcBorders>
              <w:right w:val="single" w:sz="4" w:space="0" w:color="auto"/>
            </w:tcBorders>
            <w:hideMark/>
          </w:tcPr>
          <w:p w14:paraId="09E33C8E" w14:textId="3EDA2BFC"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44,7%</w:t>
            </w:r>
          </w:p>
        </w:tc>
        <w:tc>
          <w:tcPr>
            <w:tcW w:w="482" w:type="pct"/>
            <w:tcBorders>
              <w:left w:val="single" w:sz="4" w:space="0" w:color="auto"/>
              <w:right w:val="single" w:sz="4" w:space="0" w:color="auto"/>
            </w:tcBorders>
            <w:hideMark/>
          </w:tcPr>
          <w:p w14:paraId="6D96B873" w14:textId="691DBC5F"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46,</w:t>
            </w:r>
            <w:r w:rsidR="00593CA1">
              <w:rPr>
                <w:color w:val="1F497D" w:themeColor="text2"/>
              </w:rPr>
              <w:t>3</w:t>
            </w:r>
            <w:r w:rsidRPr="0081579E">
              <w:rPr>
                <w:color w:val="1F497D" w:themeColor="text2"/>
              </w:rPr>
              <w:t>%</w:t>
            </w:r>
          </w:p>
        </w:tc>
        <w:tc>
          <w:tcPr>
            <w:tcW w:w="482" w:type="pct"/>
            <w:tcBorders>
              <w:left w:val="single" w:sz="4" w:space="0" w:color="auto"/>
            </w:tcBorders>
            <w:hideMark/>
          </w:tcPr>
          <w:p w14:paraId="4A2EFBB4" w14:textId="2AE03777"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48,0%</w:t>
            </w:r>
          </w:p>
        </w:tc>
        <w:tc>
          <w:tcPr>
            <w:tcW w:w="482" w:type="pct"/>
            <w:hideMark/>
          </w:tcPr>
          <w:p w14:paraId="077AFFD6" w14:textId="5181E3C4"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46,2%</w:t>
            </w:r>
          </w:p>
        </w:tc>
        <w:tc>
          <w:tcPr>
            <w:tcW w:w="482" w:type="pct"/>
            <w:hideMark/>
          </w:tcPr>
          <w:p w14:paraId="14B5673F" w14:textId="3B199D9C"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42,7%</w:t>
            </w:r>
          </w:p>
        </w:tc>
      </w:tr>
      <w:tr w:rsidR="00362530" w:rsidRPr="0081579E" w14:paraId="4AD215D7" w14:textId="77777777" w:rsidTr="000B37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46695844" w14:textId="3DB2A330" w:rsidR="0064309B" w:rsidRPr="0081579E" w:rsidRDefault="003414AC" w:rsidP="0064309B">
            <w:pPr>
              <w:rPr>
                <w:rFonts w:eastAsia="Times New Roman" w:cstheme="minorHAnsi"/>
              </w:rPr>
            </w:pPr>
            <w:r w:rsidRPr="0081579E">
              <w:rPr>
                <w:rFonts w:eastAsia="Times New Roman" w:cstheme="minorHAnsi"/>
              </w:rPr>
              <w:t>Liquiditeit</w:t>
            </w:r>
          </w:p>
        </w:tc>
        <w:tc>
          <w:tcPr>
            <w:tcW w:w="499" w:type="pct"/>
            <w:hideMark/>
          </w:tcPr>
          <w:p w14:paraId="526BF20F" w14:textId="145AED4C" w:rsidR="0064309B" w:rsidRPr="0081579E" w:rsidRDefault="001E18A2" w:rsidP="003414A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rPr>
            </w:pPr>
            <w:r w:rsidRPr="0081579E">
              <w:rPr>
                <w:rFonts w:eastAsia="Times New Roman" w:cstheme="minorHAnsi"/>
                <w:b/>
                <w:bCs/>
                <w:color w:val="1F497D" w:themeColor="text2"/>
              </w:rPr>
              <w:t>1,50</w:t>
            </w:r>
          </w:p>
        </w:tc>
        <w:tc>
          <w:tcPr>
            <w:tcW w:w="482" w:type="pct"/>
            <w:tcBorders>
              <w:right w:val="single" w:sz="4" w:space="0" w:color="auto"/>
            </w:tcBorders>
            <w:hideMark/>
          </w:tcPr>
          <w:p w14:paraId="1231FC9F" w14:textId="17696CD2"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2,69</w:t>
            </w:r>
          </w:p>
        </w:tc>
        <w:tc>
          <w:tcPr>
            <w:tcW w:w="482" w:type="pct"/>
            <w:tcBorders>
              <w:left w:val="single" w:sz="4" w:space="0" w:color="auto"/>
              <w:right w:val="single" w:sz="4" w:space="0" w:color="auto"/>
            </w:tcBorders>
            <w:hideMark/>
          </w:tcPr>
          <w:p w14:paraId="22B52B11" w14:textId="3F11068A"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3,3</w:t>
            </w:r>
            <w:r w:rsidR="00593CA1">
              <w:rPr>
                <w:color w:val="1F497D" w:themeColor="text2"/>
              </w:rPr>
              <w:t>4</w:t>
            </w:r>
          </w:p>
        </w:tc>
        <w:tc>
          <w:tcPr>
            <w:tcW w:w="482" w:type="pct"/>
            <w:tcBorders>
              <w:left w:val="single" w:sz="4" w:space="0" w:color="auto"/>
            </w:tcBorders>
            <w:hideMark/>
          </w:tcPr>
          <w:p w14:paraId="1B41F3B5" w14:textId="68F6254A"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4,48</w:t>
            </w:r>
          </w:p>
        </w:tc>
        <w:tc>
          <w:tcPr>
            <w:tcW w:w="482" w:type="pct"/>
            <w:hideMark/>
          </w:tcPr>
          <w:p w14:paraId="4C2F3A00" w14:textId="3E28148F"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3,79</w:t>
            </w:r>
          </w:p>
        </w:tc>
        <w:tc>
          <w:tcPr>
            <w:tcW w:w="482" w:type="pct"/>
            <w:hideMark/>
          </w:tcPr>
          <w:p w14:paraId="4AD0E445" w14:textId="765DBC96"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3,45</w:t>
            </w:r>
          </w:p>
        </w:tc>
      </w:tr>
      <w:tr w:rsidR="00362530" w:rsidRPr="0081579E" w14:paraId="4754BB8C" w14:textId="77777777" w:rsidTr="000B37FA">
        <w:trPr>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789CACB9" w14:textId="666CC7CD" w:rsidR="0064309B" w:rsidRPr="0081579E" w:rsidRDefault="003414AC" w:rsidP="0064309B">
            <w:pPr>
              <w:rPr>
                <w:rFonts w:eastAsia="Times New Roman" w:cstheme="minorHAnsi"/>
              </w:rPr>
            </w:pPr>
            <w:r w:rsidRPr="0081579E">
              <w:t>Rentabiliteit</w:t>
            </w:r>
          </w:p>
        </w:tc>
        <w:tc>
          <w:tcPr>
            <w:tcW w:w="499" w:type="pct"/>
            <w:hideMark/>
          </w:tcPr>
          <w:p w14:paraId="2D9B2A52" w14:textId="4A29FD9A" w:rsidR="0064309B" w:rsidRPr="0081579E" w:rsidRDefault="003414AC"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rPr>
            </w:pPr>
            <w:r w:rsidRPr="0081579E">
              <w:rPr>
                <w:b/>
                <w:color w:val="1F497D" w:themeColor="text2"/>
              </w:rPr>
              <w:t>n.v.t.</w:t>
            </w:r>
          </w:p>
        </w:tc>
        <w:tc>
          <w:tcPr>
            <w:tcW w:w="482" w:type="pct"/>
            <w:tcBorders>
              <w:right w:val="single" w:sz="4" w:space="0" w:color="auto"/>
            </w:tcBorders>
            <w:hideMark/>
          </w:tcPr>
          <w:p w14:paraId="34B36208" w14:textId="182F2875"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0,85%</w:t>
            </w:r>
          </w:p>
        </w:tc>
        <w:tc>
          <w:tcPr>
            <w:tcW w:w="482" w:type="pct"/>
            <w:tcBorders>
              <w:left w:val="single" w:sz="4" w:space="0" w:color="auto"/>
              <w:right w:val="single" w:sz="4" w:space="0" w:color="auto"/>
            </w:tcBorders>
            <w:hideMark/>
          </w:tcPr>
          <w:p w14:paraId="60C4A95E" w14:textId="01FEEE92"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7,</w:t>
            </w:r>
            <w:r w:rsidR="00593CA1">
              <w:rPr>
                <w:color w:val="1F497D" w:themeColor="text2"/>
              </w:rPr>
              <w:t>3</w:t>
            </w:r>
            <w:r w:rsidRPr="0081579E">
              <w:rPr>
                <w:color w:val="1F497D" w:themeColor="text2"/>
              </w:rPr>
              <w:t>0%</w:t>
            </w:r>
          </w:p>
        </w:tc>
        <w:tc>
          <w:tcPr>
            <w:tcW w:w="482" w:type="pct"/>
            <w:tcBorders>
              <w:left w:val="single" w:sz="4" w:space="0" w:color="auto"/>
            </w:tcBorders>
            <w:hideMark/>
          </w:tcPr>
          <w:p w14:paraId="73A25A88" w14:textId="675F782C"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1,81%</w:t>
            </w:r>
          </w:p>
        </w:tc>
        <w:tc>
          <w:tcPr>
            <w:tcW w:w="482" w:type="pct"/>
            <w:hideMark/>
          </w:tcPr>
          <w:p w14:paraId="3677F603" w14:textId="5F4789A7"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-5,43%</w:t>
            </w:r>
          </w:p>
        </w:tc>
        <w:tc>
          <w:tcPr>
            <w:tcW w:w="482" w:type="pct"/>
            <w:hideMark/>
          </w:tcPr>
          <w:p w14:paraId="3325AC6E" w14:textId="6EEF64DE" w:rsidR="0064309B" w:rsidRPr="0081579E" w:rsidRDefault="001E18A2" w:rsidP="006430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-2,07%</w:t>
            </w:r>
          </w:p>
        </w:tc>
      </w:tr>
      <w:tr w:rsidR="00362530" w:rsidRPr="0081579E" w14:paraId="570AEA69" w14:textId="77777777" w:rsidTr="000B37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47A94494" w14:textId="5D84E0A8" w:rsidR="0064309B" w:rsidRPr="0081579E" w:rsidRDefault="003414AC" w:rsidP="0064309B">
            <w:pPr>
              <w:rPr>
                <w:rFonts w:eastAsia="Times New Roman" w:cstheme="minorHAnsi"/>
              </w:rPr>
            </w:pPr>
            <w:r w:rsidRPr="0081579E">
              <w:t>S</w:t>
            </w:r>
            <w:r w:rsidR="0064309B" w:rsidRPr="0081579E">
              <w:t>ignaleringswaarde</w:t>
            </w:r>
            <w:r w:rsidRPr="0081579E">
              <w:t xml:space="preserve"> (t.o.v. publiek vermogen)</w:t>
            </w:r>
          </w:p>
        </w:tc>
        <w:tc>
          <w:tcPr>
            <w:tcW w:w="499" w:type="pct"/>
            <w:hideMark/>
          </w:tcPr>
          <w:p w14:paraId="43B8AC18" w14:textId="325255F6" w:rsidR="0064309B" w:rsidRPr="0081579E" w:rsidRDefault="0064309B"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rPr>
            </w:pPr>
            <w:r w:rsidRPr="0081579E">
              <w:rPr>
                <w:b/>
                <w:color w:val="1F497D" w:themeColor="text2"/>
              </w:rPr>
              <w:t>&lt;1</w:t>
            </w:r>
          </w:p>
        </w:tc>
        <w:tc>
          <w:tcPr>
            <w:tcW w:w="482" w:type="pct"/>
            <w:tcBorders>
              <w:right w:val="single" w:sz="4" w:space="0" w:color="auto"/>
            </w:tcBorders>
            <w:hideMark/>
          </w:tcPr>
          <w:p w14:paraId="1EAEF5C1" w14:textId="09141E18"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1,32</w:t>
            </w:r>
          </w:p>
        </w:tc>
        <w:tc>
          <w:tcPr>
            <w:tcW w:w="482" w:type="pct"/>
            <w:tcBorders>
              <w:left w:val="single" w:sz="4" w:space="0" w:color="auto"/>
              <w:right w:val="single" w:sz="4" w:space="0" w:color="auto"/>
            </w:tcBorders>
            <w:hideMark/>
          </w:tcPr>
          <w:p w14:paraId="3916A935" w14:textId="6B911F07"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1,6</w:t>
            </w:r>
            <w:r w:rsidR="00CF115D">
              <w:rPr>
                <w:color w:val="1F497D" w:themeColor="text2"/>
              </w:rPr>
              <w:t>0</w:t>
            </w:r>
          </w:p>
        </w:tc>
        <w:tc>
          <w:tcPr>
            <w:tcW w:w="482" w:type="pct"/>
            <w:tcBorders>
              <w:left w:val="single" w:sz="4" w:space="0" w:color="auto"/>
            </w:tcBorders>
            <w:hideMark/>
          </w:tcPr>
          <w:p w14:paraId="356623A8" w14:textId="6D548B8C"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1,71</w:t>
            </w:r>
          </w:p>
        </w:tc>
        <w:tc>
          <w:tcPr>
            <w:tcW w:w="482" w:type="pct"/>
            <w:hideMark/>
          </w:tcPr>
          <w:p w14:paraId="2A72AFDC" w14:textId="7E327C23"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1,53</w:t>
            </w:r>
          </w:p>
        </w:tc>
        <w:tc>
          <w:tcPr>
            <w:tcW w:w="482" w:type="pct"/>
            <w:hideMark/>
          </w:tcPr>
          <w:p w14:paraId="0CD15DDF" w14:textId="13ACF53C" w:rsidR="0064309B" w:rsidRPr="0081579E" w:rsidRDefault="001E18A2" w:rsidP="006430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1,39</w:t>
            </w:r>
          </w:p>
        </w:tc>
      </w:tr>
    </w:tbl>
    <w:p w14:paraId="519984B7" w14:textId="77777777" w:rsidR="001E18A2" w:rsidRPr="0081579E" w:rsidRDefault="000818F8" w:rsidP="001E18A2">
      <w:pPr>
        <w:spacing w:line="240" w:lineRule="auto"/>
        <w:jc w:val="both"/>
        <w:rPr>
          <w:rFonts w:cstheme="minorHAnsi"/>
          <w:color w:val="1F497D" w:themeColor="text2"/>
        </w:rPr>
      </w:pPr>
      <w:r w:rsidRPr="0081579E">
        <w:rPr>
          <w:rFonts w:cstheme="minorHAnsi"/>
          <w:color w:val="FF0000"/>
        </w:rPr>
        <w:br/>
      </w:r>
      <w:bookmarkStart w:id="58" w:name="d16e267"/>
      <w:bookmarkStart w:id="59" w:name="_Toc376945930"/>
      <w:bookmarkEnd w:id="58"/>
      <w:r w:rsidR="001E18A2" w:rsidRPr="0081579E">
        <w:rPr>
          <w:rFonts w:cstheme="minorHAnsi"/>
          <w:color w:val="1F497D" w:themeColor="text2"/>
        </w:rPr>
        <w:t xml:space="preserve">De norm geeft de grenzen aan waarbij de inspectie het gesprek aan zou willen gaan. In de praktijk geeft alleen de signaleringswaarde aanleiding om het gesprek aan te gaan. Pas wanneer de inspectie een gesprek hierover start, worden de overige kengetallen nagegaan en beoordeeld. </w:t>
      </w:r>
    </w:p>
    <w:p w14:paraId="5900F79B" w14:textId="77777777" w:rsidR="001E18A2" w:rsidRPr="0081579E" w:rsidRDefault="001E18A2" w:rsidP="001E18A2">
      <w:pPr>
        <w:spacing w:line="240" w:lineRule="auto"/>
        <w:jc w:val="both"/>
        <w:rPr>
          <w:rFonts w:cstheme="minorHAnsi"/>
          <w:color w:val="1F497D" w:themeColor="text2"/>
        </w:rPr>
      </w:pPr>
      <w:r w:rsidRPr="0081579E">
        <w:rPr>
          <w:rFonts w:cstheme="minorHAnsi"/>
          <w:color w:val="1F497D" w:themeColor="text2"/>
        </w:rPr>
        <w:t xml:space="preserve">De </w:t>
      </w:r>
      <w:r w:rsidRPr="0081579E">
        <w:rPr>
          <w:rFonts w:cstheme="minorHAnsi"/>
          <w:i/>
          <w:iCs/>
          <w:color w:val="1F497D" w:themeColor="text2"/>
        </w:rPr>
        <w:t xml:space="preserve">solvabiliteit </w:t>
      </w:r>
      <w:r w:rsidRPr="0081579E">
        <w:rPr>
          <w:rFonts w:cstheme="minorHAnsi"/>
          <w:color w:val="1F497D" w:themeColor="text2"/>
        </w:rPr>
        <w:t>geeft een indicatie of de organisatie aan al haar verplichtingen kan voldoen op zowel de lange als op de korte termijn.</w:t>
      </w:r>
      <w:r w:rsidRPr="0081579E">
        <w:rPr>
          <w:rFonts w:cstheme="minorHAnsi"/>
          <w:i/>
          <w:iCs/>
          <w:color w:val="1F497D" w:themeColor="text2"/>
        </w:rPr>
        <w:t xml:space="preserve"> </w:t>
      </w:r>
      <w:r w:rsidRPr="0081579E">
        <w:rPr>
          <w:rFonts w:cstheme="minorHAnsi"/>
          <w:color w:val="1F497D" w:themeColor="text2"/>
        </w:rPr>
        <w:t xml:space="preserve">Bij een waarde die hoger ligt dan 0,5 is er meer eigen vermogen dan vreemd vermogen. Zoals zichtbaar ligt de verwachte solvabiliteit ruim boven de gestelde norm van 0,3. </w:t>
      </w:r>
    </w:p>
    <w:p w14:paraId="324E6178" w14:textId="77777777" w:rsidR="001E18A2" w:rsidRPr="0081579E" w:rsidRDefault="001E18A2" w:rsidP="001E18A2">
      <w:pPr>
        <w:spacing w:line="240" w:lineRule="auto"/>
        <w:jc w:val="both"/>
        <w:rPr>
          <w:rFonts w:cstheme="minorHAnsi"/>
          <w:color w:val="1F497D" w:themeColor="text2"/>
        </w:rPr>
      </w:pPr>
      <w:r w:rsidRPr="0081579E">
        <w:rPr>
          <w:rFonts w:cstheme="minorHAnsi"/>
          <w:color w:val="1F497D" w:themeColor="text2"/>
        </w:rPr>
        <w:t xml:space="preserve">Het </w:t>
      </w:r>
      <w:r w:rsidRPr="0081579E">
        <w:rPr>
          <w:rFonts w:cstheme="minorHAnsi"/>
          <w:i/>
          <w:color w:val="1F497D" w:themeColor="text2"/>
        </w:rPr>
        <w:t xml:space="preserve">weerstandsvermogen </w:t>
      </w:r>
      <w:r w:rsidRPr="0081579E">
        <w:rPr>
          <w:rFonts w:cstheme="minorHAnsi"/>
          <w:iCs/>
          <w:color w:val="1F497D" w:themeColor="text2"/>
        </w:rPr>
        <w:t>vanuit de inspectie heeft als doel om financieel zwakke scholen op de radar te krijgen</w:t>
      </w:r>
      <w:r w:rsidRPr="0081579E">
        <w:rPr>
          <w:rFonts w:cstheme="minorHAnsi"/>
          <w:color w:val="1F497D" w:themeColor="text2"/>
        </w:rPr>
        <w:t xml:space="preserve">. De inspectienorm bedraagt 5% en wordt berekend door het eigen vermogen te delen door de totale baten. Hier wordt ruimschoots aan voldaan. Voor onze organisatie wordt een andere berekening van het weerstandsvermogen gehanteerd. Hierbij wordt het eigen vermogen eerst gecorrigeerd door de aanwezige materiële vaste activa. Dit deel is immers direct beschikbaar voor financiële tegenvallers. Voor onze organisatie ziet dit er als volgt uit: </w:t>
      </w:r>
    </w:p>
    <w:tbl>
      <w:tblPr>
        <w:tblStyle w:val="Kleurrijkearcering-accent1"/>
        <w:tblW w:w="5001" w:type="pct"/>
        <w:tblLook w:val="04A0" w:firstRow="1" w:lastRow="0" w:firstColumn="1" w:lastColumn="0" w:noHBand="0" w:noVBand="1"/>
      </w:tblPr>
      <w:tblGrid>
        <w:gridCol w:w="3793"/>
        <w:gridCol w:w="906"/>
        <w:gridCol w:w="875"/>
        <w:gridCol w:w="875"/>
        <w:gridCol w:w="875"/>
        <w:gridCol w:w="875"/>
        <w:gridCol w:w="875"/>
      </w:tblGrid>
      <w:tr w:rsidR="00362530" w:rsidRPr="0081579E" w14:paraId="73425581" w14:textId="77777777" w:rsidTr="000B37F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090" w:type="pct"/>
            <w:hideMark/>
          </w:tcPr>
          <w:p w14:paraId="60529EBD" w14:textId="77777777" w:rsidR="000B37FA" w:rsidRPr="0081579E" w:rsidRDefault="000B37FA" w:rsidP="00AF1AC5">
            <w:pPr>
              <w:rPr>
                <w:rFonts w:eastAsia="Times New Roman" w:cstheme="minorHAnsi"/>
                <w:b w:val="0"/>
                <w:bCs w:val="0"/>
                <w:color w:val="1F497D" w:themeColor="text2"/>
              </w:rPr>
            </w:pPr>
            <w:r w:rsidRPr="0081579E">
              <w:rPr>
                <w:color w:val="1F497D" w:themeColor="text2"/>
              </w:rPr>
              <w:t>Kengetal</w:t>
            </w:r>
          </w:p>
        </w:tc>
        <w:tc>
          <w:tcPr>
            <w:tcW w:w="499" w:type="pct"/>
            <w:hideMark/>
          </w:tcPr>
          <w:p w14:paraId="5CA0A17C" w14:textId="77777777" w:rsidR="000B37FA" w:rsidRPr="0081579E" w:rsidRDefault="000B37FA" w:rsidP="00AF1AC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1F497D" w:themeColor="text2"/>
              </w:rPr>
            </w:pPr>
            <w:r w:rsidRPr="0081579E">
              <w:rPr>
                <w:color w:val="1F497D" w:themeColor="text2"/>
              </w:rPr>
              <w:t>Norm</w:t>
            </w:r>
          </w:p>
        </w:tc>
        <w:tc>
          <w:tcPr>
            <w:tcW w:w="482" w:type="pct"/>
            <w:tcBorders>
              <w:right w:val="single" w:sz="4" w:space="0" w:color="auto"/>
            </w:tcBorders>
            <w:hideMark/>
          </w:tcPr>
          <w:p w14:paraId="195FF04F" w14:textId="2132237E" w:rsidR="000B37FA" w:rsidRPr="0081579E" w:rsidRDefault="000B37FA" w:rsidP="00AF1AC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1E18A2" w:rsidRPr="0081579E">
              <w:rPr>
                <w:color w:val="1F497D" w:themeColor="text2"/>
              </w:rPr>
              <w:t>1</w:t>
            </w:r>
          </w:p>
        </w:tc>
        <w:tc>
          <w:tcPr>
            <w:tcW w:w="482" w:type="pct"/>
            <w:tcBorders>
              <w:top w:val="single" w:sz="4" w:space="0" w:color="auto"/>
              <w:left w:val="single" w:sz="4" w:space="0" w:color="auto"/>
              <w:right w:val="single" w:sz="4" w:space="0" w:color="auto"/>
            </w:tcBorders>
            <w:hideMark/>
          </w:tcPr>
          <w:p w14:paraId="1092CD82" w14:textId="59ADC4B8" w:rsidR="000B37FA" w:rsidRPr="0081579E" w:rsidRDefault="000B37FA" w:rsidP="00AF1AC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1E18A2" w:rsidRPr="0081579E">
              <w:rPr>
                <w:color w:val="1F497D" w:themeColor="text2"/>
              </w:rPr>
              <w:t>2</w:t>
            </w:r>
          </w:p>
        </w:tc>
        <w:tc>
          <w:tcPr>
            <w:tcW w:w="482" w:type="pct"/>
            <w:tcBorders>
              <w:left w:val="single" w:sz="4" w:space="0" w:color="auto"/>
            </w:tcBorders>
            <w:hideMark/>
          </w:tcPr>
          <w:p w14:paraId="6AE2C0A7" w14:textId="6962BB56" w:rsidR="000B37FA" w:rsidRPr="0081579E" w:rsidRDefault="000B37FA" w:rsidP="00AF1AC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1E18A2" w:rsidRPr="0081579E">
              <w:rPr>
                <w:color w:val="1F497D" w:themeColor="text2"/>
              </w:rPr>
              <w:t>3</w:t>
            </w:r>
          </w:p>
        </w:tc>
        <w:tc>
          <w:tcPr>
            <w:tcW w:w="482" w:type="pct"/>
            <w:hideMark/>
          </w:tcPr>
          <w:p w14:paraId="1805AB00" w14:textId="71837FD4" w:rsidR="000B37FA" w:rsidRPr="0081579E" w:rsidRDefault="000B37FA" w:rsidP="00AF1AC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1E18A2" w:rsidRPr="0081579E">
              <w:rPr>
                <w:color w:val="1F497D" w:themeColor="text2"/>
              </w:rPr>
              <w:t>4</w:t>
            </w:r>
          </w:p>
        </w:tc>
        <w:tc>
          <w:tcPr>
            <w:tcW w:w="482" w:type="pct"/>
            <w:hideMark/>
          </w:tcPr>
          <w:p w14:paraId="2C7DDADF" w14:textId="1131B0CA" w:rsidR="000B37FA" w:rsidRPr="0081579E" w:rsidRDefault="000B37FA" w:rsidP="00AF1AC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1F497D" w:themeColor="text2"/>
              </w:rPr>
            </w:pPr>
            <w:r w:rsidRPr="0081579E">
              <w:rPr>
                <w:color w:val="1F497D" w:themeColor="text2"/>
              </w:rPr>
              <w:t>202</w:t>
            </w:r>
            <w:r w:rsidR="001E18A2" w:rsidRPr="0081579E">
              <w:rPr>
                <w:color w:val="1F497D" w:themeColor="text2"/>
              </w:rPr>
              <w:t>5</w:t>
            </w:r>
          </w:p>
        </w:tc>
      </w:tr>
      <w:tr w:rsidR="00362530" w:rsidRPr="0081579E" w14:paraId="5BCF0FEC" w14:textId="77777777" w:rsidTr="000B37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52D7346B" w14:textId="7DFE1602" w:rsidR="000B37FA" w:rsidRPr="0081579E" w:rsidRDefault="000B37FA" w:rsidP="00AF1AC5">
            <w:pPr>
              <w:rPr>
                <w:rFonts w:eastAsia="Times New Roman" w:cstheme="minorHAnsi"/>
              </w:rPr>
            </w:pPr>
            <w:r w:rsidRPr="0081579E">
              <w:t>Weerstandsvermogen (bestuursniveau)</w:t>
            </w:r>
          </w:p>
        </w:tc>
        <w:tc>
          <w:tcPr>
            <w:tcW w:w="499" w:type="pct"/>
            <w:hideMark/>
          </w:tcPr>
          <w:p w14:paraId="2502BEC5" w14:textId="5B281F19" w:rsidR="000B37FA" w:rsidRPr="0081579E" w:rsidRDefault="001E18A2" w:rsidP="00AF1A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1F497D" w:themeColor="text2"/>
              </w:rPr>
            </w:pPr>
            <w:r w:rsidRPr="0081579E">
              <w:rPr>
                <w:b/>
                <w:color w:val="1F497D" w:themeColor="text2"/>
              </w:rPr>
              <w:t>-</w:t>
            </w:r>
          </w:p>
        </w:tc>
        <w:tc>
          <w:tcPr>
            <w:tcW w:w="482" w:type="pct"/>
            <w:tcBorders>
              <w:right w:val="single" w:sz="4" w:space="0" w:color="auto"/>
            </w:tcBorders>
            <w:hideMark/>
          </w:tcPr>
          <w:p w14:paraId="755D537F" w14:textId="6E74B4C4" w:rsidR="000B37FA" w:rsidRPr="0081579E" w:rsidRDefault="001E18A2" w:rsidP="00AF1A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27,12%</w:t>
            </w:r>
          </w:p>
        </w:tc>
        <w:tc>
          <w:tcPr>
            <w:tcW w:w="482" w:type="pct"/>
            <w:tcBorders>
              <w:left w:val="single" w:sz="4" w:space="0" w:color="auto"/>
              <w:right w:val="single" w:sz="4" w:space="0" w:color="auto"/>
            </w:tcBorders>
            <w:hideMark/>
          </w:tcPr>
          <w:p w14:paraId="1859175D" w14:textId="3E368BB0" w:rsidR="000B37FA" w:rsidRPr="0081579E" w:rsidRDefault="001E18A2" w:rsidP="00AF1A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31,5</w:t>
            </w:r>
            <w:r w:rsidR="00CF115D">
              <w:rPr>
                <w:color w:val="1F497D" w:themeColor="text2"/>
              </w:rPr>
              <w:t>4</w:t>
            </w:r>
            <w:r w:rsidRPr="0081579E">
              <w:rPr>
                <w:color w:val="1F497D" w:themeColor="text2"/>
              </w:rPr>
              <w:t>%</w:t>
            </w:r>
          </w:p>
        </w:tc>
        <w:tc>
          <w:tcPr>
            <w:tcW w:w="482" w:type="pct"/>
            <w:tcBorders>
              <w:left w:val="single" w:sz="4" w:space="0" w:color="auto"/>
            </w:tcBorders>
            <w:hideMark/>
          </w:tcPr>
          <w:p w14:paraId="2CE217BD" w14:textId="7CB768FA" w:rsidR="000B37FA" w:rsidRPr="0081579E" w:rsidRDefault="001E18A2" w:rsidP="00AF1A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34,23%</w:t>
            </w:r>
          </w:p>
        </w:tc>
        <w:tc>
          <w:tcPr>
            <w:tcW w:w="482" w:type="pct"/>
            <w:hideMark/>
          </w:tcPr>
          <w:p w14:paraId="78B5760A" w14:textId="373DAD6E" w:rsidR="000B37FA" w:rsidRPr="0081579E" w:rsidRDefault="001E18A2" w:rsidP="00AF1A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31,26%</w:t>
            </w:r>
          </w:p>
        </w:tc>
        <w:tc>
          <w:tcPr>
            <w:tcW w:w="482" w:type="pct"/>
            <w:hideMark/>
          </w:tcPr>
          <w:p w14:paraId="647E494E" w14:textId="00002B81" w:rsidR="000B37FA" w:rsidRPr="0081579E" w:rsidRDefault="001E18A2" w:rsidP="00AF1A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F497D" w:themeColor="text2"/>
              </w:rPr>
            </w:pPr>
            <w:r w:rsidRPr="0081579E">
              <w:rPr>
                <w:color w:val="1F497D" w:themeColor="text2"/>
              </w:rPr>
              <w:t>27,54%</w:t>
            </w:r>
          </w:p>
        </w:tc>
      </w:tr>
      <w:tr w:rsidR="00362530" w:rsidRPr="0081579E" w14:paraId="0D5A21A7" w14:textId="77777777" w:rsidTr="000B37FA">
        <w:trPr>
          <w:trHeight w:val="255"/>
        </w:trPr>
        <w:tc>
          <w:tcPr>
            <w:cnfStyle w:val="001000000000" w:firstRow="0" w:lastRow="0" w:firstColumn="1" w:lastColumn="0" w:oddVBand="0" w:evenVBand="0" w:oddHBand="0" w:evenHBand="0" w:firstRowFirstColumn="0" w:firstRowLastColumn="0" w:lastRowFirstColumn="0" w:lastRowLastColumn="0"/>
            <w:tcW w:w="2090" w:type="pct"/>
            <w:hideMark/>
          </w:tcPr>
          <w:p w14:paraId="31A2C1BA" w14:textId="36E8C2E6" w:rsidR="000B37FA" w:rsidRPr="0081579E" w:rsidRDefault="000B37FA" w:rsidP="00AF1AC5">
            <w:pPr>
              <w:rPr>
                <w:rFonts w:eastAsia="Times New Roman" w:cstheme="minorHAnsi"/>
              </w:rPr>
            </w:pPr>
            <w:r w:rsidRPr="0081579E">
              <w:t>Weerstandsvermogen (schoolniveau)</w:t>
            </w:r>
          </w:p>
        </w:tc>
        <w:tc>
          <w:tcPr>
            <w:tcW w:w="499" w:type="pct"/>
            <w:hideMark/>
          </w:tcPr>
          <w:p w14:paraId="4BEED31D" w14:textId="3E485034" w:rsidR="000B37FA" w:rsidRPr="0081579E" w:rsidRDefault="000B37FA" w:rsidP="00AF1AC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1F497D" w:themeColor="text2"/>
              </w:rPr>
            </w:pPr>
            <w:r w:rsidRPr="0081579E">
              <w:rPr>
                <w:rFonts w:eastAsia="Times New Roman" w:cstheme="minorHAnsi"/>
                <w:b/>
                <w:bCs/>
                <w:color w:val="1F497D" w:themeColor="text2"/>
              </w:rPr>
              <w:t>5%</w:t>
            </w:r>
          </w:p>
        </w:tc>
        <w:tc>
          <w:tcPr>
            <w:tcW w:w="482" w:type="pct"/>
            <w:tcBorders>
              <w:right w:val="single" w:sz="4" w:space="0" w:color="auto"/>
            </w:tcBorders>
            <w:hideMark/>
          </w:tcPr>
          <w:p w14:paraId="2425D182" w14:textId="7C464B05" w:rsidR="000B37FA" w:rsidRPr="0081579E" w:rsidRDefault="001E18A2" w:rsidP="00AF1AC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18,41%</w:t>
            </w:r>
          </w:p>
        </w:tc>
        <w:tc>
          <w:tcPr>
            <w:tcW w:w="482" w:type="pct"/>
            <w:tcBorders>
              <w:left w:val="single" w:sz="4" w:space="0" w:color="auto"/>
              <w:right w:val="single" w:sz="4" w:space="0" w:color="auto"/>
            </w:tcBorders>
            <w:hideMark/>
          </w:tcPr>
          <w:p w14:paraId="59E33720" w14:textId="7158AE7B" w:rsidR="000B37FA" w:rsidRPr="0081579E" w:rsidRDefault="001E18A2" w:rsidP="00AF1AC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23,9</w:t>
            </w:r>
            <w:r w:rsidR="00CF115D">
              <w:rPr>
                <w:color w:val="1F497D" w:themeColor="text2"/>
              </w:rPr>
              <w:t>1</w:t>
            </w:r>
            <w:r w:rsidRPr="0081579E">
              <w:rPr>
                <w:color w:val="1F497D" w:themeColor="text2"/>
              </w:rPr>
              <w:t>%</w:t>
            </w:r>
          </w:p>
        </w:tc>
        <w:tc>
          <w:tcPr>
            <w:tcW w:w="482" w:type="pct"/>
            <w:tcBorders>
              <w:left w:val="single" w:sz="4" w:space="0" w:color="auto"/>
            </w:tcBorders>
            <w:hideMark/>
          </w:tcPr>
          <w:p w14:paraId="7CC6AABA" w14:textId="3F749FE0" w:rsidR="000B37FA" w:rsidRPr="0081579E" w:rsidRDefault="001E18A2" w:rsidP="00AF1AC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26,49%</w:t>
            </w:r>
          </w:p>
        </w:tc>
        <w:tc>
          <w:tcPr>
            <w:tcW w:w="482" w:type="pct"/>
            <w:hideMark/>
          </w:tcPr>
          <w:p w14:paraId="6C90952F" w14:textId="75EE397F" w:rsidR="000B37FA" w:rsidRPr="0081579E" w:rsidRDefault="001E18A2" w:rsidP="00AF1AC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22,94%</w:t>
            </w:r>
          </w:p>
        </w:tc>
        <w:tc>
          <w:tcPr>
            <w:tcW w:w="482" w:type="pct"/>
            <w:hideMark/>
          </w:tcPr>
          <w:p w14:paraId="01B81068" w14:textId="2368FA39" w:rsidR="000B37FA" w:rsidRPr="0081579E" w:rsidRDefault="001E18A2" w:rsidP="00AF1AC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F497D" w:themeColor="text2"/>
              </w:rPr>
            </w:pPr>
            <w:r w:rsidRPr="0081579E">
              <w:rPr>
                <w:color w:val="1F497D" w:themeColor="text2"/>
              </w:rPr>
              <w:t>19,43%</w:t>
            </w:r>
          </w:p>
        </w:tc>
      </w:tr>
    </w:tbl>
    <w:p w14:paraId="2225F949" w14:textId="77777777" w:rsidR="000B37FA" w:rsidRPr="0081579E" w:rsidRDefault="000B37FA" w:rsidP="001E18A2">
      <w:pPr>
        <w:spacing w:line="240" w:lineRule="auto"/>
        <w:rPr>
          <w:color w:val="1F497D" w:themeColor="text2"/>
        </w:rPr>
      </w:pPr>
    </w:p>
    <w:p w14:paraId="43CA14A7" w14:textId="77777777" w:rsidR="001E18A2" w:rsidRPr="0081579E" w:rsidRDefault="001E18A2" w:rsidP="001E18A2">
      <w:pPr>
        <w:spacing w:line="240" w:lineRule="auto"/>
        <w:rPr>
          <w:color w:val="1F497D" w:themeColor="text2"/>
        </w:rPr>
      </w:pPr>
      <w:bookmarkStart w:id="60" w:name="_Hlk124769971"/>
      <w:r w:rsidRPr="0081579E">
        <w:rPr>
          <w:color w:val="1F497D" w:themeColor="text2"/>
        </w:rPr>
        <w:t xml:space="preserve">De norm betreft een </w:t>
      </w:r>
      <w:proofErr w:type="spellStart"/>
      <w:r w:rsidRPr="0081579E">
        <w:rPr>
          <w:color w:val="1F497D" w:themeColor="text2"/>
        </w:rPr>
        <w:t>schoolspecifieke</w:t>
      </w:r>
      <w:proofErr w:type="spellEnd"/>
      <w:r w:rsidRPr="0081579E">
        <w:rPr>
          <w:color w:val="1F497D" w:themeColor="text2"/>
        </w:rPr>
        <w:t xml:space="preserve"> norm welke is vastgesteld op basis van een risico inventarisatie. (zie vermogensanalyse). De norm wordt ruimschoots behaald. </w:t>
      </w:r>
    </w:p>
    <w:p w14:paraId="700024D5" w14:textId="77777777" w:rsidR="001E18A2" w:rsidRPr="0081579E" w:rsidRDefault="001E18A2" w:rsidP="001E18A2">
      <w:pPr>
        <w:spacing w:line="240" w:lineRule="auto"/>
        <w:rPr>
          <w:color w:val="1F497D" w:themeColor="text2"/>
        </w:rPr>
      </w:pPr>
      <w:r w:rsidRPr="0081579E">
        <w:rPr>
          <w:color w:val="1F497D" w:themeColor="text2"/>
        </w:rPr>
        <w:t xml:space="preserve">De </w:t>
      </w:r>
      <w:r w:rsidRPr="0081579E">
        <w:rPr>
          <w:i/>
          <w:color w:val="1F497D" w:themeColor="text2"/>
        </w:rPr>
        <w:t>liquiditeit</w:t>
      </w:r>
      <w:r w:rsidRPr="0081579E">
        <w:rPr>
          <w:color w:val="1F497D" w:themeColor="text2"/>
        </w:rPr>
        <w:t xml:space="preserve"> geeft de verhouding tussen de kortlopende vorderingen en liquide middelen en de kortlopende verplichtingen. Dit geeft aan of aan de verplichtingen op korte termijn voldaan kan worden. De gehanteerde norm bedraagt 1,5. Bij een waarde van 1,5 zijn de aanwezige kortlopende middelen anderhalf keer zo hoog als de kortlopende verplichtingen. De huidige en toekomstige waardes liggen hier ruimschoots boven. </w:t>
      </w:r>
    </w:p>
    <w:p w14:paraId="0A2C7E4B" w14:textId="77777777" w:rsidR="001E18A2" w:rsidRPr="0081579E" w:rsidRDefault="001E18A2" w:rsidP="001E18A2">
      <w:pPr>
        <w:spacing w:line="240" w:lineRule="auto"/>
        <w:rPr>
          <w:color w:val="1F497D" w:themeColor="text2"/>
        </w:rPr>
      </w:pPr>
      <w:r w:rsidRPr="0081579E">
        <w:rPr>
          <w:color w:val="1F497D" w:themeColor="text2"/>
        </w:rPr>
        <w:t xml:space="preserve">De </w:t>
      </w:r>
      <w:r w:rsidRPr="0081579E">
        <w:rPr>
          <w:i/>
          <w:color w:val="1F497D" w:themeColor="text2"/>
        </w:rPr>
        <w:t>rentabiliteit</w:t>
      </w:r>
      <w:r w:rsidRPr="0081579E">
        <w:rPr>
          <w:color w:val="1F497D" w:themeColor="text2"/>
        </w:rPr>
        <w:t xml:space="preserve"> is nu twee jaar positief. De rentabiliteit is in een ideale situatie nul. Hierbij zijn de totale baten gelijk aan de totale lasten. Uiteraard kunnen er redenen zijn om hiervan af te wijken. Een negatieve rentabiliteit hoeft geen probleem te zijn als de buffers daar hoog genoeg voor zijn. De inspectie laat de beoordeling van de rentabiliteit ook afhangen van de financiële positie. </w:t>
      </w:r>
    </w:p>
    <w:p w14:paraId="23E1D5FD" w14:textId="77777777" w:rsidR="001E18A2" w:rsidRPr="0081579E" w:rsidRDefault="001E18A2">
      <w:pPr>
        <w:rPr>
          <w:color w:val="1F497D" w:themeColor="text2"/>
        </w:rPr>
      </w:pPr>
      <w:r w:rsidRPr="0081579E">
        <w:rPr>
          <w:color w:val="1F497D" w:themeColor="text2"/>
        </w:rPr>
        <w:br w:type="page"/>
      </w:r>
    </w:p>
    <w:p w14:paraId="58DFC3D5" w14:textId="180C1DD9" w:rsidR="001E18A2" w:rsidRPr="0081579E" w:rsidRDefault="001E18A2" w:rsidP="001E18A2">
      <w:pPr>
        <w:spacing w:line="240" w:lineRule="auto"/>
        <w:rPr>
          <w:iCs/>
          <w:color w:val="1F497D" w:themeColor="text2"/>
        </w:rPr>
      </w:pPr>
      <w:r w:rsidRPr="0081579E">
        <w:rPr>
          <w:color w:val="1F497D" w:themeColor="text2"/>
        </w:rPr>
        <w:lastRenderedPageBreak/>
        <w:t xml:space="preserve">De </w:t>
      </w:r>
      <w:r w:rsidRPr="0081579E">
        <w:rPr>
          <w:i/>
          <w:color w:val="1F497D" w:themeColor="text2"/>
        </w:rPr>
        <w:t>signaleringswaarde</w:t>
      </w:r>
      <w:r w:rsidRPr="0081579E">
        <w:rPr>
          <w:iCs/>
          <w:color w:val="1F497D" w:themeColor="text2"/>
        </w:rPr>
        <w:t xml:space="preserve"> is geïntroduceerd om mogelijk bovenmatig vermogen aan te tonen. Indien de waarde boven de 1 ligt kan dit duiden op het aanhouden van teveel vermogen. Onze vereniging houdt gelden aan om de eventuele risico’s te kunnen ondervangen. Hiervoor houden wij een gespecificeerde buffer aan, zoals gemeld bij het weerstandsvermogen. Deze buffer bestaat uit een inschatting wat nodig is aan vermogen om de continuïteit van de organisatie niet in gevaar te brengen. Naast deze buffer wordt er vermogen aangehouden voor de volgende doeleinden:</w:t>
      </w:r>
    </w:p>
    <w:p w14:paraId="1BD58D20" w14:textId="77777777" w:rsidR="001E18A2" w:rsidRPr="0081579E" w:rsidRDefault="001E18A2" w:rsidP="001E18A2">
      <w:pPr>
        <w:pStyle w:val="Lijstalinea"/>
        <w:numPr>
          <w:ilvl w:val="0"/>
          <w:numId w:val="40"/>
        </w:numPr>
        <w:spacing w:line="240" w:lineRule="auto"/>
        <w:rPr>
          <w:iCs/>
          <w:color w:val="1F497D" w:themeColor="text2"/>
        </w:rPr>
      </w:pPr>
      <w:r w:rsidRPr="0081579E">
        <w:rPr>
          <w:iCs/>
          <w:color w:val="1F497D" w:themeColor="text2"/>
        </w:rPr>
        <w:t>In 2023 dient de voorziening groot onderhoud te worden omgezet naar een nieuwe systematiek. Dit zal tot gevolg hebben dat er naar alle waarschijnlijkheid een hogere stand van de voorziening benodigd is (wat ten koste gaat van het eigen vermogen). De omvang is nog niet exact bekend maar kan substantieel zijn;</w:t>
      </w:r>
    </w:p>
    <w:p w14:paraId="6A93BA1F" w14:textId="77777777" w:rsidR="001E18A2" w:rsidRPr="0081579E" w:rsidRDefault="001E18A2" w:rsidP="001E18A2">
      <w:pPr>
        <w:pStyle w:val="Lijstalinea"/>
        <w:numPr>
          <w:ilvl w:val="0"/>
          <w:numId w:val="40"/>
        </w:numPr>
        <w:spacing w:line="240" w:lineRule="auto"/>
        <w:rPr>
          <w:iCs/>
          <w:color w:val="1F497D" w:themeColor="text2"/>
        </w:rPr>
      </w:pPr>
      <w:r w:rsidRPr="0081579E">
        <w:rPr>
          <w:iCs/>
          <w:color w:val="1F497D" w:themeColor="text2"/>
        </w:rPr>
        <w:t xml:space="preserve">Daarnaast is een mogelijk spaardoel bij nieuwbouw van de school nog niet geformuleerd; </w:t>
      </w:r>
    </w:p>
    <w:p w14:paraId="40582BA0" w14:textId="77777777" w:rsidR="001E18A2" w:rsidRPr="0081579E" w:rsidRDefault="001E18A2" w:rsidP="001E18A2">
      <w:pPr>
        <w:pStyle w:val="Lijstalinea"/>
        <w:numPr>
          <w:ilvl w:val="0"/>
          <w:numId w:val="40"/>
        </w:numPr>
        <w:spacing w:line="240" w:lineRule="auto"/>
        <w:rPr>
          <w:iCs/>
          <w:color w:val="1F497D" w:themeColor="text2"/>
        </w:rPr>
      </w:pPr>
      <w:r w:rsidRPr="0081579E">
        <w:rPr>
          <w:iCs/>
          <w:color w:val="1F497D" w:themeColor="text2"/>
        </w:rPr>
        <w:t xml:space="preserve">Na de besteding van de bestemmingsreserves wordt er reeds werk gemaakt van een afbouw van het vermogen. Besluiten hierover worden verder uitgewerkt zodra de mutatie voor de voorziening groot onderhoud bekend is. </w:t>
      </w:r>
    </w:p>
    <w:p w14:paraId="2F03F87B" w14:textId="77777777" w:rsidR="001E18A2" w:rsidRPr="0081579E" w:rsidRDefault="001E18A2">
      <w:pPr>
        <w:rPr>
          <w:rFonts w:asciiTheme="majorHAnsi" w:eastAsiaTheme="majorEastAsia" w:hAnsiTheme="majorHAnsi" w:cstheme="majorBidi"/>
          <w:b/>
          <w:bCs/>
          <w:color w:val="1F497D" w:themeColor="text2"/>
          <w:sz w:val="28"/>
          <w:szCs w:val="28"/>
        </w:rPr>
      </w:pPr>
      <w:bookmarkStart w:id="61" w:name="_Hlk124770019"/>
      <w:bookmarkEnd w:id="59"/>
      <w:bookmarkEnd w:id="60"/>
      <w:r w:rsidRPr="0081579E">
        <w:rPr>
          <w:color w:val="1F497D" w:themeColor="text2"/>
        </w:rPr>
        <w:br w:type="page"/>
      </w:r>
    </w:p>
    <w:p w14:paraId="568EC390" w14:textId="22F513C4" w:rsidR="00B61C7B" w:rsidRPr="0081579E" w:rsidRDefault="00B260DA" w:rsidP="00AD769D">
      <w:pPr>
        <w:pStyle w:val="Kop1"/>
        <w:spacing w:before="0" w:after="240" w:line="240" w:lineRule="auto"/>
        <w:rPr>
          <w:color w:val="1F497D" w:themeColor="text2"/>
        </w:rPr>
      </w:pPr>
      <w:bookmarkStart w:id="62" w:name="_Toc134702068"/>
      <w:r w:rsidRPr="0081579E">
        <w:rPr>
          <w:color w:val="1F497D" w:themeColor="text2"/>
        </w:rPr>
        <w:lastRenderedPageBreak/>
        <w:t>Hoofdstuk 6</w:t>
      </w:r>
      <w:r w:rsidR="00B61C7B" w:rsidRPr="0081579E">
        <w:rPr>
          <w:color w:val="1F497D" w:themeColor="text2"/>
        </w:rPr>
        <w:tab/>
        <w:t>Beheer bezittingen en gebouwen</w:t>
      </w:r>
      <w:bookmarkEnd w:id="62"/>
      <w:r w:rsidR="00B61C7B" w:rsidRPr="0081579E">
        <w:rPr>
          <w:color w:val="1F497D" w:themeColor="text2"/>
        </w:rPr>
        <w:t xml:space="preserve"> </w:t>
      </w:r>
    </w:p>
    <w:p w14:paraId="3DF14AFF" w14:textId="77777777" w:rsidR="00221A46" w:rsidRPr="0081579E" w:rsidRDefault="00221A46" w:rsidP="00221A46">
      <w:pPr>
        <w:pStyle w:val="Kop2"/>
        <w:spacing w:before="0" w:line="240" w:lineRule="auto"/>
        <w:rPr>
          <w:color w:val="1F497D" w:themeColor="text2"/>
        </w:rPr>
      </w:pPr>
      <w:bookmarkStart w:id="63" w:name="_Toc134702069"/>
      <w:r w:rsidRPr="0081579E">
        <w:rPr>
          <w:color w:val="1F497D" w:themeColor="text2"/>
        </w:rPr>
        <w:t>6.1</w:t>
      </w:r>
      <w:r w:rsidRPr="0081579E">
        <w:rPr>
          <w:color w:val="1F497D" w:themeColor="text2"/>
        </w:rPr>
        <w:tab/>
        <w:t>Omgaan met bezit</w:t>
      </w:r>
      <w:bookmarkEnd w:id="63"/>
    </w:p>
    <w:p w14:paraId="32381274" w14:textId="2C7AD568" w:rsidR="00A66EDA" w:rsidRPr="0081579E" w:rsidRDefault="00A66EDA" w:rsidP="00537B0E">
      <w:pPr>
        <w:spacing w:after="0" w:line="240" w:lineRule="auto"/>
        <w:jc w:val="both"/>
        <w:rPr>
          <w:rFonts w:cstheme="minorHAnsi"/>
          <w:color w:val="1F497D" w:themeColor="text2"/>
        </w:rPr>
      </w:pPr>
      <w:r w:rsidRPr="0081579E">
        <w:rPr>
          <w:rFonts w:cstheme="minorHAnsi"/>
          <w:color w:val="1F497D" w:themeColor="text2"/>
        </w:rPr>
        <w:t xml:space="preserve">Het bestuur draagt zorg voor het verantwoord omgaan met de bezittingen en gebouwen die behoren tot de schoolorganisatie. Ons schoolgebouw telt 24 lokalen, een speellokaal en een aantal ruimtes voor </w:t>
      </w:r>
      <w:r w:rsidR="002611E6" w:rsidRPr="0081579E">
        <w:rPr>
          <w:rFonts w:cstheme="minorHAnsi"/>
          <w:color w:val="1F497D" w:themeColor="text2"/>
        </w:rPr>
        <w:t>de schoolleiding</w:t>
      </w:r>
      <w:r w:rsidRPr="0081579E">
        <w:rPr>
          <w:rFonts w:cstheme="minorHAnsi"/>
          <w:color w:val="1F497D" w:themeColor="text2"/>
        </w:rPr>
        <w:t>, onderwijsondersteuning en staffunctionarissen. Het schoolgebouw verkeert in een voldoende goede staat, waarbij de veiligheid voor kinderen en personeel in het oog wordt gehouden.</w:t>
      </w:r>
    </w:p>
    <w:p w14:paraId="0CDEE6F8" w14:textId="77777777" w:rsidR="00221A46" w:rsidRPr="0081579E" w:rsidRDefault="00221A46" w:rsidP="00221A46">
      <w:pPr>
        <w:spacing w:after="0" w:line="240" w:lineRule="auto"/>
        <w:rPr>
          <w:rFonts w:cstheme="minorHAnsi"/>
          <w:color w:val="1F497D" w:themeColor="text2"/>
        </w:rPr>
      </w:pPr>
    </w:p>
    <w:p w14:paraId="5E4F7D40" w14:textId="77777777" w:rsidR="00221A46" w:rsidRPr="0081579E" w:rsidRDefault="00221A46" w:rsidP="00221A46">
      <w:pPr>
        <w:pStyle w:val="Kop2"/>
        <w:spacing w:before="0" w:after="240" w:line="240" w:lineRule="auto"/>
        <w:rPr>
          <w:color w:val="1F497D" w:themeColor="text2"/>
        </w:rPr>
      </w:pPr>
      <w:bookmarkStart w:id="64" w:name="_Toc134702070"/>
      <w:r w:rsidRPr="0081579E">
        <w:rPr>
          <w:color w:val="1F497D" w:themeColor="text2"/>
        </w:rPr>
        <w:t>6.2</w:t>
      </w:r>
      <w:r w:rsidRPr="0081579E">
        <w:rPr>
          <w:color w:val="1F497D" w:themeColor="text2"/>
        </w:rPr>
        <w:tab/>
        <w:t>Huisvesting</w:t>
      </w:r>
      <w:bookmarkEnd w:id="64"/>
    </w:p>
    <w:p w14:paraId="75AC4712" w14:textId="77777777" w:rsidR="00A76471" w:rsidRPr="0081579E" w:rsidRDefault="00A76471" w:rsidP="00A76471">
      <w:pPr>
        <w:spacing w:after="0" w:line="240" w:lineRule="auto"/>
        <w:jc w:val="both"/>
        <w:rPr>
          <w:b/>
          <w:bCs/>
          <w:i/>
          <w:iCs/>
          <w:color w:val="1F497D" w:themeColor="text2"/>
        </w:rPr>
      </w:pPr>
      <w:proofErr w:type="spellStart"/>
      <w:r w:rsidRPr="0081579E">
        <w:rPr>
          <w:b/>
          <w:bCs/>
          <w:i/>
          <w:iCs/>
          <w:color w:val="1F497D" w:themeColor="text2"/>
        </w:rPr>
        <w:t>Meerjarenonderhoudsplan</w:t>
      </w:r>
      <w:proofErr w:type="spellEnd"/>
      <w:r w:rsidRPr="0081579E">
        <w:rPr>
          <w:b/>
          <w:bCs/>
          <w:i/>
          <w:iCs/>
          <w:color w:val="1F497D" w:themeColor="text2"/>
        </w:rPr>
        <w:t xml:space="preserve"> </w:t>
      </w:r>
    </w:p>
    <w:p w14:paraId="37A5CA52" w14:textId="6E8667AD" w:rsidR="000C0029" w:rsidRPr="0081579E" w:rsidRDefault="00321A37" w:rsidP="000C0029">
      <w:pPr>
        <w:spacing w:after="0" w:line="240" w:lineRule="auto"/>
        <w:jc w:val="both"/>
        <w:rPr>
          <w:color w:val="1F497D" w:themeColor="text2"/>
        </w:rPr>
      </w:pPr>
      <w:r w:rsidRPr="0081579E">
        <w:rPr>
          <w:color w:val="1F497D" w:themeColor="text2"/>
        </w:rPr>
        <w:t xml:space="preserve">In het </w:t>
      </w:r>
      <w:proofErr w:type="spellStart"/>
      <w:r w:rsidRPr="0081579E">
        <w:rPr>
          <w:color w:val="1F497D" w:themeColor="text2"/>
        </w:rPr>
        <w:t>meerjarenonderhoudsplan</w:t>
      </w:r>
      <w:proofErr w:type="spellEnd"/>
      <w:r w:rsidRPr="0081579E">
        <w:rPr>
          <w:color w:val="1F497D" w:themeColor="text2"/>
        </w:rPr>
        <w:t xml:space="preserve"> (MJOP), dat jaarlijks geactualiseerd wordt, zijn alle te verwachten kosten opgenomen die noodzakelijk zijn om het gebouw en de installaties ook op langere termijn te kunnen laten functioneren. In het achterliggende jaar zijn er in en rond het gebouw op diverse plaatsen werkzaamheden uitgevoerd overeenkomstig de MJOP 2022. Met de gemeente is er gesproken over de lange termijn inzake de huisvesting. Vanuit de MJOP blijkt dat we rond 2038 grote renovatiekosten krijgen. De gemeente heeft te kennen geven vooralsnog niet bij te willen dragen in de renovatiekosten. Vanuit de </w:t>
      </w:r>
      <w:r w:rsidR="00330DC7" w:rsidRPr="0081579E">
        <w:rPr>
          <w:color w:val="1F497D" w:themeColor="text2"/>
        </w:rPr>
        <w:t>rijks</w:t>
      </w:r>
      <w:r w:rsidRPr="0081579E">
        <w:rPr>
          <w:color w:val="1F497D" w:themeColor="text2"/>
        </w:rPr>
        <w:t>overheid komt er nieuwe regelgeving m.b.t. nieuwbouw. In deze regelgeving kan er ook door de gemeente besloten worden om over te gaan tot renovatie. Dit zou voor de Johannes Calvijnschool interessant zijn, omdat ons gebouw uit meerdere bouwdelen bestaat. In een overleg met de gemeente hebben we dit ook gedeeld. Onze intentie is om in 2040 nieuwbouw of een gehele renovatie uit te voeren. In de tussenliggende tijd willen we een schoolgebouw dat ook qua binnenklimaat voldoet aan de eisen. Hierover zijn we in gesprek met de gemeente Sliedrecht.</w:t>
      </w:r>
    </w:p>
    <w:p w14:paraId="36FFDE92" w14:textId="77777777" w:rsidR="000C0029" w:rsidRPr="0081579E" w:rsidRDefault="000C0029" w:rsidP="000C0029">
      <w:pPr>
        <w:spacing w:after="0" w:line="240" w:lineRule="auto"/>
        <w:jc w:val="both"/>
        <w:rPr>
          <w:color w:val="1F497D" w:themeColor="text2"/>
        </w:rPr>
      </w:pPr>
    </w:p>
    <w:p w14:paraId="7F2F93B2" w14:textId="77777777" w:rsidR="000C0029" w:rsidRPr="0081579E" w:rsidRDefault="000C0029" w:rsidP="000C0029">
      <w:pPr>
        <w:spacing w:after="0" w:line="240" w:lineRule="auto"/>
        <w:jc w:val="both"/>
        <w:rPr>
          <w:b/>
          <w:bCs/>
          <w:i/>
          <w:color w:val="1F497D" w:themeColor="text2"/>
        </w:rPr>
      </w:pPr>
      <w:r w:rsidRPr="0081579E">
        <w:rPr>
          <w:b/>
          <w:bCs/>
          <w:i/>
          <w:color w:val="1F497D" w:themeColor="text2"/>
        </w:rPr>
        <w:t>Noodlokaal</w:t>
      </w:r>
    </w:p>
    <w:p w14:paraId="6C6F6BE6" w14:textId="7929A132" w:rsidR="00321A37" w:rsidRPr="0081579E" w:rsidRDefault="00321A37" w:rsidP="00537B0E">
      <w:pPr>
        <w:spacing w:after="0" w:line="240" w:lineRule="auto"/>
        <w:jc w:val="both"/>
        <w:rPr>
          <w:bCs/>
          <w:color w:val="1F497D" w:themeColor="text2"/>
        </w:rPr>
      </w:pPr>
      <w:r w:rsidRPr="0081579E">
        <w:rPr>
          <w:bCs/>
          <w:color w:val="1F497D" w:themeColor="text2"/>
        </w:rPr>
        <w:t xml:space="preserve">Door de gemeente is per 1 maart 2021 een noodlokaal geplaatst. Dit noodlokaal is in samenwerking met </w:t>
      </w:r>
      <w:proofErr w:type="spellStart"/>
      <w:r w:rsidRPr="0081579E">
        <w:rPr>
          <w:bCs/>
          <w:color w:val="1F497D" w:themeColor="text2"/>
        </w:rPr>
        <w:t>Wasko</w:t>
      </w:r>
      <w:proofErr w:type="spellEnd"/>
      <w:r w:rsidRPr="0081579E">
        <w:rPr>
          <w:bCs/>
          <w:color w:val="1F497D" w:themeColor="text2"/>
        </w:rPr>
        <w:t xml:space="preserve"> aangevraagd. De plaatsing is goedgekeurd voor 5 jaar. Per jaar zal de gemeente bij de school inventariseren of het lokaal nog noodzakelijk is. Vanaf het moment van plaatsing heeft de instroomgroep hiervan gebruik gemaakt. In het schooljaar 2021-2022 heeft </w:t>
      </w:r>
      <w:proofErr w:type="spellStart"/>
      <w:r w:rsidRPr="0081579E">
        <w:rPr>
          <w:bCs/>
          <w:color w:val="1F497D" w:themeColor="text2"/>
        </w:rPr>
        <w:t>Wasko</w:t>
      </w:r>
      <w:proofErr w:type="spellEnd"/>
      <w:r w:rsidRPr="0081579E">
        <w:rPr>
          <w:bCs/>
          <w:color w:val="1F497D" w:themeColor="text2"/>
        </w:rPr>
        <w:t xml:space="preserve"> in het noodlokaal een peuterspeelzaalgroep geopend. We verwachten het noodlokaal minimaal tot en met schooljaar 2023-2024 nodig te hebben.</w:t>
      </w:r>
    </w:p>
    <w:p w14:paraId="1AC27F83" w14:textId="77777777" w:rsidR="000C0029" w:rsidRPr="0081579E" w:rsidRDefault="000C0029" w:rsidP="000C0029">
      <w:pPr>
        <w:spacing w:after="0" w:line="240" w:lineRule="auto"/>
        <w:rPr>
          <w:bCs/>
          <w:color w:val="1F497D" w:themeColor="text2"/>
        </w:rPr>
      </w:pPr>
    </w:p>
    <w:p w14:paraId="2A649E18" w14:textId="591A5DB2" w:rsidR="00B373A7" w:rsidRPr="0081579E" w:rsidRDefault="00B373A7" w:rsidP="00A76471">
      <w:pPr>
        <w:spacing w:after="0" w:line="240" w:lineRule="auto"/>
        <w:jc w:val="both"/>
        <w:rPr>
          <w:b/>
          <w:i/>
          <w:color w:val="1F497D" w:themeColor="text2"/>
        </w:rPr>
      </w:pPr>
      <w:r w:rsidRPr="0081579E">
        <w:rPr>
          <w:b/>
          <w:i/>
          <w:color w:val="1F497D" w:themeColor="text2"/>
        </w:rPr>
        <w:t>Binnenklimaat onderzoek</w:t>
      </w:r>
    </w:p>
    <w:p w14:paraId="76867C71" w14:textId="2093E7E5" w:rsidR="00321A37" w:rsidRPr="0081579E" w:rsidRDefault="002611E6" w:rsidP="00321A37">
      <w:pPr>
        <w:spacing w:after="0" w:line="240" w:lineRule="auto"/>
        <w:jc w:val="both"/>
        <w:rPr>
          <w:color w:val="1F497D" w:themeColor="text2"/>
        </w:rPr>
      </w:pPr>
      <w:r w:rsidRPr="0081579E">
        <w:rPr>
          <w:color w:val="1F497D" w:themeColor="text2"/>
        </w:rPr>
        <w:t xml:space="preserve">Onze aanvraag voor </w:t>
      </w:r>
      <w:r w:rsidR="00321A37" w:rsidRPr="0081579E">
        <w:rPr>
          <w:color w:val="1F497D" w:themeColor="text2"/>
        </w:rPr>
        <w:t>toekenning van de subsidieregeling m.b.t. het binnenklimaat</w:t>
      </w:r>
      <w:r w:rsidRPr="0081579E">
        <w:rPr>
          <w:color w:val="1F497D" w:themeColor="text2"/>
        </w:rPr>
        <w:t xml:space="preserve"> (vergoeding van 30% van de kosten) is door de rijksoverheid goedgekeurd</w:t>
      </w:r>
      <w:r w:rsidR="00321A37" w:rsidRPr="0081579E">
        <w:rPr>
          <w:color w:val="1F497D" w:themeColor="text2"/>
        </w:rPr>
        <w:t xml:space="preserve">. </w:t>
      </w:r>
      <w:r w:rsidRPr="0081579E">
        <w:rPr>
          <w:color w:val="1F497D" w:themeColor="text2"/>
        </w:rPr>
        <w:t>Op u</w:t>
      </w:r>
      <w:r w:rsidR="00321A37" w:rsidRPr="0081579E">
        <w:rPr>
          <w:color w:val="1F497D" w:themeColor="text2"/>
        </w:rPr>
        <w:t>iterlijk 31 augustus 2022 moet er gestart worden met de werkzaamheden</w:t>
      </w:r>
      <w:r w:rsidRPr="0081579E">
        <w:rPr>
          <w:color w:val="1F497D" w:themeColor="text2"/>
        </w:rPr>
        <w:t xml:space="preserve">, waarbij deze </w:t>
      </w:r>
      <w:r w:rsidR="00321A37" w:rsidRPr="0081579E">
        <w:rPr>
          <w:color w:val="1F497D" w:themeColor="text2"/>
        </w:rPr>
        <w:t xml:space="preserve">voor 31 augustus 2023 </w:t>
      </w:r>
      <w:r w:rsidRPr="0081579E">
        <w:rPr>
          <w:color w:val="1F497D" w:themeColor="text2"/>
        </w:rPr>
        <w:t xml:space="preserve">moeten </w:t>
      </w:r>
      <w:r w:rsidR="00321A37" w:rsidRPr="0081579E">
        <w:rPr>
          <w:color w:val="1F497D" w:themeColor="text2"/>
        </w:rPr>
        <w:t>zijn afgerond. Inmiddels zijn deze termijnen verlengd, omdat ook op landelijk niveau blijkt dat het voor gemeenten en schoolbesturen een opgave is om de laatste 70% te bekostigen. De gemeente heeft te kennen gegeven niet bij te dragen in de kosten die deze werkzaamheden met zich meebreng</w:t>
      </w:r>
      <w:r w:rsidRPr="0081579E">
        <w:rPr>
          <w:color w:val="1F497D" w:themeColor="text2"/>
        </w:rPr>
        <w:t>en</w:t>
      </w:r>
      <w:r w:rsidR="00321A37" w:rsidRPr="0081579E">
        <w:rPr>
          <w:color w:val="1F497D" w:themeColor="text2"/>
        </w:rPr>
        <w:t xml:space="preserve">. De verwachting is dat we op korte termijn kunnen beslissen over een renovatie om het binnenklimaat op orde te brengen. </w:t>
      </w:r>
    </w:p>
    <w:p w14:paraId="3218C1BC" w14:textId="77777777" w:rsidR="00B373A7" w:rsidRPr="0081579E" w:rsidRDefault="00B373A7" w:rsidP="00A76471">
      <w:pPr>
        <w:spacing w:after="0" w:line="240" w:lineRule="auto"/>
        <w:jc w:val="both"/>
        <w:rPr>
          <w:b/>
          <w:i/>
          <w:color w:val="1F497D" w:themeColor="text2"/>
        </w:rPr>
      </w:pPr>
    </w:p>
    <w:p w14:paraId="7619784F" w14:textId="77777777" w:rsidR="006843DC" w:rsidRPr="0081579E" w:rsidRDefault="006843DC" w:rsidP="00997870">
      <w:pPr>
        <w:pStyle w:val="Kop2"/>
        <w:spacing w:before="0" w:line="240" w:lineRule="auto"/>
        <w:rPr>
          <w:color w:val="1F497D" w:themeColor="text2"/>
        </w:rPr>
      </w:pPr>
      <w:bookmarkStart w:id="65" w:name="_Toc134702071"/>
      <w:r w:rsidRPr="0081579E">
        <w:rPr>
          <w:color w:val="1F497D" w:themeColor="text2"/>
        </w:rPr>
        <w:t>6.3</w:t>
      </w:r>
      <w:r w:rsidRPr="0081579E">
        <w:rPr>
          <w:color w:val="1F497D" w:themeColor="text2"/>
        </w:rPr>
        <w:tab/>
        <w:t>ICT</w:t>
      </w:r>
      <w:bookmarkEnd w:id="65"/>
    </w:p>
    <w:p w14:paraId="256F0293" w14:textId="032325B9" w:rsidR="00EF0CFE" w:rsidRPr="0081579E" w:rsidRDefault="00321A37" w:rsidP="00C60EDD">
      <w:pPr>
        <w:spacing w:line="240" w:lineRule="auto"/>
        <w:jc w:val="both"/>
        <w:rPr>
          <w:color w:val="1F497D" w:themeColor="text2"/>
        </w:rPr>
      </w:pPr>
      <w:r w:rsidRPr="0081579E">
        <w:rPr>
          <w:color w:val="1F497D" w:themeColor="text2"/>
        </w:rPr>
        <w:t xml:space="preserve">Ook het afgelopen jaar is ons ICT netwerk door </w:t>
      </w:r>
      <w:proofErr w:type="spellStart"/>
      <w:r w:rsidRPr="0081579E">
        <w:rPr>
          <w:color w:val="1F497D" w:themeColor="text2"/>
        </w:rPr>
        <w:t>A</w:t>
      </w:r>
      <w:r w:rsidR="00330DC7" w:rsidRPr="0081579E">
        <w:rPr>
          <w:color w:val="1F497D" w:themeColor="text2"/>
        </w:rPr>
        <w:t>en</w:t>
      </w:r>
      <w:r w:rsidRPr="0081579E">
        <w:rPr>
          <w:color w:val="1F497D" w:themeColor="text2"/>
        </w:rPr>
        <w:t>C</w:t>
      </w:r>
      <w:proofErr w:type="spellEnd"/>
      <w:r w:rsidRPr="0081579E">
        <w:rPr>
          <w:color w:val="1F497D" w:themeColor="text2"/>
        </w:rPr>
        <w:t xml:space="preserve"> in Alblasserdam gemonitord. We zien de kosten</w:t>
      </w:r>
      <w:r w:rsidR="00EF0CFE" w:rsidRPr="0081579E">
        <w:rPr>
          <w:color w:val="1F497D" w:themeColor="text2"/>
        </w:rPr>
        <w:t>,</w:t>
      </w:r>
      <w:r w:rsidRPr="0081579E">
        <w:rPr>
          <w:color w:val="1F497D" w:themeColor="text2"/>
        </w:rPr>
        <w:t xml:space="preserve"> maar ook de afhankelijkheid</w:t>
      </w:r>
      <w:r w:rsidR="002611E6" w:rsidRPr="0081579E">
        <w:rPr>
          <w:color w:val="1F497D" w:themeColor="text2"/>
        </w:rPr>
        <w:t>,</w:t>
      </w:r>
      <w:r w:rsidRPr="0081579E">
        <w:rPr>
          <w:color w:val="1F497D" w:themeColor="text2"/>
        </w:rPr>
        <w:t xml:space="preserve"> van ICT stijgen. Steeds bekijken we op welke manier we verantwoord om kunnen gaan met de ICT gelden. Er zijn 5 </w:t>
      </w:r>
      <w:r w:rsidR="00EF0CFE" w:rsidRPr="0081579E">
        <w:rPr>
          <w:color w:val="1F497D" w:themeColor="text2"/>
        </w:rPr>
        <w:t xml:space="preserve">nieuwe </w:t>
      </w:r>
      <w:proofErr w:type="spellStart"/>
      <w:r w:rsidRPr="0081579E">
        <w:rPr>
          <w:color w:val="1F497D" w:themeColor="text2"/>
        </w:rPr>
        <w:t>Prowise</w:t>
      </w:r>
      <w:proofErr w:type="spellEnd"/>
      <w:r w:rsidRPr="0081579E">
        <w:rPr>
          <w:color w:val="1F497D" w:themeColor="text2"/>
        </w:rPr>
        <w:t xml:space="preserve"> digiborden geplaatst. De 4 oude borden zijn verplaatst naar de kleuterhal, de OA ruimte, het computerlokaal</w:t>
      </w:r>
      <w:r w:rsidR="00EF0CFE" w:rsidRPr="0081579E">
        <w:rPr>
          <w:color w:val="1F497D" w:themeColor="text2"/>
        </w:rPr>
        <w:t xml:space="preserve"> en het noodlokaal</w:t>
      </w:r>
      <w:r w:rsidRPr="0081579E">
        <w:rPr>
          <w:color w:val="1F497D" w:themeColor="text2"/>
        </w:rPr>
        <w:t xml:space="preserve">. Het oudste </w:t>
      </w:r>
      <w:r w:rsidR="00EF0CFE" w:rsidRPr="0081579E">
        <w:rPr>
          <w:color w:val="1F497D" w:themeColor="text2"/>
        </w:rPr>
        <w:t>digi</w:t>
      </w:r>
      <w:r w:rsidRPr="0081579E">
        <w:rPr>
          <w:color w:val="1F497D" w:themeColor="text2"/>
        </w:rPr>
        <w:t>bord is afgevoerd en overgedragen aan een stichting. Het wifi netwerk levert</w:t>
      </w:r>
      <w:r w:rsidR="00EF0CFE" w:rsidRPr="0081579E">
        <w:rPr>
          <w:color w:val="1F497D" w:themeColor="text2"/>
        </w:rPr>
        <w:t>,</w:t>
      </w:r>
      <w:r w:rsidRPr="0081579E">
        <w:rPr>
          <w:color w:val="1F497D" w:themeColor="text2"/>
        </w:rPr>
        <w:t xml:space="preserve"> na wat aanpassingen op de server en extra </w:t>
      </w:r>
      <w:proofErr w:type="spellStart"/>
      <w:r w:rsidRPr="0081579E">
        <w:rPr>
          <w:color w:val="1F497D" w:themeColor="text2"/>
        </w:rPr>
        <w:t>accesspoints</w:t>
      </w:r>
      <w:proofErr w:type="spellEnd"/>
      <w:r w:rsidR="00EF0CFE" w:rsidRPr="0081579E">
        <w:rPr>
          <w:color w:val="1F497D" w:themeColor="text2"/>
        </w:rPr>
        <w:t>,</w:t>
      </w:r>
      <w:r w:rsidRPr="0081579E">
        <w:rPr>
          <w:color w:val="1F497D" w:themeColor="text2"/>
        </w:rPr>
        <w:t xml:space="preserve"> geen problemen meer op. Zodoende werken de 124 HP laptops prima. </w:t>
      </w:r>
    </w:p>
    <w:p w14:paraId="6F57A0F7" w14:textId="77777777" w:rsidR="00EF0CFE" w:rsidRPr="0081579E" w:rsidRDefault="00EF0CFE">
      <w:pPr>
        <w:rPr>
          <w:color w:val="1F497D" w:themeColor="text2"/>
        </w:rPr>
      </w:pPr>
      <w:r w:rsidRPr="0081579E">
        <w:rPr>
          <w:color w:val="1F497D" w:themeColor="text2"/>
        </w:rPr>
        <w:br w:type="page"/>
      </w:r>
    </w:p>
    <w:p w14:paraId="366C0D54" w14:textId="78834E7B" w:rsidR="00C60EDD" w:rsidRPr="0081579E" w:rsidRDefault="00EF0CFE" w:rsidP="00C60EDD">
      <w:pPr>
        <w:spacing w:line="240" w:lineRule="auto"/>
        <w:jc w:val="both"/>
        <w:rPr>
          <w:color w:val="1F497D" w:themeColor="text2"/>
        </w:rPr>
      </w:pPr>
      <w:r w:rsidRPr="0081579E">
        <w:rPr>
          <w:color w:val="1F497D" w:themeColor="text2"/>
        </w:rPr>
        <w:lastRenderedPageBreak/>
        <w:t>In 2023</w:t>
      </w:r>
      <w:r w:rsidR="00321A37" w:rsidRPr="0081579E">
        <w:rPr>
          <w:color w:val="1F497D" w:themeColor="text2"/>
        </w:rPr>
        <w:t xml:space="preserve"> gaan we ons oriënteren op de overstap naar de </w:t>
      </w:r>
      <w:proofErr w:type="spellStart"/>
      <w:r w:rsidR="00321A37" w:rsidRPr="0081579E">
        <w:rPr>
          <w:color w:val="1F497D" w:themeColor="text2"/>
        </w:rPr>
        <w:t>cloud</w:t>
      </w:r>
      <w:proofErr w:type="spellEnd"/>
      <w:r w:rsidR="00321A37" w:rsidRPr="0081579E">
        <w:rPr>
          <w:color w:val="1F497D" w:themeColor="text2"/>
        </w:rPr>
        <w:t xml:space="preserve">. De server blijft voor een deel in tact maar omdat in 2023 een glasvezelaansluiting mogelijk zal worden </w:t>
      </w:r>
      <w:r w:rsidRPr="0081579E">
        <w:rPr>
          <w:color w:val="1F497D" w:themeColor="text2"/>
        </w:rPr>
        <w:t>gaat</w:t>
      </w:r>
      <w:r w:rsidR="00321A37" w:rsidRPr="0081579E">
        <w:rPr>
          <w:color w:val="1F497D" w:themeColor="text2"/>
        </w:rPr>
        <w:t xml:space="preserve"> het gebruik van Office 365 </w:t>
      </w:r>
      <w:r w:rsidRPr="0081579E">
        <w:rPr>
          <w:color w:val="1F497D" w:themeColor="text2"/>
        </w:rPr>
        <w:t xml:space="preserve">voor collega’s en leerlingen </w:t>
      </w:r>
      <w:r w:rsidR="00321A37" w:rsidRPr="0081579E">
        <w:rPr>
          <w:color w:val="1F497D" w:themeColor="text2"/>
        </w:rPr>
        <w:t>worden voorbereid. We zien dat we onze visie op het gebruik van ICT op onze school kunnen voortzetten.</w:t>
      </w:r>
    </w:p>
    <w:p w14:paraId="4D9B5236" w14:textId="06D92B6C" w:rsidR="0098025A" w:rsidRPr="0081579E" w:rsidRDefault="0098025A" w:rsidP="0098025A">
      <w:pPr>
        <w:pStyle w:val="Kop2"/>
        <w:spacing w:before="0" w:line="240" w:lineRule="auto"/>
        <w:rPr>
          <w:color w:val="1F497D" w:themeColor="text2"/>
        </w:rPr>
      </w:pPr>
      <w:bookmarkStart w:id="66" w:name="_Toc134702072"/>
      <w:r w:rsidRPr="0081579E">
        <w:rPr>
          <w:color w:val="1F497D" w:themeColor="text2"/>
        </w:rPr>
        <w:t>6.4</w:t>
      </w:r>
      <w:r w:rsidRPr="0081579E">
        <w:rPr>
          <w:color w:val="1F497D" w:themeColor="text2"/>
        </w:rPr>
        <w:tab/>
        <w:t>Duurzaamheid</w:t>
      </w:r>
      <w:bookmarkEnd w:id="66"/>
    </w:p>
    <w:p w14:paraId="0F43674A" w14:textId="7BF85D8E" w:rsidR="00321A37" w:rsidRPr="0081579E" w:rsidRDefault="00321A37" w:rsidP="00537B0E">
      <w:pPr>
        <w:pStyle w:val="Geenafstand"/>
        <w:jc w:val="both"/>
        <w:rPr>
          <w:color w:val="1F497D" w:themeColor="text2"/>
        </w:rPr>
      </w:pPr>
      <w:r w:rsidRPr="0081579E">
        <w:rPr>
          <w:color w:val="1F497D" w:themeColor="text2"/>
        </w:rPr>
        <w:t>In 202</w:t>
      </w:r>
      <w:r w:rsidR="00330DC7" w:rsidRPr="0081579E">
        <w:rPr>
          <w:color w:val="1F497D" w:themeColor="text2"/>
        </w:rPr>
        <w:t>2</w:t>
      </w:r>
      <w:r w:rsidRPr="0081579E">
        <w:rPr>
          <w:color w:val="1F497D" w:themeColor="text2"/>
        </w:rPr>
        <w:t xml:space="preserve"> zijn de werkzaamheden opgepakt om te voldoen aan de energiebesparingsplicht. Hiervoor is een keuring gedaan. Vanuit de keuring is er nog een restpunt opgepakt in de kerstvakantie. De herkeuring heeft plaats gevonden</w:t>
      </w:r>
      <w:r w:rsidR="006C34DE" w:rsidRPr="0081579E">
        <w:rPr>
          <w:color w:val="1F497D" w:themeColor="text2"/>
        </w:rPr>
        <w:t xml:space="preserve"> en</w:t>
      </w:r>
      <w:r w:rsidR="005C13EA" w:rsidRPr="0081579E">
        <w:rPr>
          <w:color w:val="1F497D" w:themeColor="text2"/>
        </w:rPr>
        <w:t xml:space="preserve"> het project</w:t>
      </w:r>
      <w:r w:rsidR="006C34DE" w:rsidRPr="0081579E">
        <w:rPr>
          <w:color w:val="1F497D" w:themeColor="text2"/>
        </w:rPr>
        <w:t xml:space="preserve"> </w:t>
      </w:r>
      <w:r w:rsidRPr="0081579E">
        <w:rPr>
          <w:color w:val="1F497D" w:themeColor="text2"/>
        </w:rPr>
        <w:t>is daarmee afgerond.</w:t>
      </w:r>
    </w:p>
    <w:p w14:paraId="27DE434C" w14:textId="61F72814" w:rsidR="00321A37" w:rsidRPr="0081579E" w:rsidRDefault="00321A37" w:rsidP="00537B0E">
      <w:pPr>
        <w:pStyle w:val="Geenafstand"/>
        <w:jc w:val="both"/>
        <w:rPr>
          <w:color w:val="1F497D" w:themeColor="text2"/>
        </w:rPr>
      </w:pPr>
      <w:r w:rsidRPr="0081579E">
        <w:rPr>
          <w:color w:val="1F497D" w:themeColor="text2"/>
        </w:rPr>
        <w:t>Daarnaast blijven we de lampen die vervangen moeten worden, vervangen voor LED verlichting. I</w:t>
      </w:r>
      <w:r w:rsidR="006C34DE" w:rsidRPr="0081579E">
        <w:rPr>
          <w:color w:val="1F497D" w:themeColor="text2"/>
        </w:rPr>
        <w:t>n</w:t>
      </w:r>
      <w:r w:rsidRPr="0081579E">
        <w:rPr>
          <w:color w:val="1F497D" w:themeColor="text2"/>
        </w:rPr>
        <w:t xml:space="preserve"> 2023 hopen we volledig over te zijn op LED verlichting.</w:t>
      </w:r>
    </w:p>
    <w:p w14:paraId="5E925D97" w14:textId="77777777" w:rsidR="00321A37" w:rsidRPr="0081579E" w:rsidRDefault="00321A37" w:rsidP="00321A37">
      <w:pPr>
        <w:pStyle w:val="Geenafstand"/>
        <w:rPr>
          <w:color w:val="1F497D" w:themeColor="text2"/>
        </w:rPr>
      </w:pPr>
    </w:p>
    <w:p w14:paraId="299EE3B3" w14:textId="0F051F33" w:rsidR="006843DC" w:rsidRPr="0081579E" w:rsidRDefault="006843DC" w:rsidP="006843DC">
      <w:pPr>
        <w:pStyle w:val="Kop2"/>
        <w:spacing w:before="0" w:line="240" w:lineRule="auto"/>
        <w:rPr>
          <w:color w:val="1F497D" w:themeColor="text2"/>
        </w:rPr>
      </w:pPr>
      <w:bookmarkStart w:id="67" w:name="_Toc134702073"/>
      <w:r w:rsidRPr="0081579E">
        <w:rPr>
          <w:color w:val="1F497D" w:themeColor="text2"/>
        </w:rPr>
        <w:t>6</w:t>
      </w:r>
      <w:r w:rsidR="00A45851" w:rsidRPr="0081579E">
        <w:rPr>
          <w:color w:val="1F497D" w:themeColor="text2"/>
        </w:rPr>
        <w:t>.5</w:t>
      </w:r>
      <w:r w:rsidRPr="0081579E">
        <w:rPr>
          <w:color w:val="1F497D" w:themeColor="text2"/>
        </w:rPr>
        <w:tab/>
        <w:t>Aandachtspunten en toekomstoriëntatie</w:t>
      </w:r>
      <w:bookmarkEnd w:id="67"/>
    </w:p>
    <w:p w14:paraId="208A6E27" w14:textId="022A1D3B" w:rsidR="00321A37" w:rsidRPr="0081579E" w:rsidRDefault="00321A37" w:rsidP="00321A37">
      <w:pPr>
        <w:spacing w:after="0" w:line="240" w:lineRule="auto"/>
        <w:jc w:val="both"/>
        <w:rPr>
          <w:color w:val="1F497D" w:themeColor="text2"/>
        </w:rPr>
      </w:pPr>
      <w:r w:rsidRPr="0081579E">
        <w:rPr>
          <w:color w:val="1F497D" w:themeColor="text2"/>
        </w:rPr>
        <w:t xml:space="preserve">Alle uitgaven op het gebied van het buitenonderhoud vallen vanaf 1 januari 2015 onder de verantwoordelijkheid van het schoolbestuur. De verwachte inkomsten vanuit het Rijk blijken voor de komende tien à vijftien jaar dekkend te zijn voor de geplande uitgaven – op basis van de </w:t>
      </w:r>
      <w:proofErr w:type="spellStart"/>
      <w:r w:rsidRPr="0081579E">
        <w:rPr>
          <w:color w:val="1F497D" w:themeColor="text2"/>
        </w:rPr>
        <w:t>meerjaren</w:t>
      </w:r>
      <w:proofErr w:type="spellEnd"/>
      <w:r w:rsidR="00330DC7" w:rsidRPr="0081579E">
        <w:rPr>
          <w:color w:val="1F497D" w:themeColor="text2"/>
        </w:rPr>
        <w:t>-</w:t>
      </w:r>
      <w:r w:rsidRPr="0081579E">
        <w:rPr>
          <w:color w:val="1F497D" w:themeColor="text2"/>
        </w:rPr>
        <w:t xml:space="preserve">onderhoudsplanning. Hierna moeten er renovatiewerkzaamheden worden uitgevoerd wat hogere kosten met zich mee zal brengen. In het afgelopen jaar zijn we opnieuw in gesprek geweest met de gemeente Sliedrecht. Dit heeft ertoe geleid dat er een </w:t>
      </w:r>
      <w:r w:rsidR="006C34DE" w:rsidRPr="0081579E">
        <w:rPr>
          <w:color w:val="1F497D" w:themeColor="text2"/>
        </w:rPr>
        <w:t>Integraal Huisvestingsplan (</w:t>
      </w:r>
      <w:r w:rsidRPr="0081579E">
        <w:rPr>
          <w:color w:val="1F497D" w:themeColor="text2"/>
        </w:rPr>
        <w:t>IHP</w:t>
      </w:r>
      <w:r w:rsidR="006C34DE" w:rsidRPr="0081579E">
        <w:rPr>
          <w:color w:val="1F497D" w:themeColor="text2"/>
        </w:rPr>
        <w:t>)</w:t>
      </w:r>
      <w:r w:rsidRPr="0081579E">
        <w:rPr>
          <w:color w:val="1F497D" w:themeColor="text2"/>
        </w:rPr>
        <w:t xml:space="preserve"> wordt gemaakt met een horizon van 20 jaar. Hierdoor gaan we het komende jaar beter inzicht krijgen in de plannen van de gemeente met betrekking tot ons schoolgebouw. </w:t>
      </w:r>
    </w:p>
    <w:p w14:paraId="533E141E" w14:textId="412D88FC" w:rsidR="00631046" w:rsidRPr="0081579E" w:rsidRDefault="00631046" w:rsidP="00221A46">
      <w:pPr>
        <w:spacing w:after="0" w:line="240" w:lineRule="auto"/>
        <w:jc w:val="both"/>
        <w:rPr>
          <w:rFonts w:asciiTheme="majorHAnsi" w:eastAsiaTheme="majorEastAsia" w:hAnsiTheme="majorHAnsi" w:cstheme="majorBidi"/>
          <w:b/>
          <w:bCs/>
          <w:color w:val="1F497D" w:themeColor="text2"/>
          <w:sz w:val="28"/>
          <w:szCs w:val="28"/>
        </w:rPr>
      </w:pPr>
      <w:r w:rsidRPr="0081579E">
        <w:rPr>
          <w:color w:val="1F497D" w:themeColor="text2"/>
        </w:rPr>
        <w:br w:type="page"/>
      </w:r>
    </w:p>
    <w:p w14:paraId="0F96A894" w14:textId="77777777" w:rsidR="00B61C7B" w:rsidRPr="0081579E" w:rsidRDefault="00961B04" w:rsidP="005C0383">
      <w:pPr>
        <w:pStyle w:val="Kop1"/>
        <w:spacing w:before="0" w:line="240" w:lineRule="auto"/>
        <w:rPr>
          <w:color w:val="1F497D" w:themeColor="text2"/>
        </w:rPr>
      </w:pPr>
      <w:bookmarkStart w:id="68" w:name="_Toc134702074"/>
      <w:bookmarkStart w:id="69" w:name="_Hlk124770077"/>
      <w:bookmarkEnd w:id="61"/>
      <w:r w:rsidRPr="0081579E">
        <w:rPr>
          <w:color w:val="1F497D" w:themeColor="text2"/>
        </w:rPr>
        <w:lastRenderedPageBreak/>
        <w:t xml:space="preserve">Hoofdstuk </w:t>
      </w:r>
      <w:r w:rsidR="00777240" w:rsidRPr="0081579E">
        <w:rPr>
          <w:color w:val="1F497D" w:themeColor="text2"/>
        </w:rPr>
        <w:t>7</w:t>
      </w:r>
      <w:r w:rsidRPr="0081579E">
        <w:rPr>
          <w:color w:val="1F497D" w:themeColor="text2"/>
        </w:rPr>
        <w:tab/>
      </w:r>
      <w:r w:rsidR="00B61C7B" w:rsidRPr="0081579E">
        <w:rPr>
          <w:color w:val="1F497D" w:themeColor="text2"/>
        </w:rPr>
        <w:t>Interne en externe communicatie</w:t>
      </w:r>
      <w:bookmarkEnd w:id="68"/>
    </w:p>
    <w:p w14:paraId="21CDFBE7" w14:textId="77777777" w:rsidR="001831F9" w:rsidRPr="0081579E" w:rsidRDefault="001831F9" w:rsidP="005C0383">
      <w:pPr>
        <w:pStyle w:val="Kop2"/>
        <w:spacing w:before="0" w:line="240" w:lineRule="auto"/>
        <w:rPr>
          <w:color w:val="1F497D" w:themeColor="text2"/>
        </w:rPr>
      </w:pPr>
    </w:p>
    <w:p w14:paraId="764580FD" w14:textId="77777777" w:rsidR="0036514F" w:rsidRPr="0081579E" w:rsidRDefault="00777240" w:rsidP="005C0383">
      <w:pPr>
        <w:pStyle w:val="Kop2"/>
        <w:spacing w:before="0" w:line="240" w:lineRule="auto"/>
        <w:rPr>
          <w:color w:val="1F497D" w:themeColor="text2"/>
        </w:rPr>
      </w:pPr>
      <w:bookmarkStart w:id="70" w:name="_Toc134702075"/>
      <w:r w:rsidRPr="0081579E">
        <w:rPr>
          <w:color w:val="1F497D" w:themeColor="text2"/>
        </w:rPr>
        <w:t>7</w:t>
      </w:r>
      <w:r w:rsidR="0036514F" w:rsidRPr="0081579E">
        <w:rPr>
          <w:color w:val="1F497D" w:themeColor="text2"/>
        </w:rPr>
        <w:t>.1</w:t>
      </w:r>
      <w:r w:rsidR="0036514F" w:rsidRPr="0081579E">
        <w:rPr>
          <w:color w:val="1F497D" w:themeColor="text2"/>
        </w:rPr>
        <w:tab/>
        <w:t>Doelstelling</w:t>
      </w:r>
      <w:bookmarkEnd w:id="70"/>
    </w:p>
    <w:p w14:paraId="63727354" w14:textId="77777777" w:rsidR="00B055E7" w:rsidRPr="0081579E" w:rsidRDefault="006F1E51" w:rsidP="00C67616">
      <w:p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 xml:space="preserve">Communiceren is niet alleen spreken, maar ook luisteren. Bij communicatie is er sprake van tweerichtingsverkeer. </w:t>
      </w:r>
      <w:r w:rsidR="00B055E7" w:rsidRPr="0081579E">
        <w:rPr>
          <w:rFonts w:cstheme="minorHAnsi"/>
          <w:color w:val="1F497D" w:themeColor="text2"/>
        </w:rPr>
        <w:t>Goede communicatie is voor elke organisatie onmisbaar. Het betreft dan zowel de interne als de externe communicatie.</w:t>
      </w:r>
      <w:r w:rsidR="00C67616" w:rsidRPr="0081579E">
        <w:rPr>
          <w:rFonts w:cstheme="minorHAnsi"/>
          <w:color w:val="1F497D" w:themeColor="text2"/>
        </w:rPr>
        <w:t xml:space="preserve"> </w:t>
      </w:r>
      <w:r w:rsidR="00D828DE" w:rsidRPr="0081579E">
        <w:rPr>
          <w:rFonts w:cstheme="minorHAnsi"/>
          <w:color w:val="1F497D" w:themeColor="text2"/>
        </w:rPr>
        <w:t>O</w:t>
      </w:r>
      <w:r w:rsidR="00B055E7" w:rsidRPr="0081579E">
        <w:rPr>
          <w:rFonts w:cstheme="minorHAnsi"/>
          <w:color w:val="1F497D" w:themeColor="text2"/>
        </w:rPr>
        <w:t>nze organisatie kent vele vormen van interne en externe communicatie.</w:t>
      </w:r>
      <w:r w:rsidR="00C67616" w:rsidRPr="0081579E">
        <w:rPr>
          <w:rFonts w:cstheme="minorHAnsi"/>
          <w:color w:val="1F497D" w:themeColor="text2"/>
        </w:rPr>
        <w:t xml:space="preserve"> </w:t>
      </w:r>
      <w:r w:rsidR="003A28D9" w:rsidRPr="0081579E">
        <w:rPr>
          <w:rFonts w:cstheme="minorHAnsi"/>
          <w:color w:val="1F497D" w:themeColor="text2"/>
        </w:rPr>
        <w:t>We streven ernaar</w:t>
      </w:r>
      <w:r w:rsidR="00B055E7" w:rsidRPr="0081579E">
        <w:rPr>
          <w:rFonts w:cstheme="minorHAnsi"/>
          <w:color w:val="1F497D" w:themeColor="text2"/>
        </w:rPr>
        <w:t xml:space="preserve"> op een open, transparante en zuivere manier </w:t>
      </w:r>
      <w:r w:rsidR="003A28D9" w:rsidRPr="0081579E">
        <w:rPr>
          <w:rFonts w:cstheme="minorHAnsi"/>
          <w:color w:val="1F497D" w:themeColor="text2"/>
        </w:rPr>
        <w:t>te communiceren.</w:t>
      </w:r>
    </w:p>
    <w:p w14:paraId="38BF3C73" w14:textId="77777777" w:rsidR="009320F2" w:rsidRPr="0081579E" w:rsidRDefault="009320F2" w:rsidP="005C0383">
      <w:pPr>
        <w:tabs>
          <w:tab w:val="left" w:pos="708"/>
          <w:tab w:val="left" w:pos="1416"/>
          <w:tab w:val="left" w:pos="2124"/>
          <w:tab w:val="left" w:pos="2832"/>
          <w:tab w:val="left" w:pos="3540"/>
          <w:tab w:val="left" w:pos="4248"/>
          <w:tab w:val="left" w:pos="4956"/>
          <w:tab w:val="left" w:pos="5664"/>
          <w:tab w:val="left" w:pos="6570"/>
        </w:tabs>
        <w:spacing w:after="0" w:line="240" w:lineRule="auto"/>
        <w:rPr>
          <w:rFonts w:cstheme="minorHAnsi"/>
          <w:color w:val="1F497D" w:themeColor="text2"/>
        </w:rPr>
      </w:pPr>
    </w:p>
    <w:p w14:paraId="1B7EE6F0" w14:textId="77777777" w:rsidR="0036514F" w:rsidRPr="0081579E" w:rsidRDefault="00777240" w:rsidP="005C0383">
      <w:pPr>
        <w:pStyle w:val="Kop2"/>
        <w:spacing w:before="0" w:line="240" w:lineRule="auto"/>
        <w:rPr>
          <w:color w:val="1F497D" w:themeColor="text2"/>
        </w:rPr>
      </w:pPr>
      <w:bookmarkStart w:id="71" w:name="_Toc134702076"/>
      <w:r w:rsidRPr="0081579E">
        <w:rPr>
          <w:color w:val="1F497D" w:themeColor="text2"/>
        </w:rPr>
        <w:t>7</w:t>
      </w:r>
      <w:r w:rsidR="0036514F" w:rsidRPr="0081579E">
        <w:rPr>
          <w:color w:val="1F497D" w:themeColor="text2"/>
        </w:rPr>
        <w:t>.2</w:t>
      </w:r>
      <w:r w:rsidR="0036514F" w:rsidRPr="0081579E">
        <w:rPr>
          <w:color w:val="1F497D" w:themeColor="text2"/>
        </w:rPr>
        <w:tab/>
      </w:r>
      <w:r w:rsidR="006F1E51" w:rsidRPr="0081579E">
        <w:rPr>
          <w:color w:val="1F497D" w:themeColor="text2"/>
        </w:rPr>
        <w:t>Interne communicatie</w:t>
      </w:r>
      <w:bookmarkEnd w:id="71"/>
    </w:p>
    <w:p w14:paraId="6E6E52E3" w14:textId="77777777" w:rsidR="001831F9" w:rsidRPr="0081579E" w:rsidRDefault="001831F9" w:rsidP="005C0383">
      <w:pPr>
        <w:pStyle w:val="Kop3"/>
        <w:spacing w:before="0" w:line="240" w:lineRule="auto"/>
        <w:rPr>
          <w:color w:val="1F497D" w:themeColor="text2"/>
        </w:rPr>
      </w:pPr>
    </w:p>
    <w:p w14:paraId="196EB62B" w14:textId="77777777" w:rsidR="006F1E51" w:rsidRPr="0081579E" w:rsidRDefault="00777240" w:rsidP="005C0383">
      <w:pPr>
        <w:pStyle w:val="Kop3"/>
        <w:spacing w:before="0" w:line="240" w:lineRule="auto"/>
        <w:rPr>
          <w:color w:val="1F497D" w:themeColor="text2"/>
        </w:rPr>
      </w:pPr>
      <w:bookmarkStart w:id="72" w:name="_Toc134702077"/>
      <w:r w:rsidRPr="0081579E">
        <w:rPr>
          <w:color w:val="1F497D" w:themeColor="text2"/>
        </w:rPr>
        <w:t>7</w:t>
      </w:r>
      <w:r w:rsidR="006F1E51" w:rsidRPr="0081579E">
        <w:rPr>
          <w:color w:val="1F497D" w:themeColor="text2"/>
        </w:rPr>
        <w:t xml:space="preserve">.2.1 </w:t>
      </w:r>
      <w:r w:rsidR="006F1E51" w:rsidRPr="0081579E">
        <w:rPr>
          <w:color w:val="1F497D" w:themeColor="text2"/>
        </w:rPr>
        <w:tab/>
        <w:t>Als bestuur</w:t>
      </w:r>
      <w:bookmarkEnd w:id="72"/>
    </w:p>
    <w:p w14:paraId="474F5215" w14:textId="4EAF4794" w:rsidR="006F1E51" w:rsidRPr="0081579E" w:rsidRDefault="006C51ED" w:rsidP="00C67616">
      <w:pPr>
        <w:spacing w:after="0" w:line="240" w:lineRule="auto"/>
        <w:jc w:val="both"/>
        <w:rPr>
          <w:rFonts w:cstheme="minorHAnsi"/>
          <w:color w:val="1F497D" w:themeColor="text2"/>
        </w:rPr>
      </w:pPr>
      <w:r w:rsidRPr="0081579E">
        <w:rPr>
          <w:rFonts w:cstheme="minorHAnsi"/>
          <w:color w:val="1F497D" w:themeColor="text2"/>
        </w:rPr>
        <w:t>H</w:t>
      </w:r>
      <w:r w:rsidR="006F1E51" w:rsidRPr="0081579E">
        <w:rPr>
          <w:rFonts w:cstheme="minorHAnsi"/>
          <w:color w:val="1F497D" w:themeColor="text2"/>
        </w:rPr>
        <w:t xml:space="preserve">et bestuur vergaderde in het achterliggende jaar </w:t>
      </w:r>
      <w:r w:rsidR="00EF0CFE" w:rsidRPr="0081579E">
        <w:rPr>
          <w:rFonts w:cstheme="minorHAnsi"/>
          <w:color w:val="1F497D" w:themeColor="text2"/>
        </w:rPr>
        <w:t>acht</w:t>
      </w:r>
      <w:r w:rsidR="000D1A4D" w:rsidRPr="0081579E">
        <w:rPr>
          <w:rFonts w:cstheme="minorHAnsi"/>
          <w:color w:val="1F497D" w:themeColor="text2"/>
        </w:rPr>
        <w:t xml:space="preserve"> </w:t>
      </w:r>
      <w:r w:rsidR="00644D99" w:rsidRPr="0081579E">
        <w:rPr>
          <w:rFonts w:cstheme="minorHAnsi"/>
          <w:color w:val="1F497D" w:themeColor="text2"/>
        </w:rPr>
        <w:t xml:space="preserve">keer en was op diverse momenten aanwezig bij bijeenkomsten in de school. De </w:t>
      </w:r>
      <w:r w:rsidR="000D1A4D" w:rsidRPr="0081579E">
        <w:rPr>
          <w:rFonts w:cstheme="minorHAnsi"/>
          <w:color w:val="1F497D" w:themeColor="text2"/>
        </w:rPr>
        <w:t>schoolleiders</w:t>
      </w:r>
      <w:r w:rsidR="0012137A" w:rsidRPr="0081579E">
        <w:rPr>
          <w:rFonts w:cstheme="minorHAnsi"/>
          <w:color w:val="1F497D" w:themeColor="text2"/>
        </w:rPr>
        <w:t xml:space="preserve"> </w:t>
      </w:r>
      <w:r w:rsidR="00644D99" w:rsidRPr="0081579E">
        <w:rPr>
          <w:rFonts w:cstheme="minorHAnsi"/>
          <w:color w:val="1F497D" w:themeColor="text2"/>
        </w:rPr>
        <w:t>rapporteerde</w:t>
      </w:r>
      <w:r w:rsidR="00475F6A" w:rsidRPr="0081579E">
        <w:rPr>
          <w:rFonts w:cstheme="minorHAnsi"/>
          <w:color w:val="1F497D" w:themeColor="text2"/>
        </w:rPr>
        <w:t>n</w:t>
      </w:r>
      <w:r w:rsidR="00644D99" w:rsidRPr="0081579E">
        <w:rPr>
          <w:rFonts w:cstheme="minorHAnsi"/>
          <w:color w:val="1F497D" w:themeColor="text2"/>
        </w:rPr>
        <w:t xml:space="preserve"> over de gang van zaken binnen de organisatie middels managementrapportages aan het bestuur.</w:t>
      </w:r>
      <w:r w:rsidR="009F0982" w:rsidRPr="0081579E">
        <w:rPr>
          <w:rFonts w:cstheme="minorHAnsi"/>
          <w:color w:val="1F497D" w:themeColor="text2"/>
        </w:rPr>
        <w:t xml:space="preserve"> </w:t>
      </w:r>
    </w:p>
    <w:p w14:paraId="490CCDE3" w14:textId="77777777" w:rsidR="001831F9" w:rsidRPr="0081579E" w:rsidRDefault="001831F9" w:rsidP="00C67616">
      <w:pPr>
        <w:pStyle w:val="Kop3"/>
        <w:spacing w:before="0" w:line="240" w:lineRule="auto"/>
        <w:jc w:val="both"/>
        <w:rPr>
          <w:color w:val="1F497D" w:themeColor="text2"/>
        </w:rPr>
      </w:pPr>
    </w:p>
    <w:p w14:paraId="0B436AA4" w14:textId="77777777" w:rsidR="006F1E51" w:rsidRPr="0081579E" w:rsidRDefault="00777240" w:rsidP="005C0383">
      <w:pPr>
        <w:pStyle w:val="Kop3"/>
        <w:spacing w:before="0" w:line="240" w:lineRule="auto"/>
        <w:rPr>
          <w:color w:val="1F497D" w:themeColor="text2"/>
        </w:rPr>
      </w:pPr>
      <w:bookmarkStart w:id="73" w:name="_Toc134702078"/>
      <w:r w:rsidRPr="0081579E">
        <w:rPr>
          <w:color w:val="1F497D" w:themeColor="text2"/>
        </w:rPr>
        <w:t>7</w:t>
      </w:r>
      <w:r w:rsidR="006F1E51" w:rsidRPr="0081579E">
        <w:rPr>
          <w:color w:val="1F497D" w:themeColor="text2"/>
        </w:rPr>
        <w:t>.2.</w:t>
      </w:r>
      <w:r w:rsidR="00B02AFF" w:rsidRPr="0081579E">
        <w:rPr>
          <w:color w:val="1F497D" w:themeColor="text2"/>
        </w:rPr>
        <w:t>2</w:t>
      </w:r>
      <w:r w:rsidR="006F1E51" w:rsidRPr="0081579E">
        <w:rPr>
          <w:color w:val="1F497D" w:themeColor="text2"/>
        </w:rPr>
        <w:tab/>
        <w:t>Met het team</w:t>
      </w:r>
      <w:bookmarkEnd w:id="73"/>
    </w:p>
    <w:p w14:paraId="345EBBA5" w14:textId="77777777" w:rsidR="006F1E51" w:rsidRPr="0081579E" w:rsidRDefault="00644D99" w:rsidP="004908DB">
      <w:pPr>
        <w:spacing w:after="0" w:line="240" w:lineRule="auto"/>
        <w:jc w:val="both"/>
        <w:rPr>
          <w:rFonts w:cstheme="minorHAnsi"/>
          <w:color w:val="1F497D" w:themeColor="text2"/>
        </w:rPr>
      </w:pPr>
      <w:r w:rsidRPr="0081579E">
        <w:rPr>
          <w:rFonts w:cstheme="minorHAnsi"/>
          <w:color w:val="1F497D" w:themeColor="text2"/>
        </w:rPr>
        <w:t>Het team vergaderde in het achterliggende jaar diverse keren in verschillende same</w:t>
      </w:r>
      <w:r w:rsidR="00B02AFF" w:rsidRPr="0081579E">
        <w:rPr>
          <w:rFonts w:cstheme="minorHAnsi"/>
          <w:color w:val="1F497D" w:themeColor="text2"/>
        </w:rPr>
        <w:t>n</w:t>
      </w:r>
      <w:r w:rsidRPr="0081579E">
        <w:rPr>
          <w:rFonts w:cstheme="minorHAnsi"/>
          <w:color w:val="1F497D" w:themeColor="text2"/>
        </w:rPr>
        <w:t>stellingen.</w:t>
      </w:r>
      <w:r w:rsidR="006F1E51" w:rsidRPr="0081579E">
        <w:rPr>
          <w:rFonts w:cstheme="minorHAnsi"/>
          <w:color w:val="1F497D" w:themeColor="text2"/>
        </w:rPr>
        <w:t xml:space="preserve"> </w:t>
      </w:r>
      <w:r w:rsidR="00B02AFF" w:rsidRPr="0081579E">
        <w:rPr>
          <w:rFonts w:cstheme="minorHAnsi"/>
          <w:color w:val="1F497D" w:themeColor="text2"/>
        </w:rPr>
        <w:t>Daarnaast wordt het team van diverse zaken op de hoogte gehou</w:t>
      </w:r>
      <w:r w:rsidR="00FB320E" w:rsidRPr="0081579E">
        <w:rPr>
          <w:rFonts w:cstheme="minorHAnsi"/>
          <w:color w:val="1F497D" w:themeColor="text2"/>
        </w:rPr>
        <w:t>den via de interne nieuwsbrief.</w:t>
      </w:r>
    </w:p>
    <w:p w14:paraId="315166E9" w14:textId="77777777" w:rsidR="001831F9" w:rsidRPr="0081579E" w:rsidRDefault="001831F9" w:rsidP="005C0383">
      <w:pPr>
        <w:pStyle w:val="Kop3"/>
        <w:spacing w:before="0" w:line="240" w:lineRule="auto"/>
        <w:rPr>
          <w:color w:val="1F497D" w:themeColor="text2"/>
        </w:rPr>
      </w:pPr>
    </w:p>
    <w:p w14:paraId="1AE5B471" w14:textId="77777777" w:rsidR="006F1E51" w:rsidRPr="0081579E" w:rsidRDefault="00777240" w:rsidP="005C0383">
      <w:pPr>
        <w:pStyle w:val="Kop3"/>
        <w:spacing w:before="0" w:line="240" w:lineRule="auto"/>
        <w:rPr>
          <w:color w:val="1F497D" w:themeColor="text2"/>
        </w:rPr>
      </w:pPr>
      <w:bookmarkStart w:id="74" w:name="_Toc134702079"/>
      <w:r w:rsidRPr="0081579E">
        <w:rPr>
          <w:color w:val="1F497D" w:themeColor="text2"/>
        </w:rPr>
        <w:t>7</w:t>
      </w:r>
      <w:r w:rsidR="006F1E51" w:rsidRPr="0081579E">
        <w:rPr>
          <w:color w:val="1F497D" w:themeColor="text2"/>
        </w:rPr>
        <w:t>.2.</w:t>
      </w:r>
      <w:r w:rsidR="00B02AFF" w:rsidRPr="0081579E">
        <w:rPr>
          <w:color w:val="1F497D" w:themeColor="text2"/>
        </w:rPr>
        <w:t>3</w:t>
      </w:r>
      <w:r w:rsidR="006F1E51" w:rsidRPr="0081579E">
        <w:rPr>
          <w:color w:val="1F497D" w:themeColor="text2"/>
        </w:rPr>
        <w:tab/>
        <w:t>Met de MR</w:t>
      </w:r>
      <w:bookmarkEnd w:id="74"/>
    </w:p>
    <w:p w14:paraId="79480493" w14:textId="5FFB4A2F" w:rsidR="00644D99" w:rsidRPr="0081579E" w:rsidRDefault="00644D99" w:rsidP="004908DB">
      <w:pPr>
        <w:spacing w:after="0" w:line="240" w:lineRule="auto"/>
        <w:jc w:val="both"/>
        <w:rPr>
          <w:rFonts w:cstheme="minorHAnsi"/>
          <w:color w:val="1F497D" w:themeColor="text2"/>
        </w:rPr>
      </w:pPr>
      <w:r w:rsidRPr="0081579E">
        <w:rPr>
          <w:rFonts w:cstheme="minorHAnsi"/>
          <w:color w:val="1F497D" w:themeColor="text2"/>
        </w:rPr>
        <w:t>De MR vergaderde enkele keren in het achterliggende jaar</w:t>
      </w:r>
      <w:r w:rsidR="00B02AFF" w:rsidRPr="0081579E">
        <w:rPr>
          <w:rFonts w:cstheme="minorHAnsi"/>
          <w:color w:val="1F497D" w:themeColor="text2"/>
        </w:rPr>
        <w:t xml:space="preserve">, </w:t>
      </w:r>
      <w:r w:rsidR="00310F0E" w:rsidRPr="0081579E">
        <w:rPr>
          <w:rFonts w:cstheme="minorHAnsi"/>
          <w:color w:val="1F497D" w:themeColor="text2"/>
        </w:rPr>
        <w:t>in aanwezigheid</w:t>
      </w:r>
      <w:r w:rsidR="00B02AFF" w:rsidRPr="0081579E">
        <w:rPr>
          <w:rFonts w:cstheme="minorHAnsi"/>
          <w:color w:val="1F497D" w:themeColor="text2"/>
        </w:rPr>
        <w:t xml:space="preserve"> van de </w:t>
      </w:r>
      <w:r w:rsidR="000D1A4D" w:rsidRPr="0081579E">
        <w:rPr>
          <w:rFonts w:cstheme="minorHAnsi"/>
          <w:color w:val="1F497D" w:themeColor="text2"/>
        </w:rPr>
        <w:t>schoolleiders</w:t>
      </w:r>
      <w:r w:rsidRPr="0081579E">
        <w:rPr>
          <w:rFonts w:cstheme="minorHAnsi"/>
          <w:color w:val="1F497D" w:themeColor="text2"/>
        </w:rPr>
        <w:t>.</w:t>
      </w:r>
      <w:r w:rsidR="00F95C04" w:rsidRPr="0081579E">
        <w:rPr>
          <w:rFonts w:cstheme="minorHAnsi"/>
          <w:color w:val="1F497D" w:themeColor="text2"/>
        </w:rPr>
        <w:t xml:space="preserve"> </w:t>
      </w:r>
      <w:r w:rsidRPr="0081579E">
        <w:rPr>
          <w:rFonts w:cstheme="minorHAnsi"/>
          <w:color w:val="1F497D" w:themeColor="text2"/>
        </w:rPr>
        <w:t>De MR van de Johannes Calvijnschool bestaat uit de volgende leden:</w:t>
      </w:r>
    </w:p>
    <w:p w14:paraId="5AE47E13" w14:textId="77777777" w:rsidR="00B02AFF" w:rsidRPr="0081579E" w:rsidRDefault="00B02AFF" w:rsidP="004908DB">
      <w:pPr>
        <w:spacing w:after="0" w:line="240" w:lineRule="auto"/>
        <w:jc w:val="both"/>
        <w:rPr>
          <w:rFonts w:cstheme="minorHAnsi"/>
          <w:color w:val="1F497D" w:themeColor="text2"/>
        </w:rPr>
      </w:pPr>
    </w:p>
    <w:tbl>
      <w:tblPr>
        <w:tblStyle w:val="Kleurrijkearcering-accent1"/>
        <w:tblW w:w="8222" w:type="dxa"/>
        <w:jc w:val="center"/>
        <w:tblLayout w:type="fixed"/>
        <w:tblLook w:val="04A0" w:firstRow="1" w:lastRow="0" w:firstColumn="1" w:lastColumn="0" w:noHBand="0" w:noVBand="1"/>
      </w:tblPr>
      <w:tblGrid>
        <w:gridCol w:w="2977"/>
        <w:gridCol w:w="2747"/>
        <w:gridCol w:w="230"/>
        <w:gridCol w:w="2268"/>
      </w:tblGrid>
      <w:tr w:rsidR="00362530" w:rsidRPr="0081579E" w14:paraId="6634586A" w14:textId="77777777" w:rsidTr="0088219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7" w:type="dxa"/>
            <w:tcBorders>
              <w:bottom w:val="single" w:sz="12" w:space="0" w:color="FF0000"/>
            </w:tcBorders>
          </w:tcPr>
          <w:p w14:paraId="0AC596B7" w14:textId="77777777" w:rsidR="003F0922" w:rsidRPr="0081579E" w:rsidRDefault="00056231" w:rsidP="005C0383">
            <w:pPr>
              <w:tabs>
                <w:tab w:val="left" w:pos="1080"/>
              </w:tabs>
              <w:rPr>
                <w:rFonts w:cstheme="minorHAnsi"/>
                <w:color w:val="1F497D" w:themeColor="text2"/>
              </w:rPr>
            </w:pPr>
            <w:bookmarkStart w:id="75" w:name="_Hlk96431438"/>
            <w:r w:rsidRPr="0081579E">
              <w:rPr>
                <w:rFonts w:cstheme="minorHAnsi"/>
                <w:color w:val="1F497D" w:themeColor="text2"/>
              </w:rPr>
              <w:t>Naam</w:t>
            </w:r>
          </w:p>
        </w:tc>
        <w:tc>
          <w:tcPr>
            <w:tcW w:w="2747" w:type="dxa"/>
            <w:tcBorders>
              <w:bottom w:val="single" w:sz="12" w:space="0" w:color="FF0000"/>
            </w:tcBorders>
          </w:tcPr>
          <w:p w14:paraId="5933AEF7" w14:textId="77777777" w:rsidR="003F0922" w:rsidRPr="0081579E" w:rsidRDefault="003F0922" w:rsidP="005C0383">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Functie</w:t>
            </w:r>
          </w:p>
        </w:tc>
        <w:tc>
          <w:tcPr>
            <w:tcW w:w="2498" w:type="dxa"/>
            <w:gridSpan w:val="2"/>
            <w:tcBorders>
              <w:bottom w:val="single" w:sz="12" w:space="0" w:color="FF0000"/>
            </w:tcBorders>
          </w:tcPr>
          <w:p w14:paraId="2ECC1452" w14:textId="77777777" w:rsidR="003F0922" w:rsidRPr="0081579E" w:rsidRDefault="003F0922" w:rsidP="005C0383">
            <w:pP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Betreft</w:t>
            </w:r>
          </w:p>
        </w:tc>
      </w:tr>
      <w:tr w:rsidR="00362530" w:rsidRPr="0081579E" w14:paraId="41E3F3B3" w14:textId="77777777" w:rsidTr="00882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12" w:space="0" w:color="FF0000"/>
            </w:tcBorders>
          </w:tcPr>
          <w:p w14:paraId="0130D76B" w14:textId="1391663F" w:rsidR="003F0922" w:rsidRPr="0081579E" w:rsidRDefault="003F0922" w:rsidP="000D1A4D">
            <w:pPr>
              <w:rPr>
                <w:rFonts w:cstheme="minorHAnsi"/>
                <w:b/>
              </w:rPr>
            </w:pPr>
            <w:r w:rsidRPr="0081579E">
              <w:rPr>
                <w:rFonts w:cstheme="minorHAnsi"/>
                <w:b/>
              </w:rPr>
              <w:t>Dhr.</w:t>
            </w:r>
            <w:r w:rsidR="007F58AC" w:rsidRPr="0081579E">
              <w:rPr>
                <w:rFonts w:cstheme="minorHAnsi"/>
                <w:b/>
              </w:rPr>
              <w:t xml:space="preserve"> D. Verboom</w:t>
            </w:r>
            <w:r w:rsidRPr="0081579E">
              <w:rPr>
                <w:rFonts w:cstheme="minorHAnsi"/>
                <w:b/>
              </w:rPr>
              <w:t xml:space="preserve"> </w:t>
            </w:r>
          </w:p>
        </w:tc>
        <w:tc>
          <w:tcPr>
            <w:tcW w:w="2977" w:type="dxa"/>
            <w:gridSpan w:val="2"/>
            <w:tcBorders>
              <w:top w:val="single" w:sz="12" w:space="0" w:color="FF0000"/>
            </w:tcBorders>
          </w:tcPr>
          <w:p w14:paraId="49C4CF7B" w14:textId="77777777" w:rsidR="003F0922" w:rsidRPr="0081579E" w:rsidRDefault="003F0922" w:rsidP="005C0383">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Voorzitter</w:t>
            </w:r>
          </w:p>
        </w:tc>
        <w:tc>
          <w:tcPr>
            <w:tcW w:w="2268" w:type="dxa"/>
            <w:tcBorders>
              <w:top w:val="single" w:sz="12" w:space="0" w:color="FF0000"/>
            </w:tcBorders>
          </w:tcPr>
          <w:p w14:paraId="1E587096" w14:textId="77777777" w:rsidR="003F0922" w:rsidRPr="0081579E" w:rsidRDefault="003F0922" w:rsidP="005C0383">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Oudergeleding</w:t>
            </w:r>
          </w:p>
        </w:tc>
      </w:tr>
      <w:tr w:rsidR="00362530" w:rsidRPr="0081579E" w14:paraId="16DF472E" w14:textId="77777777" w:rsidTr="00882196">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6108DF42" w14:textId="77777777" w:rsidR="003F0922" w:rsidRPr="0081579E" w:rsidRDefault="006B6899" w:rsidP="006B6899">
            <w:pPr>
              <w:rPr>
                <w:rFonts w:cstheme="minorHAnsi"/>
                <w:b/>
              </w:rPr>
            </w:pPr>
            <w:r w:rsidRPr="0081579E">
              <w:rPr>
                <w:rFonts w:cstheme="minorHAnsi"/>
                <w:b/>
              </w:rPr>
              <w:t>Dhr. E.E. van Meerendonk</w:t>
            </w:r>
            <w:r w:rsidR="003F0922" w:rsidRPr="0081579E">
              <w:rPr>
                <w:rFonts w:cstheme="minorHAnsi"/>
                <w:b/>
              </w:rPr>
              <w:t xml:space="preserve"> </w:t>
            </w:r>
          </w:p>
        </w:tc>
        <w:tc>
          <w:tcPr>
            <w:tcW w:w="2977" w:type="dxa"/>
            <w:gridSpan w:val="2"/>
          </w:tcPr>
          <w:p w14:paraId="2C69E0E3" w14:textId="77777777" w:rsidR="003F0922" w:rsidRPr="0081579E" w:rsidRDefault="003F0922" w:rsidP="005C0383">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Secretaris</w:t>
            </w:r>
          </w:p>
        </w:tc>
        <w:tc>
          <w:tcPr>
            <w:tcW w:w="2268" w:type="dxa"/>
          </w:tcPr>
          <w:p w14:paraId="74E52C3E" w14:textId="77777777" w:rsidR="003F0922" w:rsidRPr="0081579E" w:rsidRDefault="003F0922" w:rsidP="005C0383">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Personeelsgeleding</w:t>
            </w:r>
          </w:p>
        </w:tc>
      </w:tr>
      <w:tr w:rsidR="00362530" w:rsidRPr="0081579E" w14:paraId="71633EF7" w14:textId="77777777" w:rsidTr="00882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0EBA5E8B" w14:textId="77B4D899" w:rsidR="003F0922" w:rsidRPr="0081579E" w:rsidRDefault="0037249B" w:rsidP="007F58AC">
            <w:pPr>
              <w:rPr>
                <w:rFonts w:cstheme="minorHAnsi"/>
                <w:b/>
              </w:rPr>
            </w:pPr>
            <w:r w:rsidRPr="0081579E">
              <w:rPr>
                <w:rFonts w:cstheme="minorHAnsi"/>
                <w:b/>
              </w:rPr>
              <w:t xml:space="preserve">Mevr. </w:t>
            </w:r>
            <w:r w:rsidR="007F58AC" w:rsidRPr="0081579E">
              <w:rPr>
                <w:rFonts w:cstheme="minorHAnsi"/>
                <w:b/>
              </w:rPr>
              <w:t>E. Kok</w:t>
            </w:r>
            <w:r w:rsidR="003F0922" w:rsidRPr="0081579E">
              <w:rPr>
                <w:rFonts w:cstheme="minorHAnsi"/>
                <w:b/>
              </w:rPr>
              <w:t xml:space="preserve"> </w:t>
            </w:r>
          </w:p>
        </w:tc>
        <w:tc>
          <w:tcPr>
            <w:tcW w:w="2977" w:type="dxa"/>
            <w:gridSpan w:val="2"/>
          </w:tcPr>
          <w:p w14:paraId="1EC9C221" w14:textId="5F620249" w:rsidR="003F0922" w:rsidRPr="0081579E" w:rsidRDefault="004A0DFF" w:rsidP="005C0383">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 xml:space="preserve">Contactpersoon </w:t>
            </w:r>
            <w:r w:rsidR="00882196" w:rsidRPr="0081579E">
              <w:rPr>
                <w:rFonts w:cstheme="minorHAnsi"/>
                <w:color w:val="1F497D" w:themeColor="text2"/>
              </w:rPr>
              <w:t xml:space="preserve">naar </w:t>
            </w:r>
            <w:r w:rsidRPr="0081579E">
              <w:rPr>
                <w:rFonts w:cstheme="minorHAnsi"/>
                <w:color w:val="1F497D" w:themeColor="text2"/>
              </w:rPr>
              <w:t>ouders</w:t>
            </w:r>
          </w:p>
        </w:tc>
        <w:tc>
          <w:tcPr>
            <w:tcW w:w="2268" w:type="dxa"/>
          </w:tcPr>
          <w:p w14:paraId="3D293857" w14:textId="77777777" w:rsidR="003F0922" w:rsidRPr="0081579E" w:rsidRDefault="003F0922" w:rsidP="005C0383">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Oudergeleding</w:t>
            </w:r>
          </w:p>
        </w:tc>
      </w:tr>
      <w:tr w:rsidR="00362530" w:rsidRPr="0081579E" w14:paraId="1C50A901" w14:textId="77777777" w:rsidTr="00882196">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07737003" w14:textId="1CC494AF" w:rsidR="003F0922" w:rsidRPr="0081579E" w:rsidRDefault="00DD0F43" w:rsidP="007F58AC">
            <w:pPr>
              <w:rPr>
                <w:rFonts w:cstheme="minorHAnsi"/>
                <w:b/>
              </w:rPr>
            </w:pPr>
            <w:r w:rsidRPr="0081579E">
              <w:rPr>
                <w:rFonts w:cstheme="minorHAnsi"/>
                <w:b/>
              </w:rPr>
              <w:t xml:space="preserve">Mw. J. </w:t>
            </w:r>
            <w:proofErr w:type="spellStart"/>
            <w:r w:rsidRPr="0081579E">
              <w:rPr>
                <w:rFonts w:cstheme="minorHAnsi"/>
                <w:b/>
              </w:rPr>
              <w:t>Awdisho</w:t>
            </w:r>
            <w:proofErr w:type="spellEnd"/>
            <w:r w:rsidR="0037249B" w:rsidRPr="0081579E">
              <w:rPr>
                <w:rFonts w:cstheme="minorHAnsi"/>
                <w:b/>
              </w:rPr>
              <w:t xml:space="preserve"> </w:t>
            </w:r>
          </w:p>
        </w:tc>
        <w:tc>
          <w:tcPr>
            <w:tcW w:w="2977" w:type="dxa"/>
            <w:gridSpan w:val="2"/>
          </w:tcPr>
          <w:p w14:paraId="729CD451" w14:textId="2D3263E8" w:rsidR="003F0922" w:rsidRPr="0081579E" w:rsidRDefault="00882196" w:rsidP="00F94C13">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 xml:space="preserve">Notulist </w:t>
            </w:r>
          </w:p>
        </w:tc>
        <w:tc>
          <w:tcPr>
            <w:tcW w:w="2268" w:type="dxa"/>
          </w:tcPr>
          <w:p w14:paraId="058A0E3B" w14:textId="77777777" w:rsidR="003F0922" w:rsidRPr="0081579E" w:rsidRDefault="003F0922" w:rsidP="005C0383">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Oudergeleding</w:t>
            </w:r>
          </w:p>
        </w:tc>
      </w:tr>
      <w:tr w:rsidR="00362530" w:rsidRPr="0081579E" w14:paraId="646047C5" w14:textId="77777777" w:rsidTr="00882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5D704E59" w14:textId="5D86B616" w:rsidR="003F0922" w:rsidRPr="0081579E" w:rsidRDefault="007F58AC" w:rsidP="005C0383">
            <w:pPr>
              <w:rPr>
                <w:rFonts w:cstheme="minorHAnsi"/>
                <w:b/>
              </w:rPr>
            </w:pPr>
            <w:r w:rsidRPr="0081579E">
              <w:rPr>
                <w:rFonts w:cstheme="minorHAnsi"/>
                <w:b/>
              </w:rPr>
              <w:t>Mw. M. van Beek</w:t>
            </w:r>
          </w:p>
        </w:tc>
        <w:tc>
          <w:tcPr>
            <w:tcW w:w="2977" w:type="dxa"/>
            <w:gridSpan w:val="2"/>
          </w:tcPr>
          <w:p w14:paraId="387A9502" w14:textId="17802F9E" w:rsidR="003F0922" w:rsidRPr="0081579E" w:rsidRDefault="007F58AC" w:rsidP="005C0383">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Algemeen MR-lid</w:t>
            </w:r>
          </w:p>
        </w:tc>
        <w:tc>
          <w:tcPr>
            <w:tcW w:w="2268" w:type="dxa"/>
          </w:tcPr>
          <w:p w14:paraId="51B33E0D" w14:textId="77777777" w:rsidR="003F0922" w:rsidRPr="0081579E" w:rsidRDefault="003F0922" w:rsidP="005C0383">
            <w:pP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Personeelsgeleding</w:t>
            </w:r>
          </w:p>
        </w:tc>
      </w:tr>
      <w:tr w:rsidR="00362530" w:rsidRPr="0081579E" w14:paraId="33B68120" w14:textId="77777777" w:rsidTr="00882196">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5CAE429B" w14:textId="175EE317" w:rsidR="003F0922" w:rsidRPr="0081579E" w:rsidRDefault="003F0922" w:rsidP="00F95C04">
            <w:pPr>
              <w:rPr>
                <w:rFonts w:cstheme="minorHAnsi"/>
                <w:b/>
              </w:rPr>
            </w:pPr>
            <w:r w:rsidRPr="0081579E">
              <w:rPr>
                <w:rFonts w:cstheme="minorHAnsi"/>
                <w:b/>
              </w:rPr>
              <w:t xml:space="preserve">Mevr. </w:t>
            </w:r>
            <w:r w:rsidR="00DD0F43" w:rsidRPr="0081579E">
              <w:rPr>
                <w:rFonts w:cstheme="minorHAnsi"/>
                <w:b/>
              </w:rPr>
              <w:t>C. van der Steenhoven</w:t>
            </w:r>
            <w:r w:rsidR="00F95C04" w:rsidRPr="0081579E">
              <w:rPr>
                <w:rFonts w:cstheme="minorHAnsi"/>
                <w:b/>
              </w:rPr>
              <w:t xml:space="preserve"> </w:t>
            </w:r>
          </w:p>
        </w:tc>
        <w:tc>
          <w:tcPr>
            <w:tcW w:w="2977" w:type="dxa"/>
            <w:gridSpan w:val="2"/>
          </w:tcPr>
          <w:p w14:paraId="243E1FAF" w14:textId="23783955" w:rsidR="003F0922" w:rsidRPr="0081579E" w:rsidRDefault="004A0DFF" w:rsidP="005C0383">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Contactpersoon personeel</w:t>
            </w:r>
          </w:p>
        </w:tc>
        <w:tc>
          <w:tcPr>
            <w:tcW w:w="2268" w:type="dxa"/>
          </w:tcPr>
          <w:p w14:paraId="7E523B36" w14:textId="77777777" w:rsidR="003F0922" w:rsidRPr="0081579E" w:rsidRDefault="003F0922" w:rsidP="005C0383">
            <w:pP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Personeelsgeleding</w:t>
            </w:r>
          </w:p>
        </w:tc>
      </w:tr>
      <w:bookmarkEnd w:id="75"/>
    </w:tbl>
    <w:p w14:paraId="7B8481DC" w14:textId="77777777" w:rsidR="00B2302D" w:rsidRPr="0081579E" w:rsidRDefault="00B2302D" w:rsidP="005C0383">
      <w:pPr>
        <w:pStyle w:val="Kop2"/>
        <w:spacing w:before="0" w:line="240" w:lineRule="auto"/>
        <w:rPr>
          <w:color w:val="1F497D" w:themeColor="text2"/>
        </w:rPr>
      </w:pPr>
    </w:p>
    <w:p w14:paraId="2576E1F0" w14:textId="77777777" w:rsidR="00B02AFF" w:rsidRPr="0081579E" w:rsidRDefault="00777240" w:rsidP="005C0383">
      <w:pPr>
        <w:pStyle w:val="Kop2"/>
        <w:spacing w:before="0" w:line="240" w:lineRule="auto"/>
        <w:rPr>
          <w:color w:val="1F497D" w:themeColor="text2"/>
        </w:rPr>
      </w:pPr>
      <w:bookmarkStart w:id="76" w:name="_Toc134702080"/>
      <w:r w:rsidRPr="0081579E">
        <w:rPr>
          <w:color w:val="1F497D" w:themeColor="text2"/>
        </w:rPr>
        <w:t>7</w:t>
      </w:r>
      <w:r w:rsidR="00B02AFF" w:rsidRPr="0081579E">
        <w:rPr>
          <w:color w:val="1F497D" w:themeColor="text2"/>
        </w:rPr>
        <w:t>.3</w:t>
      </w:r>
      <w:r w:rsidR="00B02AFF" w:rsidRPr="0081579E">
        <w:rPr>
          <w:color w:val="1F497D" w:themeColor="text2"/>
        </w:rPr>
        <w:tab/>
        <w:t>Externe communicatie</w:t>
      </w:r>
      <w:bookmarkEnd w:id="76"/>
      <w:r w:rsidR="009A26E4" w:rsidRPr="0081579E">
        <w:rPr>
          <w:color w:val="1F497D" w:themeColor="text2"/>
        </w:rPr>
        <w:br/>
      </w:r>
    </w:p>
    <w:p w14:paraId="5CC68855" w14:textId="77777777" w:rsidR="00B02AFF" w:rsidRPr="0081579E" w:rsidRDefault="00777240" w:rsidP="005C0383">
      <w:pPr>
        <w:pStyle w:val="Kop3"/>
        <w:spacing w:before="0" w:line="240" w:lineRule="auto"/>
        <w:rPr>
          <w:color w:val="1F497D" w:themeColor="text2"/>
        </w:rPr>
      </w:pPr>
      <w:bookmarkStart w:id="77" w:name="_Toc134702081"/>
      <w:r w:rsidRPr="0081579E">
        <w:rPr>
          <w:color w:val="1F497D" w:themeColor="text2"/>
        </w:rPr>
        <w:t>7</w:t>
      </w:r>
      <w:r w:rsidR="00B02AFF" w:rsidRPr="0081579E">
        <w:rPr>
          <w:color w:val="1F497D" w:themeColor="text2"/>
        </w:rPr>
        <w:t>.3.1</w:t>
      </w:r>
      <w:r w:rsidR="00B02AFF" w:rsidRPr="0081579E">
        <w:rPr>
          <w:color w:val="1F497D" w:themeColor="text2"/>
        </w:rPr>
        <w:tab/>
        <w:t xml:space="preserve">Met </w:t>
      </w:r>
      <w:r w:rsidR="003F59BD" w:rsidRPr="0081579E">
        <w:rPr>
          <w:color w:val="1F497D" w:themeColor="text2"/>
        </w:rPr>
        <w:t xml:space="preserve">direct </w:t>
      </w:r>
      <w:r w:rsidR="00B02AFF" w:rsidRPr="0081579E">
        <w:rPr>
          <w:color w:val="1F497D" w:themeColor="text2"/>
        </w:rPr>
        <w:t>betrokkenen</w:t>
      </w:r>
      <w:bookmarkEnd w:id="77"/>
    </w:p>
    <w:p w14:paraId="4768FE0B" w14:textId="77777777" w:rsidR="00824294" w:rsidRPr="0081579E" w:rsidRDefault="00824294" w:rsidP="007223A4">
      <w:pPr>
        <w:spacing w:after="0" w:line="240" w:lineRule="auto"/>
        <w:jc w:val="both"/>
        <w:rPr>
          <w:rFonts w:cstheme="minorHAnsi"/>
          <w:color w:val="1F497D" w:themeColor="text2"/>
        </w:rPr>
      </w:pPr>
    </w:p>
    <w:p w14:paraId="21E6CBAF" w14:textId="77777777" w:rsidR="00824294" w:rsidRPr="0081579E" w:rsidRDefault="00824294" w:rsidP="00824294">
      <w:pPr>
        <w:spacing w:after="0" w:line="240" w:lineRule="auto"/>
        <w:jc w:val="both"/>
        <w:rPr>
          <w:rFonts w:cstheme="minorHAnsi"/>
          <w:color w:val="1F497D" w:themeColor="text2"/>
        </w:rPr>
      </w:pPr>
      <w:r w:rsidRPr="0081579E">
        <w:rPr>
          <w:rFonts w:cstheme="minorHAnsi"/>
          <w:color w:val="1F497D" w:themeColor="text2"/>
        </w:rPr>
        <w:t xml:space="preserve">Onze schriftelijke informatievoorziening bestaat uit: </w:t>
      </w:r>
    </w:p>
    <w:p w14:paraId="2E20AA54" w14:textId="77777777" w:rsidR="00824294" w:rsidRPr="0081579E" w:rsidRDefault="00824294" w:rsidP="0012137A">
      <w:pPr>
        <w:pStyle w:val="Lijstalinea"/>
        <w:numPr>
          <w:ilvl w:val="0"/>
          <w:numId w:val="7"/>
        </w:numPr>
        <w:spacing w:after="0" w:line="240" w:lineRule="auto"/>
        <w:jc w:val="both"/>
        <w:rPr>
          <w:rFonts w:cstheme="minorHAnsi"/>
          <w:color w:val="1F497D" w:themeColor="text2"/>
        </w:rPr>
      </w:pPr>
      <w:r w:rsidRPr="0081579E">
        <w:rPr>
          <w:rFonts w:cstheme="minorHAnsi"/>
          <w:color w:val="1F497D" w:themeColor="text2"/>
        </w:rPr>
        <w:t>een jaarverslag voor leden van de schoolvereniging;</w:t>
      </w:r>
    </w:p>
    <w:p w14:paraId="3633235F" w14:textId="77777777" w:rsidR="00824294" w:rsidRPr="0081579E" w:rsidRDefault="00824294" w:rsidP="0012137A">
      <w:pPr>
        <w:pStyle w:val="Lijstalinea"/>
        <w:numPr>
          <w:ilvl w:val="0"/>
          <w:numId w:val="7"/>
        </w:numPr>
        <w:spacing w:after="0" w:line="240" w:lineRule="auto"/>
        <w:jc w:val="both"/>
        <w:rPr>
          <w:rFonts w:cstheme="minorHAnsi"/>
          <w:color w:val="1F497D" w:themeColor="text2"/>
        </w:rPr>
      </w:pPr>
      <w:r w:rsidRPr="0081579E">
        <w:rPr>
          <w:rFonts w:cstheme="minorHAnsi"/>
          <w:color w:val="1F497D" w:themeColor="text2"/>
        </w:rPr>
        <w:t>een schoolgids, die we jaarlijks uitgeven;</w:t>
      </w:r>
    </w:p>
    <w:p w14:paraId="62E0B898" w14:textId="638C0CAE" w:rsidR="00824294" w:rsidRPr="0081579E" w:rsidRDefault="00824294" w:rsidP="0012137A">
      <w:pPr>
        <w:pStyle w:val="Lijstalinea"/>
        <w:numPr>
          <w:ilvl w:val="0"/>
          <w:numId w:val="7"/>
        </w:numPr>
        <w:spacing w:after="0" w:line="240" w:lineRule="auto"/>
        <w:jc w:val="both"/>
        <w:rPr>
          <w:rFonts w:cstheme="minorHAnsi"/>
          <w:color w:val="1F497D" w:themeColor="text2"/>
        </w:rPr>
      </w:pPr>
      <w:r w:rsidRPr="0081579E">
        <w:rPr>
          <w:rFonts w:cstheme="minorHAnsi"/>
          <w:color w:val="1F497D" w:themeColor="text2"/>
        </w:rPr>
        <w:t xml:space="preserve">een </w:t>
      </w:r>
      <w:r w:rsidR="007F58AC" w:rsidRPr="0081579E">
        <w:rPr>
          <w:rFonts w:cstheme="minorHAnsi"/>
          <w:color w:val="1F497D" w:themeColor="text2"/>
        </w:rPr>
        <w:t>maandelijkse</w:t>
      </w:r>
      <w:r w:rsidRPr="0081579E">
        <w:rPr>
          <w:rFonts w:cstheme="minorHAnsi"/>
          <w:color w:val="1F497D" w:themeColor="text2"/>
        </w:rPr>
        <w:t xml:space="preserve"> nieuwsbrief;</w:t>
      </w:r>
    </w:p>
    <w:p w14:paraId="62168B30" w14:textId="77777777" w:rsidR="00824294" w:rsidRPr="0081579E" w:rsidRDefault="00824294" w:rsidP="0012137A">
      <w:pPr>
        <w:pStyle w:val="Lijstalinea"/>
        <w:numPr>
          <w:ilvl w:val="0"/>
          <w:numId w:val="7"/>
        </w:numPr>
        <w:spacing w:after="0" w:line="240" w:lineRule="auto"/>
        <w:jc w:val="both"/>
        <w:rPr>
          <w:rFonts w:cstheme="minorHAnsi"/>
          <w:color w:val="1F497D" w:themeColor="text2"/>
        </w:rPr>
      </w:pPr>
      <w:r w:rsidRPr="0081579E">
        <w:rPr>
          <w:rFonts w:cstheme="minorHAnsi"/>
          <w:color w:val="1F497D" w:themeColor="text2"/>
        </w:rPr>
        <w:t xml:space="preserve">de website: </w:t>
      </w:r>
      <w:hyperlink r:id="rId20" w:history="1">
        <w:r w:rsidRPr="0081579E">
          <w:rPr>
            <w:rStyle w:val="Hyperlink"/>
            <w:rFonts w:cstheme="minorHAnsi"/>
            <w:color w:val="1F497D" w:themeColor="text2"/>
          </w:rPr>
          <w:t>www.calvijn.nu</w:t>
        </w:r>
      </w:hyperlink>
      <w:r w:rsidRPr="0081579E">
        <w:rPr>
          <w:rFonts w:cstheme="minorHAnsi"/>
          <w:color w:val="1F497D" w:themeColor="text2"/>
        </w:rPr>
        <w:t>.</w:t>
      </w:r>
    </w:p>
    <w:p w14:paraId="15E6A6D4" w14:textId="77777777" w:rsidR="00824294" w:rsidRPr="0081579E" w:rsidRDefault="00824294" w:rsidP="007223A4">
      <w:pPr>
        <w:spacing w:after="0" w:line="240" w:lineRule="auto"/>
        <w:jc w:val="both"/>
        <w:rPr>
          <w:rFonts w:cstheme="minorHAnsi"/>
          <w:color w:val="1F497D" w:themeColor="text2"/>
        </w:rPr>
      </w:pPr>
    </w:p>
    <w:p w14:paraId="4C9AC631" w14:textId="77777777" w:rsidR="005E5865" w:rsidRPr="0081579E" w:rsidRDefault="005E5865" w:rsidP="005E5865">
      <w:pPr>
        <w:spacing w:after="0" w:line="240" w:lineRule="auto"/>
        <w:jc w:val="both"/>
        <w:rPr>
          <w:rFonts w:cstheme="minorHAnsi"/>
          <w:color w:val="1F497D" w:themeColor="text2"/>
        </w:rPr>
      </w:pPr>
      <w:r w:rsidRPr="0081579E">
        <w:rPr>
          <w:rFonts w:cstheme="minorHAnsi"/>
          <w:color w:val="1F497D" w:themeColor="text2"/>
        </w:rPr>
        <w:t xml:space="preserve">Onze mondelinge informatievoorziening bestaat uit: </w:t>
      </w:r>
    </w:p>
    <w:p w14:paraId="68B221F6" w14:textId="2F6E1F51" w:rsidR="005E5865" w:rsidRPr="0081579E" w:rsidRDefault="0012137A" w:rsidP="00EA43E1">
      <w:pPr>
        <w:numPr>
          <w:ilvl w:val="0"/>
          <w:numId w:val="8"/>
        </w:numPr>
        <w:spacing w:after="0" w:line="240" w:lineRule="auto"/>
        <w:jc w:val="both"/>
        <w:rPr>
          <w:rFonts w:cstheme="minorHAnsi"/>
          <w:color w:val="1F497D" w:themeColor="text2"/>
        </w:rPr>
      </w:pPr>
      <w:r w:rsidRPr="0081579E">
        <w:rPr>
          <w:rFonts w:cstheme="minorHAnsi"/>
          <w:color w:val="1F497D" w:themeColor="text2"/>
        </w:rPr>
        <w:t>i</w:t>
      </w:r>
      <w:r w:rsidR="005E5865" w:rsidRPr="0081579E">
        <w:rPr>
          <w:rFonts w:cstheme="minorHAnsi"/>
          <w:color w:val="1F497D" w:themeColor="text2"/>
        </w:rPr>
        <w:t>nformatieavonden;</w:t>
      </w:r>
      <w:r w:rsidR="00072B6C" w:rsidRPr="0081579E">
        <w:rPr>
          <w:rFonts w:cstheme="minorHAnsi"/>
          <w:color w:val="1F497D" w:themeColor="text2"/>
        </w:rPr>
        <w:t xml:space="preserve"> dit jaar is dat schriftelijk door de groepsleerkrachten gedaan. Ouders zijn door middel van een flyer op de hoogte gebracht van de schoolontwikkelingen uit het jaarplan.</w:t>
      </w:r>
    </w:p>
    <w:p w14:paraId="14CDC43E" w14:textId="77777777" w:rsidR="005E5865" w:rsidRPr="0081579E" w:rsidRDefault="005E5865" w:rsidP="00EA43E1">
      <w:pPr>
        <w:numPr>
          <w:ilvl w:val="0"/>
          <w:numId w:val="8"/>
        </w:numPr>
        <w:spacing w:after="0" w:line="240" w:lineRule="auto"/>
        <w:jc w:val="both"/>
        <w:rPr>
          <w:rFonts w:cstheme="minorHAnsi"/>
          <w:color w:val="1F497D" w:themeColor="text2"/>
        </w:rPr>
      </w:pPr>
      <w:r w:rsidRPr="0081579E">
        <w:rPr>
          <w:rFonts w:cstheme="minorHAnsi"/>
          <w:color w:val="1F497D" w:themeColor="text2"/>
        </w:rPr>
        <w:t>startgesprekken;</w:t>
      </w:r>
    </w:p>
    <w:p w14:paraId="34EE4B40" w14:textId="77777777" w:rsidR="005E5865" w:rsidRPr="0081579E" w:rsidRDefault="005E5865" w:rsidP="00EA43E1">
      <w:pPr>
        <w:numPr>
          <w:ilvl w:val="0"/>
          <w:numId w:val="8"/>
        </w:numPr>
        <w:spacing w:after="0" w:line="240" w:lineRule="auto"/>
        <w:jc w:val="both"/>
        <w:rPr>
          <w:rFonts w:cstheme="minorHAnsi"/>
          <w:color w:val="1F497D" w:themeColor="text2"/>
        </w:rPr>
      </w:pPr>
      <w:r w:rsidRPr="0081579E">
        <w:rPr>
          <w:rFonts w:cstheme="minorHAnsi"/>
          <w:color w:val="1F497D" w:themeColor="text2"/>
        </w:rPr>
        <w:t>oudercontactmomenten;</w:t>
      </w:r>
    </w:p>
    <w:p w14:paraId="34C9B017" w14:textId="77777777" w:rsidR="005E5865" w:rsidRPr="0081579E" w:rsidRDefault="005E5865" w:rsidP="00EA43E1">
      <w:pPr>
        <w:numPr>
          <w:ilvl w:val="0"/>
          <w:numId w:val="8"/>
        </w:numPr>
        <w:spacing w:after="0" w:line="240" w:lineRule="auto"/>
        <w:jc w:val="both"/>
        <w:rPr>
          <w:rFonts w:cstheme="minorHAnsi"/>
          <w:color w:val="1F497D" w:themeColor="text2"/>
        </w:rPr>
      </w:pPr>
      <w:r w:rsidRPr="0081579E">
        <w:rPr>
          <w:rFonts w:cstheme="minorHAnsi"/>
          <w:color w:val="1F497D" w:themeColor="text2"/>
        </w:rPr>
        <w:t xml:space="preserve">ouderbezoeken; </w:t>
      </w:r>
    </w:p>
    <w:p w14:paraId="38753407" w14:textId="77777777" w:rsidR="005E5865" w:rsidRPr="0081579E" w:rsidRDefault="005E5865" w:rsidP="00EA43E1">
      <w:pPr>
        <w:numPr>
          <w:ilvl w:val="0"/>
          <w:numId w:val="8"/>
        </w:numPr>
        <w:spacing w:after="0" w:line="240" w:lineRule="auto"/>
        <w:jc w:val="both"/>
        <w:rPr>
          <w:rFonts w:cstheme="minorHAnsi"/>
          <w:color w:val="1F497D" w:themeColor="text2"/>
        </w:rPr>
      </w:pPr>
      <w:r w:rsidRPr="0081579E">
        <w:rPr>
          <w:rFonts w:cstheme="minorHAnsi"/>
          <w:color w:val="1F497D" w:themeColor="text2"/>
        </w:rPr>
        <w:t>schoolkeuzegesprekken;</w:t>
      </w:r>
    </w:p>
    <w:p w14:paraId="5A281498" w14:textId="77777777" w:rsidR="00EF0CFE" w:rsidRPr="0081579E" w:rsidRDefault="00EF0CFE" w:rsidP="00EF0CFE">
      <w:pPr>
        <w:spacing w:after="0" w:line="240" w:lineRule="auto"/>
        <w:jc w:val="both"/>
        <w:rPr>
          <w:rFonts w:cstheme="minorHAnsi"/>
          <w:color w:val="1F497D" w:themeColor="text2"/>
        </w:rPr>
      </w:pPr>
      <w:r w:rsidRPr="0081579E">
        <w:rPr>
          <w:rFonts w:cstheme="minorHAnsi"/>
          <w:color w:val="1F497D" w:themeColor="text2"/>
        </w:rPr>
        <w:t xml:space="preserve">Om de ‘drempel van de school weer wat te verlagen’ na de afgelopen periode van corona is er bij diverse gelegenheden de mogelijkheid geweest om even koffie te drinken op school. </w:t>
      </w:r>
    </w:p>
    <w:p w14:paraId="4EAAED00" w14:textId="77777777" w:rsidR="00EF0CFE" w:rsidRPr="0081579E" w:rsidRDefault="00EF0CFE" w:rsidP="00EF0CFE">
      <w:pPr>
        <w:spacing w:after="0" w:line="240" w:lineRule="auto"/>
        <w:jc w:val="both"/>
        <w:rPr>
          <w:rFonts w:cstheme="minorHAnsi"/>
          <w:color w:val="1F497D" w:themeColor="text2"/>
        </w:rPr>
      </w:pPr>
    </w:p>
    <w:p w14:paraId="0359C9F0" w14:textId="77777777" w:rsidR="00824294" w:rsidRPr="0081579E" w:rsidRDefault="00824294" w:rsidP="007223A4">
      <w:pPr>
        <w:spacing w:after="0" w:line="240" w:lineRule="auto"/>
        <w:jc w:val="both"/>
        <w:rPr>
          <w:rFonts w:cstheme="minorHAnsi"/>
          <w:color w:val="1F497D" w:themeColor="text2"/>
        </w:rPr>
      </w:pPr>
    </w:p>
    <w:p w14:paraId="2F1E6489" w14:textId="02D208E2" w:rsidR="00C23C92" w:rsidRPr="0081579E" w:rsidRDefault="00C23C92" w:rsidP="00C23C92">
      <w:p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lastRenderedPageBreak/>
        <w:t>Bij d</w:t>
      </w:r>
      <w:r w:rsidR="007F58AC" w:rsidRPr="0081579E">
        <w:rPr>
          <w:rFonts w:cstheme="minorHAnsi"/>
          <w:color w:val="1F497D" w:themeColor="text2"/>
        </w:rPr>
        <w:t>e klachtencommissie zijn in 20</w:t>
      </w:r>
      <w:r w:rsidR="00296EE9" w:rsidRPr="0081579E">
        <w:rPr>
          <w:rFonts w:cstheme="minorHAnsi"/>
          <w:color w:val="1F497D" w:themeColor="text2"/>
        </w:rPr>
        <w:t>2</w:t>
      </w:r>
      <w:r w:rsidR="00EF0CFE" w:rsidRPr="0081579E">
        <w:rPr>
          <w:rFonts w:cstheme="minorHAnsi"/>
          <w:color w:val="1F497D" w:themeColor="text2"/>
        </w:rPr>
        <w:t>2</w:t>
      </w:r>
      <w:r w:rsidRPr="0081579E">
        <w:rPr>
          <w:rFonts w:cstheme="minorHAnsi"/>
          <w:color w:val="1F497D" w:themeColor="text2"/>
        </w:rPr>
        <w:t xml:space="preserve"> geen klachten binnengekomen.</w:t>
      </w:r>
    </w:p>
    <w:p w14:paraId="3C039DB5" w14:textId="250A816E" w:rsidR="00C23C92" w:rsidRPr="0081579E" w:rsidRDefault="00C23C92" w:rsidP="00C23C92">
      <w:p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Bij de in</w:t>
      </w:r>
      <w:r w:rsidR="00ED7F7F" w:rsidRPr="0081579E">
        <w:rPr>
          <w:rFonts w:cstheme="minorHAnsi"/>
          <w:color w:val="1F497D" w:themeColor="text2"/>
        </w:rPr>
        <w:t>-</w:t>
      </w:r>
      <w:r w:rsidRPr="0081579E">
        <w:rPr>
          <w:rFonts w:cstheme="minorHAnsi"/>
          <w:color w:val="1F497D" w:themeColor="text2"/>
        </w:rPr>
        <w:t xml:space="preserve"> en externe ve</w:t>
      </w:r>
      <w:r w:rsidR="007F58AC" w:rsidRPr="0081579E">
        <w:rPr>
          <w:rFonts w:cstheme="minorHAnsi"/>
          <w:color w:val="1F497D" w:themeColor="text2"/>
        </w:rPr>
        <w:t>rtrouwenspersonen zijn in 20</w:t>
      </w:r>
      <w:r w:rsidR="00296EE9" w:rsidRPr="0081579E">
        <w:rPr>
          <w:rFonts w:cstheme="minorHAnsi"/>
          <w:color w:val="1F497D" w:themeColor="text2"/>
        </w:rPr>
        <w:t>2</w:t>
      </w:r>
      <w:r w:rsidR="00EF0CFE" w:rsidRPr="0081579E">
        <w:rPr>
          <w:rFonts w:cstheme="minorHAnsi"/>
          <w:color w:val="1F497D" w:themeColor="text2"/>
        </w:rPr>
        <w:t>2</w:t>
      </w:r>
      <w:r w:rsidR="007F58AC" w:rsidRPr="0081579E">
        <w:rPr>
          <w:rFonts w:cstheme="minorHAnsi"/>
          <w:color w:val="1F497D" w:themeColor="text2"/>
        </w:rPr>
        <w:t xml:space="preserve"> </w:t>
      </w:r>
      <w:r w:rsidRPr="0081579E">
        <w:rPr>
          <w:rFonts w:cstheme="minorHAnsi"/>
          <w:color w:val="1F497D" w:themeColor="text2"/>
        </w:rPr>
        <w:t>geen meldingen gedaan.</w:t>
      </w:r>
    </w:p>
    <w:p w14:paraId="71C5FC99" w14:textId="77777777" w:rsidR="00C23C92" w:rsidRPr="0081579E" w:rsidRDefault="00C23C92" w:rsidP="005C0383">
      <w:pPr>
        <w:pStyle w:val="Kop3"/>
        <w:spacing w:before="0" w:line="240" w:lineRule="auto"/>
        <w:rPr>
          <w:color w:val="1F497D" w:themeColor="text2"/>
        </w:rPr>
      </w:pPr>
    </w:p>
    <w:p w14:paraId="1536527A" w14:textId="77777777" w:rsidR="003F59BD" w:rsidRPr="0081579E" w:rsidRDefault="00777240" w:rsidP="007F58AC">
      <w:pPr>
        <w:pStyle w:val="Kop3"/>
        <w:spacing w:before="0" w:line="240" w:lineRule="auto"/>
        <w:jc w:val="both"/>
        <w:rPr>
          <w:color w:val="1F497D" w:themeColor="text2"/>
        </w:rPr>
      </w:pPr>
      <w:bookmarkStart w:id="78" w:name="_Toc134702082"/>
      <w:r w:rsidRPr="0081579E">
        <w:rPr>
          <w:color w:val="1F497D" w:themeColor="text2"/>
        </w:rPr>
        <w:t>7</w:t>
      </w:r>
      <w:r w:rsidR="003F59BD" w:rsidRPr="0081579E">
        <w:rPr>
          <w:color w:val="1F497D" w:themeColor="text2"/>
        </w:rPr>
        <w:t>.3.2</w:t>
      </w:r>
      <w:r w:rsidR="003F59BD" w:rsidRPr="0081579E">
        <w:rPr>
          <w:color w:val="1F497D" w:themeColor="text2"/>
        </w:rPr>
        <w:tab/>
        <w:t>Met diverse organisaties</w:t>
      </w:r>
      <w:bookmarkEnd w:id="78"/>
    </w:p>
    <w:p w14:paraId="6006DE4C" w14:textId="77777777" w:rsidR="0011293B" w:rsidRPr="0081579E" w:rsidRDefault="0011293B" w:rsidP="00EB26CA">
      <w:p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 xml:space="preserve">Onze </w:t>
      </w:r>
      <w:r w:rsidR="005E5865" w:rsidRPr="0081579E">
        <w:rPr>
          <w:rFonts w:cstheme="minorHAnsi"/>
          <w:color w:val="1F497D" w:themeColor="text2"/>
        </w:rPr>
        <w:t>school</w:t>
      </w:r>
      <w:r w:rsidRPr="0081579E">
        <w:rPr>
          <w:rFonts w:cstheme="minorHAnsi"/>
          <w:color w:val="1F497D" w:themeColor="text2"/>
        </w:rPr>
        <w:t xml:space="preserve"> onderhoudt met diverse andere organisaties contacten:</w:t>
      </w:r>
    </w:p>
    <w:p w14:paraId="621BE930" w14:textId="06543256" w:rsidR="00072B6C" w:rsidRPr="0081579E" w:rsidRDefault="0011293B">
      <w:pPr>
        <w:pStyle w:val="Lijstalinea"/>
        <w:numPr>
          <w:ilvl w:val="0"/>
          <w:numId w:val="3"/>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Kerken</w:t>
      </w:r>
      <w:r w:rsidR="00072B6C" w:rsidRPr="0081579E">
        <w:rPr>
          <w:rFonts w:cstheme="minorHAnsi"/>
          <w:color w:val="1F497D" w:themeColor="text2"/>
        </w:rPr>
        <w:br/>
      </w:r>
      <w:r w:rsidR="00EF0CFE" w:rsidRPr="0081579E">
        <w:rPr>
          <w:rFonts w:cstheme="minorHAnsi"/>
          <w:color w:val="1F497D" w:themeColor="text2"/>
        </w:rPr>
        <w:t xml:space="preserve">Een aantal predikanten vanuit de achterban </w:t>
      </w:r>
      <w:r w:rsidR="006C34DE" w:rsidRPr="0081579E">
        <w:rPr>
          <w:rFonts w:cstheme="minorHAnsi"/>
          <w:color w:val="1F497D" w:themeColor="text2"/>
        </w:rPr>
        <w:t xml:space="preserve">heeft </w:t>
      </w:r>
      <w:r w:rsidR="00EF0CFE" w:rsidRPr="0081579E">
        <w:rPr>
          <w:rFonts w:cstheme="minorHAnsi"/>
          <w:color w:val="1F497D" w:themeColor="text2"/>
        </w:rPr>
        <w:t>een bijdrage geleverd aan de weekopeningen d.m.v. een bijbelvertelling. Er is een overleg geweest tussen de kerkenraden en de schoolleiding met als doel de communicatielijn kort te houden</w:t>
      </w:r>
    </w:p>
    <w:p w14:paraId="4E74EAE4" w14:textId="00D447F8" w:rsidR="0011293B" w:rsidRPr="0081579E" w:rsidRDefault="0011293B">
      <w:pPr>
        <w:pStyle w:val="Lijstalinea"/>
        <w:numPr>
          <w:ilvl w:val="0"/>
          <w:numId w:val="3"/>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Augustinusschool in Papendrecht</w:t>
      </w:r>
    </w:p>
    <w:p w14:paraId="76640EE8" w14:textId="671BC92F" w:rsidR="0011293B" w:rsidRPr="0081579E" w:rsidRDefault="0011293B" w:rsidP="00537B0E">
      <w:pPr>
        <w:tabs>
          <w:tab w:val="left" w:pos="708"/>
          <w:tab w:val="left" w:pos="1416"/>
          <w:tab w:val="left" w:pos="2124"/>
          <w:tab w:val="left" w:pos="2832"/>
          <w:tab w:val="left" w:pos="3540"/>
          <w:tab w:val="left" w:pos="4248"/>
          <w:tab w:val="left" w:pos="4956"/>
          <w:tab w:val="left" w:pos="5664"/>
          <w:tab w:val="left" w:pos="6570"/>
        </w:tabs>
        <w:spacing w:after="0" w:line="240" w:lineRule="auto"/>
        <w:ind w:left="720"/>
        <w:jc w:val="both"/>
        <w:rPr>
          <w:rFonts w:cstheme="minorHAnsi"/>
          <w:color w:val="1F497D" w:themeColor="text2"/>
        </w:rPr>
      </w:pPr>
      <w:r w:rsidRPr="0081579E">
        <w:rPr>
          <w:rFonts w:cstheme="minorHAnsi"/>
          <w:color w:val="1F497D" w:themeColor="text2"/>
        </w:rPr>
        <w:t xml:space="preserve">Met deze school hebben we een </w:t>
      </w:r>
      <w:r w:rsidR="006C34DE" w:rsidRPr="0081579E">
        <w:rPr>
          <w:rFonts w:cstheme="minorHAnsi"/>
          <w:color w:val="1F497D" w:themeColor="text2"/>
        </w:rPr>
        <w:t>samenwerkingsovereenkomst</w:t>
      </w:r>
      <w:r w:rsidR="00AD7D3C" w:rsidRPr="0081579E">
        <w:rPr>
          <w:rFonts w:cstheme="minorHAnsi"/>
          <w:color w:val="1F497D" w:themeColor="text2"/>
        </w:rPr>
        <w:t xml:space="preserve">. </w:t>
      </w:r>
    </w:p>
    <w:p w14:paraId="779CD190" w14:textId="77777777" w:rsidR="00D828DE" w:rsidRPr="0081579E" w:rsidRDefault="00D828DE" w:rsidP="00537B0E">
      <w:pPr>
        <w:pStyle w:val="Lijstalinea"/>
        <w:numPr>
          <w:ilvl w:val="0"/>
          <w:numId w:val="2"/>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Gemeente Sliedrecht</w:t>
      </w:r>
    </w:p>
    <w:p w14:paraId="27C9E6C1" w14:textId="517F7152" w:rsidR="007F58AC" w:rsidRPr="0081579E" w:rsidRDefault="007F58AC" w:rsidP="00537B0E">
      <w:pPr>
        <w:pStyle w:val="Lijstalinea"/>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Er is periodiek overleg tussen de verschillende scholen uit Sliedrecht en de gemeente. Hier nemen we actief aan deel.</w:t>
      </w:r>
    </w:p>
    <w:p w14:paraId="39126B52" w14:textId="77777777" w:rsidR="00D828DE" w:rsidRPr="0081579E" w:rsidRDefault="00D828DE" w:rsidP="00537B0E">
      <w:pPr>
        <w:pStyle w:val="Lijstalinea"/>
        <w:numPr>
          <w:ilvl w:val="0"/>
          <w:numId w:val="2"/>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SBO De Akker</w:t>
      </w:r>
    </w:p>
    <w:p w14:paraId="20D0B870" w14:textId="713A24A1" w:rsidR="007F58AC" w:rsidRPr="0081579E" w:rsidRDefault="007F58AC" w:rsidP="00EB26CA">
      <w:pPr>
        <w:pStyle w:val="Lijstalinea"/>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Er is waar nodig contact over zorgleerlingen en l of bij verwijzingen.</w:t>
      </w:r>
    </w:p>
    <w:p w14:paraId="6A4CDEE9" w14:textId="77777777" w:rsidR="00D828DE" w:rsidRPr="0081579E" w:rsidRDefault="00D828DE" w:rsidP="00537B0E">
      <w:pPr>
        <w:pStyle w:val="Lijstalinea"/>
        <w:numPr>
          <w:ilvl w:val="0"/>
          <w:numId w:val="2"/>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FPO-Rijnmond</w:t>
      </w:r>
    </w:p>
    <w:p w14:paraId="3868CA5B" w14:textId="241B45EE" w:rsidR="00EF0CFE" w:rsidRPr="0081579E" w:rsidRDefault="00EF0CFE" w:rsidP="00EB26CA">
      <w:pPr>
        <w:pStyle w:val="Lijstalinea"/>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Enkele keren vergaderden de besturen en/of de directies van deze regio om de hoofdlijnen van het reformatorisch onderwijs met elkaar te bespreken.</w:t>
      </w:r>
      <w:r w:rsidRPr="0081579E">
        <w:rPr>
          <w:color w:val="1F497D" w:themeColor="text2"/>
        </w:rPr>
        <w:t xml:space="preserve"> </w:t>
      </w:r>
      <w:r w:rsidR="00330DC7" w:rsidRPr="0081579E">
        <w:rPr>
          <w:rFonts w:cstheme="minorHAnsi"/>
          <w:color w:val="1F497D" w:themeColor="text2"/>
        </w:rPr>
        <w:t>Binnen de</w:t>
      </w:r>
      <w:r w:rsidRPr="0081579E">
        <w:rPr>
          <w:rFonts w:cstheme="minorHAnsi"/>
          <w:color w:val="1F497D" w:themeColor="text2"/>
        </w:rPr>
        <w:t xml:space="preserve"> FPO-Rijnmond zijn</w:t>
      </w:r>
      <w:r w:rsidR="00330DC7" w:rsidRPr="0081579E">
        <w:rPr>
          <w:rFonts w:cstheme="minorHAnsi"/>
          <w:color w:val="1F497D" w:themeColor="text2"/>
        </w:rPr>
        <w:t xml:space="preserve"> clusterverbanden. Wij behoren bij het cluster</w:t>
      </w:r>
      <w:r w:rsidRPr="0081579E">
        <w:rPr>
          <w:rFonts w:cstheme="minorHAnsi"/>
          <w:color w:val="1F497D" w:themeColor="text2"/>
        </w:rPr>
        <w:t xml:space="preserve"> met de scholen van Gorinchem, Hardinxveld</w:t>
      </w:r>
      <w:r w:rsidR="006C34DE" w:rsidRPr="0081579E">
        <w:rPr>
          <w:rFonts w:cstheme="minorHAnsi"/>
          <w:color w:val="1F497D" w:themeColor="text2"/>
        </w:rPr>
        <w:t>-</w:t>
      </w:r>
      <w:r w:rsidRPr="0081579E">
        <w:rPr>
          <w:rFonts w:cstheme="minorHAnsi"/>
          <w:color w:val="1F497D" w:themeColor="text2"/>
        </w:rPr>
        <w:t>Giessendam, Leerdam, Papendrecht, Streefkerk en Werkendam. Het cluster was in 2022 niet actief.</w:t>
      </w:r>
    </w:p>
    <w:p w14:paraId="5AE6E527" w14:textId="37C758D3" w:rsidR="00882196" w:rsidRPr="0081579E" w:rsidRDefault="00D828DE">
      <w:pPr>
        <w:pStyle w:val="Lijstalinea"/>
        <w:numPr>
          <w:ilvl w:val="0"/>
          <w:numId w:val="2"/>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proofErr w:type="spellStart"/>
      <w:r w:rsidRPr="0081579E">
        <w:rPr>
          <w:rFonts w:cstheme="minorHAnsi"/>
          <w:color w:val="1F497D" w:themeColor="text2"/>
        </w:rPr>
        <w:t>Berséba</w:t>
      </w:r>
      <w:proofErr w:type="spellEnd"/>
      <w:r w:rsidRPr="0081579E">
        <w:rPr>
          <w:rFonts w:cstheme="minorHAnsi"/>
          <w:color w:val="1F497D" w:themeColor="text2"/>
        </w:rPr>
        <w:br/>
      </w:r>
      <w:r w:rsidR="00EF0CFE" w:rsidRPr="0081579E">
        <w:rPr>
          <w:rFonts w:cstheme="minorHAnsi"/>
          <w:color w:val="1F497D" w:themeColor="text2"/>
        </w:rPr>
        <w:t xml:space="preserve">We zijn aangesloten bij het landelijk reformatorisch samenwerkingsverband voor primair en speciaal onderwijs </w:t>
      </w:r>
      <w:proofErr w:type="spellStart"/>
      <w:r w:rsidR="00EF0CFE" w:rsidRPr="0081579E">
        <w:rPr>
          <w:rFonts w:cstheme="minorHAnsi"/>
          <w:color w:val="1F497D" w:themeColor="text2"/>
        </w:rPr>
        <w:t>Berséba</w:t>
      </w:r>
      <w:proofErr w:type="spellEnd"/>
      <w:r w:rsidR="00EF0CFE" w:rsidRPr="0081579E">
        <w:rPr>
          <w:rFonts w:cstheme="minorHAnsi"/>
          <w:color w:val="1F497D" w:themeColor="text2"/>
        </w:rPr>
        <w:t>.</w:t>
      </w:r>
    </w:p>
    <w:p w14:paraId="0F573EA3" w14:textId="29346A83" w:rsidR="00D828DE" w:rsidRPr="0081579E" w:rsidRDefault="009E2F91">
      <w:pPr>
        <w:pStyle w:val="Lijstalinea"/>
        <w:numPr>
          <w:ilvl w:val="0"/>
          <w:numId w:val="2"/>
        </w:num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bookmarkStart w:id="79" w:name="_Hlk96597324"/>
      <w:proofErr w:type="spellStart"/>
      <w:r w:rsidRPr="0081579E">
        <w:rPr>
          <w:rFonts w:cstheme="minorHAnsi"/>
          <w:color w:val="1F497D" w:themeColor="text2"/>
        </w:rPr>
        <w:t>W</w:t>
      </w:r>
      <w:r w:rsidR="00475F6A" w:rsidRPr="0081579E">
        <w:rPr>
          <w:rFonts w:cstheme="minorHAnsi"/>
          <w:color w:val="1F497D" w:themeColor="text2"/>
        </w:rPr>
        <w:t>asko</w:t>
      </w:r>
      <w:proofErr w:type="spellEnd"/>
    </w:p>
    <w:bookmarkEnd w:id="79"/>
    <w:p w14:paraId="64018047" w14:textId="3907CDF8" w:rsidR="00EF0CFE" w:rsidRPr="0081579E" w:rsidRDefault="00EF0CFE">
      <w:pPr>
        <w:pStyle w:val="Lijstalinea"/>
        <w:spacing w:after="0" w:line="240" w:lineRule="auto"/>
        <w:jc w:val="both"/>
        <w:rPr>
          <w:color w:val="1F497D" w:themeColor="text2"/>
        </w:rPr>
      </w:pPr>
      <w:r w:rsidRPr="0081579E">
        <w:rPr>
          <w:color w:val="1F497D" w:themeColor="text2"/>
        </w:rPr>
        <w:t xml:space="preserve">We zijn tevreden met de samenwerking, waarin mogelijkheden voor de toekomst liggen. Er is goed contact bij het aannemen van personeel waarin ons advies wordt opgevolgd. Wel is er een landelijk tekort m.b.t. het personeel van de peuterspeelzalen. </w:t>
      </w:r>
    </w:p>
    <w:p w14:paraId="3ACF5B76" w14:textId="3CE6240B" w:rsidR="00EF0CFE" w:rsidRPr="0081579E" w:rsidRDefault="00EF0CFE">
      <w:pPr>
        <w:pStyle w:val="Lijstalinea"/>
        <w:spacing w:after="0" w:line="240" w:lineRule="auto"/>
        <w:jc w:val="both"/>
        <w:rPr>
          <w:color w:val="1F497D" w:themeColor="text2"/>
        </w:rPr>
      </w:pPr>
      <w:r w:rsidRPr="0081579E">
        <w:rPr>
          <w:color w:val="1F497D" w:themeColor="text2"/>
        </w:rPr>
        <w:t>Vanuit de gemeente is er subsidie vrijgekomen waardoor de IB-er van de onderbouw 40 uur in het jaar ook op de PSZ ingezet kan worden. Deze samenwerking wordt van beide kanten als positief en effectief ervaren.</w:t>
      </w:r>
    </w:p>
    <w:p w14:paraId="3FF4953C" w14:textId="2370DEEB" w:rsidR="00EF0CFE" w:rsidRPr="0081579E" w:rsidRDefault="00EF0CFE">
      <w:pPr>
        <w:pStyle w:val="Lijstalinea"/>
        <w:spacing w:after="0" w:line="240" w:lineRule="auto"/>
        <w:jc w:val="both"/>
        <w:rPr>
          <w:color w:val="1F497D" w:themeColor="text2"/>
        </w:rPr>
      </w:pPr>
      <w:r w:rsidRPr="0081579E">
        <w:rPr>
          <w:color w:val="1F497D" w:themeColor="text2"/>
        </w:rPr>
        <w:t>De plannen om een BS</w:t>
      </w:r>
      <w:r w:rsidR="006C34DE" w:rsidRPr="0081579E">
        <w:rPr>
          <w:color w:val="1F497D" w:themeColor="text2"/>
        </w:rPr>
        <w:t>O</w:t>
      </w:r>
      <w:r w:rsidRPr="0081579E">
        <w:rPr>
          <w:color w:val="1F497D" w:themeColor="text2"/>
        </w:rPr>
        <w:t xml:space="preserve"> op te starten zijn verder uitgewerkt en geconcretiseerd. Vanaf </w:t>
      </w:r>
      <w:r w:rsidR="007F68C6" w:rsidRPr="0081579E">
        <w:rPr>
          <w:color w:val="1F497D" w:themeColor="text2"/>
        </w:rPr>
        <w:t>febru</w:t>
      </w:r>
      <w:r w:rsidRPr="0081579E">
        <w:rPr>
          <w:color w:val="1F497D" w:themeColor="text2"/>
        </w:rPr>
        <w:t>ari 2023 zal deze worden gerealiseerd op maandag, dinsdag en donderdag.</w:t>
      </w:r>
    </w:p>
    <w:p w14:paraId="250DF0B2" w14:textId="77777777" w:rsidR="00EF0CFE" w:rsidRPr="0081579E" w:rsidRDefault="00EF0CFE">
      <w:pPr>
        <w:pStyle w:val="Lijstalinea"/>
        <w:numPr>
          <w:ilvl w:val="0"/>
          <w:numId w:val="2"/>
        </w:numPr>
        <w:spacing w:after="0" w:line="240" w:lineRule="auto"/>
        <w:jc w:val="both"/>
        <w:rPr>
          <w:rFonts w:cstheme="minorHAnsi"/>
          <w:color w:val="1F497D" w:themeColor="text2"/>
        </w:rPr>
      </w:pPr>
      <w:r w:rsidRPr="0081579E">
        <w:rPr>
          <w:rFonts w:cstheme="minorHAnsi"/>
          <w:color w:val="1F497D" w:themeColor="text2"/>
        </w:rPr>
        <w:t xml:space="preserve">Buurtbewoners </w:t>
      </w:r>
    </w:p>
    <w:p w14:paraId="22D7A499" w14:textId="77777777" w:rsidR="00EF0CFE" w:rsidRPr="0081579E" w:rsidRDefault="00EF0CFE">
      <w:pPr>
        <w:pStyle w:val="Lijstalinea"/>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r w:rsidRPr="0081579E">
        <w:rPr>
          <w:rFonts w:cstheme="minorHAnsi"/>
          <w:color w:val="1F497D" w:themeColor="text2"/>
        </w:rPr>
        <w:t>Er is jaarlijks contact tussen de school en buurtbewoners, waarbij er blijvend aandacht is voor de verkeersproblematiek.</w:t>
      </w:r>
    </w:p>
    <w:p w14:paraId="33AC0350" w14:textId="77777777" w:rsidR="000C3BD5" w:rsidRPr="0081579E" w:rsidRDefault="000C3BD5" w:rsidP="00475F6A">
      <w:pPr>
        <w:tabs>
          <w:tab w:val="left" w:pos="708"/>
          <w:tab w:val="left" w:pos="1416"/>
          <w:tab w:val="left" w:pos="2124"/>
          <w:tab w:val="left" w:pos="2832"/>
          <w:tab w:val="left" w:pos="3540"/>
          <w:tab w:val="left" w:pos="4248"/>
          <w:tab w:val="left" w:pos="4956"/>
          <w:tab w:val="left" w:pos="5664"/>
          <w:tab w:val="left" w:pos="6570"/>
        </w:tabs>
        <w:spacing w:after="0" w:line="240" w:lineRule="auto"/>
        <w:jc w:val="both"/>
        <w:rPr>
          <w:rFonts w:cstheme="minorHAnsi"/>
          <w:color w:val="1F497D" w:themeColor="text2"/>
        </w:rPr>
      </w:pPr>
    </w:p>
    <w:p w14:paraId="6907F58B" w14:textId="77777777" w:rsidR="00D828DE" w:rsidRPr="0081579E" w:rsidRDefault="00D828DE" w:rsidP="00EF0CFE">
      <w:pPr>
        <w:pStyle w:val="Kop2"/>
        <w:spacing w:before="0" w:line="240" w:lineRule="auto"/>
        <w:jc w:val="both"/>
        <w:rPr>
          <w:color w:val="1F497D" w:themeColor="text2"/>
        </w:rPr>
      </w:pPr>
      <w:bookmarkStart w:id="80" w:name="_Toc442184865"/>
      <w:bookmarkStart w:id="81" w:name="_Toc134702083"/>
      <w:r w:rsidRPr="0081579E">
        <w:rPr>
          <w:color w:val="1F497D" w:themeColor="text2"/>
        </w:rPr>
        <w:t>7.4</w:t>
      </w:r>
      <w:r w:rsidRPr="0081579E">
        <w:rPr>
          <w:color w:val="1F497D" w:themeColor="text2"/>
        </w:rPr>
        <w:tab/>
        <w:t>Aandachtspunten en toekomstoriëntatie</w:t>
      </w:r>
      <w:bookmarkEnd w:id="80"/>
      <w:bookmarkEnd w:id="81"/>
    </w:p>
    <w:bookmarkEnd w:id="69"/>
    <w:p w14:paraId="7163BB65" w14:textId="567831E2" w:rsidR="0037249B" w:rsidRPr="0081579E" w:rsidRDefault="00EF0CFE" w:rsidP="00EF0CFE">
      <w:pPr>
        <w:spacing w:line="240" w:lineRule="auto"/>
        <w:jc w:val="both"/>
        <w:rPr>
          <w:color w:val="1F497D" w:themeColor="text2"/>
        </w:rPr>
      </w:pPr>
      <w:r w:rsidRPr="0081579E">
        <w:rPr>
          <w:rFonts w:cstheme="minorHAnsi"/>
          <w:color w:val="1F497D" w:themeColor="text2"/>
        </w:rPr>
        <w:t xml:space="preserve">De bovengenoemde contacten worden ook in de toekomst onderhouden. Met verschillende scholen in de regio worden contacten onderhouden en wordt onderzocht of nauwere samenwerking </w:t>
      </w:r>
      <w:r w:rsidR="00330DC7" w:rsidRPr="0081579E">
        <w:rPr>
          <w:rFonts w:cstheme="minorHAnsi"/>
          <w:color w:val="1F497D" w:themeColor="text2"/>
        </w:rPr>
        <w:t xml:space="preserve">waar nuttig </w:t>
      </w:r>
      <w:r w:rsidRPr="0081579E">
        <w:rPr>
          <w:rFonts w:cstheme="minorHAnsi"/>
          <w:color w:val="1F497D" w:themeColor="text2"/>
        </w:rPr>
        <w:t xml:space="preserve">mogelijk is. Wat betreft de opvoedavonden, daarvan is besloten deze (voorlopig) niet meer te organiseren. </w:t>
      </w:r>
      <w:r w:rsidR="0037249B" w:rsidRPr="0081579E">
        <w:rPr>
          <w:color w:val="FF0000"/>
        </w:rPr>
        <w:br w:type="page"/>
      </w:r>
    </w:p>
    <w:p w14:paraId="1A191318" w14:textId="31608546" w:rsidR="00021194" w:rsidRPr="0081579E" w:rsidRDefault="00021194" w:rsidP="00021194">
      <w:pPr>
        <w:pStyle w:val="Kop1"/>
        <w:spacing w:before="0" w:line="240" w:lineRule="auto"/>
        <w:rPr>
          <w:color w:val="1F497D" w:themeColor="text2"/>
        </w:rPr>
      </w:pPr>
      <w:bookmarkStart w:id="82" w:name="_Toc134702084"/>
      <w:bookmarkStart w:id="83" w:name="_Hlk66195273"/>
      <w:bookmarkStart w:id="84" w:name="_Hlk124770132"/>
      <w:r w:rsidRPr="0081579E">
        <w:rPr>
          <w:color w:val="1F497D" w:themeColor="text2"/>
        </w:rPr>
        <w:lastRenderedPageBreak/>
        <w:t>Hoofdstuk 8</w:t>
      </w:r>
      <w:r w:rsidRPr="0081579E">
        <w:rPr>
          <w:color w:val="1F497D" w:themeColor="text2"/>
        </w:rPr>
        <w:tab/>
      </w:r>
      <w:r w:rsidR="00CB0545" w:rsidRPr="0081579E">
        <w:rPr>
          <w:color w:val="1F497D" w:themeColor="text2"/>
        </w:rPr>
        <w:t>Verslag toezichthoudend bestuur</w:t>
      </w:r>
      <w:bookmarkEnd w:id="82"/>
      <w:r w:rsidRPr="0081579E">
        <w:rPr>
          <w:color w:val="1F497D" w:themeColor="text2"/>
        </w:rPr>
        <w:t xml:space="preserve"> </w:t>
      </w:r>
      <w:r w:rsidRPr="0081579E">
        <w:rPr>
          <w:color w:val="1F497D" w:themeColor="text2"/>
        </w:rPr>
        <w:br/>
      </w:r>
    </w:p>
    <w:p w14:paraId="6728389E" w14:textId="77777777" w:rsidR="00BA157C" w:rsidRPr="0081579E" w:rsidRDefault="00BA157C" w:rsidP="003F568A">
      <w:pPr>
        <w:pStyle w:val="Kop2"/>
        <w:spacing w:before="0" w:line="240" w:lineRule="auto"/>
        <w:rPr>
          <w:color w:val="1F497D" w:themeColor="text2"/>
        </w:rPr>
      </w:pPr>
      <w:bookmarkStart w:id="85" w:name="_Toc508875622"/>
      <w:bookmarkStart w:id="86" w:name="_Toc134702085"/>
      <w:r w:rsidRPr="0081579E">
        <w:rPr>
          <w:color w:val="1F497D" w:themeColor="text2"/>
        </w:rPr>
        <w:t xml:space="preserve">8.1 </w:t>
      </w:r>
      <w:r w:rsidRPr="0081579E">
        <w:rPr>
          <w:color w:val="1F497D" w:themeColor="text2"/>
        </w:rPr>
        <w:tab/>
        <w:t>Verantwoordelijkheden van het bestuur</w:t>
      </w:r>
      <w:bookmarkEnd w:id="85"/>
      <w:bookmarkEnd w:id="86"/>
    </w:p>
    <w:p w14:paraId="1022016D" w14:textId="77777777" w:rsidR="00EF0CFE" w:rsidRPr="0081579E" w:rsidRDefault="00EF0CFE" w:rsidP="00EF0CFE">
      <w:pPr>
        <w:spacing w:after="0" w:line="240" w:lineRule="auto"/>
        <w:jc w:val="both"/>
        <w:rPr>
          <w:rFonts w:cstheme="minorHAnsi"/>
          <w:color w:val="1F497D" w:themeColor="text2"/>
        </w:rPr>
      </w:pPr>
      <w:r w:rsidRPr="0081579E">
        <w:rPr>
          <w:rFonts w:cstheme="minorHAnsi"/>
          <w:color w:val="1F497D" w:themeColor="text2"/>
        </w:rPr>
        <w:t xml:space="preserve">De Johannes Calvijnschool gaat uit van de Christelijke Gereformeerde Schoolvereniging, gevestigd in Sliedrecht. De leden van de vereniging hebben uit hun midden een toezichthoudend bestuur gekozen. In de statuten van de vereniging is de verantwoordelijkheid van het bestuur geregeld. </w:t>
      </w:r>
    </w:p>
    <w:p w14:paraId="039D5A9D" w14:textId="77777777" w:rsidR="00EF0CFE" w:rsidRPr="0081579E" w:rsidRDefault="00EF0CFE" w:rsidP="00EF0CFE">
      <w:pPr>
        <w:spacing w:after="0" w:line="240" w:lineRule="auto"/>
        <w:jc w:val="both"/>
        <w:rPr>
          <w:rFonts w:cstheme="minorHAnsi"/>
          <w:color w:val="1F497D" w:themeColor="text2"/>
        </w:rPr>
      </w:pPr>
    </w:p>
    <w:p w14:paraId="46A9EC5C" w14:textId="77777777" w:rsidR="00EF0CFE" w:rsidRPr="0081579E" w:rsidRDefault="00EF0CFE" w:rsidP="00EF0CFE">
      <w:pPr>
        <w:spacing w:after="0" w:line="240" w:lineRule="auto"/>
        <w:jc w:val="both"/>
        <w:rPr>
          <w:rFonts w:cstheme="minorHAnsi"/>
          <w:color w:val="1F497D" w:themeColor="text2"/>
        </w:rPr>
      </w:pPr>
      <w:r w:rsidRPr="0081579E">
        <w:rPr>
          <w:rFonts w:cstheme="minorHAnsi"/>
          <w:color w:val="1F497D" w:themeColor="text2"/>
        </w:rPr>
        <w:t xml:space="preserve">De meerderheid, inclusief de voorzitter, bestaat uit leden van de Christelijke Gereformeerde Kerken. De overige leden van het bestuur behoren tot de Protestantse Kerk in Nederland (Hervormd op Gereformeerde Grondslag), de Hersteld Hervormde Kerk of de (Oud) Gereformeerde Gemeenten (in Nederland). De leden zijn gekozen op basis van professie en vanuit deze hoedanigheid verantwoordelijk voor een van de bestuurlijke beleidsdomeinen. Zij doen hun werk onbezoldigd. </w:t>
      </w:r>
    </w:p>
    <w:p w14:paraId="7FDD6F84" w14:textId="77777777" w:rsidR="00EF0CFE" w:rsidRPr="0081579E" w:rsidRDefault="00EF0CFE" w:rsidP="00EF0CFE">
      <w:pPr>
        <w:spacing w:after="0" w:line="240" w:lineRule="auto"/>
        <w:jc w:val="both"/>
        <w:rPr>
          <w:rFonts w:cstheme="minorHAnsi"/>
          <w:color w:val="1F497D" w:themeColor="text2"/>
        </w:rPr>
      </w:pPr>
    </w:p>
    <w:p w14:paraId="6D0C22F2" w14:textId="77777777" w:rsidR="00EF0CFE" w:rsidRPr="0081579E" w:rsidRDefault="00EF0CFE" w:rsidP="00EF0CFE">
      <w:pPr>
        <w:spacing w:after="0" w:line="240" w:lineRule="auto"/>
        <w:jc w:val="both"/>
        <w:rPr>
          <w:rFonts w:cstheme="minorHAnsi"/>
          <w:color w:val="1F497D" w:themeColor="text2"/>
        </w:rPr>
      </w:pPr>
      <w:r w:rsidRPr="0081579E">
        <w:rPr>
          <w:rFonts w:cstheme="minorHAnsi"/>
          <w:color w:val="1F497D" w:themeColor="text2"/>
        </w:rPr>
        <w:t xml:space="preserve">Het bestuur houdt toezicht vanuit haar verantwoordelijkheid om onderwijs te geven dat (minimaal) voldoet aan de deugdelijkheidseisen voor wat betreft onderwijskwaliteit en kwaliteitszorg. Daarnaast houdt zij toezicht op de realisatie van de eigen visie en ambitie. Dit wordt gemonitord met behulp van een adequaat functionerend systeem van kwaliteitszorg. Ook financieel wordt o.a. toegezien op rechtmatige verwerving en doelmatige besteding van verkregen middelen. </w:t>
      </w:r>
    </w:p>
    <w:p w14:paraId="2F82C75D" w14:textId="77777777" w:rsidR="003F568A" w:rsidRPr="0081579E" w:rsidRDefault="003F568A" w:rsidP="003F568A">
      <w:pPr>
        <w:spacing w:after="0" w:line="240" w:lineRule="auto"/>
        <w:jc w:val="both"/>
        <w:rPr>
          <w:rFonts w:cstheme="minorHAnsi"/>
          <w:color w:val="1F497D" w:themeColor="text2"/>
        </w:rPr>
      </w:pPr>
    </w:p>
    <w:p w14:paraId="28C1837E" w14:textId="2BBA05E4" w:rsidR="001D61BB" w:rsidRPr="0081579E" w:rsidRDefault="001D61BB" w:rsidP="001D61BB">
      <w:pPr>
        <w:pStyle w:val="Kop2"/>
        <w:spacing w:before="0" w:line="240" w:lineRule="auto"/>
        <w:rPr>
          <w:color w:val="1F497D" w:themeColor="text2"/>
        </w:rPr>
      </w:pPr>
      <w:bookmarkStart w:id="87" w:name="_Toc134702086"/>
      <w:r w:rsidRPr="0081579E">
        <w:rPr>
          <w:color w:val="1F497D" w:themeColor="text2"/>
        </w:rPr>
        <w:t>8.2</w:t>
      </w:r>
      <w:r w:rsidRPr="0081579E">
        <w:rPr>
          <w:color w:val="1F497D" w:themeColor="text2"/>
        </w:rPr>
        <w:tab/>
        <w:t>Code goed bestuur</w:t>
      </w:r>
      <w:bookmarkEnd w:id="87"/>
    </w:p>
    <w:p w14:paraId="0FAA83B6" w14:textId="77777777" w:rsidR="00EF0CFE" w:rsidRPr="0081579E" w:rsidRDefault="00EF0CFE" w:rsidP="00EF0CFE">
      <w:pPr>
        <w:spacing w:after="0" w:line="240" w:lineRule="auto"/>
        <w:jc w:val="both"/>
        <w:rPr>
          <w:rFonts w:cstheme="minorHAnsi"/>
          <w:color w:val="1F497D" w:themeColor="text2"/>
        </w:rPr>
      </w:pPr>
      <w:bookmarkStart w:id="88" w:name="_Toc508875624"/>
      <w:r w:rsidRPr="0081579E">
        <w:rPr>
          <w:rFonts w:cstheme="minorHAnsi"/>
          <w:color w:val="1F497D" w:themeColor="text2"/>
        </w:rPr>
        <w:t xml:space="preserve">De inrichting van bestuur en toezicht is gebaseerd op het systeem van Policy </w:t>
      </w:r>
      <w:proofErr w:type="spellStart"/>
      <w:r w:rsidRPr="0081579E">
        <w:rPr>
          <w:rFonts w:cstheme="minorHAnsi"/>
          <w:color w:val="1F497D" w:themeColor="text2"/>
        </w:rPr>
        <w:t>Governance</w:t>
      </w:r>
      <w:proofErr w:type="spellEnd"/>
      <w:r w:rsidRPr="0081579E">
        <w:rPr>
          <w:rFonts w:cstheme="minorHAnsi"/>
          <w:color w:val="1F497D" w:themeColor="text2"/>
        </w:rPr>
        <w:t xml:space="preserve">. Dit regelt de verhouding tussen het toezichthoudend bestuur en de schoolleiding. Als vertegenwoordiger van de eigenaren, de leden van de vereniging, formuleert het bestuur uitspraken over de te bepalen doelstellingen en randvoorwaarden en is de uitvoering gemandateerd aan de schoolleiding. Dit is vastgelegd in het toezichtkader en de mandaatregeling. </w:t>
      </w:r>
    </w:p>
    <w:p w14:paraId="1B8B9325" w14:textId="77777777" w:rsidR="00EF0CFE" w:rsidRPr="0081579E" w:rsidRDefault="00EF0CFE" w:rsidP="00EF0CFE">
      <w:pPr>
        <w:spacing w:after="0" w:line="240" w:lineRule="auto"/>
        <w:jc w:val="both"/>
        <w:rPr>
          <w:rFonts w:cstheme="minorHAnsi"/>
          <w:color w:val="1F497D" w:themeColor="text2"/>
        </w:rPr>
      </w:pPr>
    </w:p>
    <w:p w14:paraId="5498A47E" w14:textId="77777777" w:rsidR="00EF0CFE" w:rsidRPr="0081579E" w:rsidRDefault="00EF0CFE" w:rsidP="00EF0CFE">
      <w:pPr>
        <w:spacing w:after="0" w:line="240" w:lineRule="auto"/>
        <w:jc w:val="both"/>
        <w:rPr>
          <w:rFonts w:cstheme="minorHAnsi"/>
          <w:color w:val="1F497D" w:themeColor="text2"/>
        </w:rPr>
      </w:pPr>
      <w:r w:rsidRPr="0081579E">
        <w:rPr>
          <w:rFonts w:cstheme="minorHAnsi"/>
          <w:color w:val="1F497D" w:themeColor="text2"/>
        </w:rPr>
        <w:t xml:space="preserve">Het bestuur onderschrijft de Code Goed Bestuur zoals die door de PO-Raad is vastgesteld. Het bestuur handelt in lijn met de diverse rollen van een toezichthouder: adviseren, goed werkgeverschap en toezicht houden. De adviserende rol is geheel vrijblijvend op de domeinen die beschreven staan in het toezichtkader en de mandaatregeling. Identiteit en het benoemingsbeleid (voor zover het gaat om het onderdeel identiteit) valt buiten het mandaat van de schoolleiding. </w:t>
      </w:r>
    </w:p>
    <w:p w14:paraId="7EEB5C7F" w14:textId="77777777" w:rsidR="00EF0CFE" w:rsidRPr="0081579E" w:rsidRDefault="00EF0CFE" w:rsidP="00EF0CFE">
      <w:pPr>
        <w:spacing w:after="0" w:line="240" w:lineRule="auto"/>
        <w:jc w:val="both"/>
        <w:rPr>
          <w:rFonts w:cstheme="minorHAnsi"/>
          <w:color w:val="1F497D" w:themeColor="text2"/>
        </w:rPr>
      </w:pPr>
    </w:p>
    <w:p w14:paraId="06437E07" w14:textId="77777777" w:rsidR="00BA157C" w:rsidRPr="0081579E" w:rsidRDefault="00BA157C" w:rsidP="00BA157C">
      <w:pPr>
        <w:pStyle w:val="Kop2"/>
        <w:spacing w:before="0" w:line="240" w:lineRule="auto"/>
        <w:rPr>
          <w:color w:val="1F497D" w:themeColor="text2"/>
        </w:rPr>
      </w:pPr>
      <w:bookmarkStart w:id="89" w:name="_Toc134702087"/>
      <w:r w:rsidRPr="0081579E">
        <w:rPr>
          <w:color w:val="1F497D" w:themeColor="text2"/>
        </w:rPr>
        <w:t>8.3</w:t>
      </w:r>
      <w:r w:rsidRPr="0081579E">
        <w:rPr>
          <w:color w:val="1F497D" w:themeColor="text2"/>
        </w:rPr>
        <w:tab/>
        <w:t>Toezichthoudende activiteiten</w:t>
      </w:r>
      <w:bookmarkEnd w:id="88"/>
      <w:bookmarkEnd w:id="89"/>
    </w:p>
    <w:p w14:paraId="1854B583" w14:textId="7593D2BE" w:rsidR="003F568A" w:rsidRPr="0081579E" w:rsidRDefault="003F568A" w:rsidP="00EB26CA">
      <w:pPr>
        <w:spacing w:after="0" w:line="240" w:lineRule="auto"/>
        <w:jc w:val="both"/>
        <w:rPr>
          <w:color w:val="1F497D" w:themeColor="text2"/>
        </w:rPr>
      </w:pPr>
      <w:r w:rsidRPr="0081579E">
        <w:rPr>
          <w:color w:val="1F497D" w:themeColor="text2"/>
        </w:rPr>
        <w:t>Het bestuur heeft gefunctioneerd als werkgever conform de in het toezichtkader en mandaatregeling vastgestelde verantwoordelijkheden en heeft de volgende besluiten genomen:</w:t>
      </w:r>
    </w:p>
    <w:p w14:paraId="4308A7F4" w14:textId="77777777" w:rsidR="00EF0CFE" w:rsidRPr="0081579E" w:rsidRDefault="00EF0CFE">
      <w:pPr>
        <w:spacing w:after="0" w:line="240" w:lineRule="auto"/>
        <w:jc w:val="both"/>
        <w:rPr>
          <w:color w:val="1F497D" w:themeColor="text2"/>
        </w:rPr>
      </w:pPr>
    </w:p>
    <w:p w14:paraId="417D4BDF" w14:textId="58AB1448" w:rsidR="00667EA7" w:rsidRPr="0081579E" w:rsidRDefault="00667EA7"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jaarverslag 202</w:t>
      </w:r>
      <w:r w:rsidR="00EF0CFE" w:rsidRPr="0081579E">
        <w:rPr>
          <w:color w:val="1F497D" w:themeColor="text2"/>
        </w:rPr>
        <w:t>1</w:t>
      </w:r>
      <w:r w:rsidRPr="0081579E">
        <w:rPr>
          <w:color w:val="1F497D" w:themeColor="text2"/>
        </w:rPr>
        <w:t xml:space="preserve"> is vastgesteld.</w:t>
      </w:r>
    </w:p>
    <w:p w14:paraId="7ED489FE" w14:textId="794127E1" w:rsidR="00667EA7" w:rsidRPr="0081579E" w:rsidRDefault="00667EA7"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De jaarrekening 202</w:t>
      </w:r>
      <w:r w:rsidR="00EF0CFE" w:rsidRPr="0081579E">
        <w:rPr>
          <w:color w:val="1F497D" w:themeColor="text2"/>
        </w:rPr>
        <w:t>1</w:t>
      </w:r>
      <w:r w:rsidRPr="0081579E">
        <w:rPr>
          <w:color w:val="1F497D" w:themeColor="text2"/>
        </w:rPr>
        <w:t xml:space="preserve"> is vastgesteld.</w:t>
      </w:r>
    </w:p>
    <w:p w14:paraId="53A3DCDF" w14:textId="2650468E"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De begroting van 2022 is vastgesteld.</w:t>
      </w:r>
    </w:p>
    <w:p w14:paraId="3ABEC943" w14:textId="39E0358E" w:rsidR="00667EA7" w:rsidRPr="0081579E" w:rsidRDefault="00667EA7"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 xml:space="preserve">Het </w:t>
      </w:r>
      <w:proofErr w:type="spellStart"/>
      <w:r w:rsidRPr="0081579E">
        <w:rPr>
          <w:color w:val="1F497D" w:themeColor="text2"/>
        </w:rPr>
        <w:t>bestuursformatieplan</w:t>
      </w:r>
      <w:proofErr w:type="spellEnd"/>
      <w:r w:rsidRPr="0081579E">
        <w:rPr>
          <w:color w:val="1F497D" w:themeColor="text2"/>
        </w:rPr>
        <w:t xml:space="preserve"> </w:t>
      </w:r>
      <w:r w:rsidR="00EF0CFE" w:rsidRPr="0081579E">
        <w:rPr>
          <w:color w:val="1F497D" w:themeColor="text2"/>
        </w:rPr>
        <w:t xml:space="preserve">en het personeelsformatieplan 2022-2023 zijn </w:t>
      </w:r>
      <w:r w:rsidRPr="0081579E">
        <w:rPr>
          <w:color w:val="1F497D" w:themeColor="text2"/>
        </w:rPr>
        <w:t>vastgesteld.</w:t>
      </w:r>
    </w:p>
    <w:p w14:paraId="59854B58"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Akkoord te gaan met de (voor)financiering van de opvang van Oekraïense kinderen en de benoeming van een Oekraïense leerkracht als onderwijsassistente.</w:t>
      </w:r>
    </w:p>
    <w:p w14:paraId="69A845F5"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De begroting van 2023 is vastgesteld en de meerjarenbegroting is voorwaardelijk vastgesteld.</w:t>
      </w:r>
    </w:p>
    <w:p w14:paraId="7790C3C8"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 xml:space="preserve">Het </w:t>
      </w:r>
      <w:proofErr w:type="spellStart"/>
      <w:r w:rsidRPr="0081579E">
        <w:rPr>
          <w:color w:val="1F497D" w:themeColor="text2"/>
        </w:rPr>
        <w:t>meerjarenonderhoudsplan</w:t>
      </w:r>
      <w:proofErr w:type="spellEnd"/>
      <w:r w:rsidRPr="0081579E">
        <w:rPr>
          <w:color w:val="1F497D" w:themeColor="text2"/>
        </w:rPr>
        <w:t xml:space="preserve"> is vastgesteld.</w:t>
      </w:r>
    </w:p>
    <w:p w14:paraId="07B3D28F"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Arbo jaarverslag is vastgesteld.</w:t>
      </w:r>
    </w:p>
    <w:p w14:paraId="18A17804"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jaarplan 2022-2023 is vastgesteld.</w:t>
      </w:r>
    </w:p>
    <w:p w14:paraId="0585F08C"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Identiteitshoofdstuk (3) uit de Schoolgids is vastgesteld.</w:t>
      </w:r>
    </w:p>
    <w:p w14:paraId="7E69DC15"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De heren P. Alblas en D.J. de Haan (beide herkiesbaar) in verband met de bestuursverkiezing enkelvoudig voor te dragen aan de ledenvergadering.</w:t>
      </w:r>
    </w:p>
    <w:p w14:paraId="7C37F042" w14:textId="5705CC25"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In het voor- en najaar bredere teamgesprekken te houden om op een betrokken wijze ook toezicht te kunnen houden op de ‘zachte kant’</w:t>
      </w:r>
      <w:r w:rsidR="006C34DE" w:rsidRPr="0081579E">
        <w:rPr>
          <w:color w:val="1F497D" w:themeColor="text2"/>
        </w:rPr>
        <w:t>.</w:t>
      </w:r>
    </w:p>
    <w:p w14:paraId="09091A07"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lastRenderedPageBreak/>
        <w:t>Een wijziging van de statuten n.a.v. de wet WBTR in stemming te brengen op de ledenvergadering van juni 2022.</w:t>
      </w:r>
    </w:p>
    <w:p w14:paraId="3D38305F"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De heer J. Gorter niet herkiesbaar te laten stellen per 31-07-2023 i.v.m. zijn functie als directeur-bestuurder in Ridderkerk.</w:t>
      </w:r>
    </w:p>
    <w:p w14:paraId="2FA47E56"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 xml:space="preserve">Akkoord te gaan met het competentie-assessment van J.J. Veldhoen t.b.v. de registratie tot schoolleider. </w:t>
      </w:r>
    </w:p>
    <w:p w14:paraId="1CEA393D"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nieuwe tekstvoorstel m.b.t. het Toelatingsbeleid op de website is vastgesteld.</w:t>
      </w:r>
    </w:p>
    <w:p w14:paraId="60A2A5A9" w14:textId="685A479F"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De mandaatregeling aan te passen inzake het percentage weerstandsvermogen conform de wettelijke regelgeving hiervoor.</w:t>
      </w:r>
    </w:p>
    <w:p w14:paraId="33C47756" w14:textId="77777777" w:rsidR="00EF0CFE" w:rsidRPr="0081579E" w:rsidRDefault="00EF0CFE"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 xml:space="preserve">De specifieke rol van het Dagelijks bestuur t.o.v. het Algemeen Bestuur in combinatie met de Code Goed Bestuur te onderzoeken en naar aanleiding van het werkboek ‘Goed bestuur’ van de VGS een adviseur uit te nodigen om het thema toezichthouden vanuit de Code Goed bestuur te bespreken. </w:t>
      </w:r>
    </w:p>
    <w:p w14:paraId="7AC1829A" w14:textId="77777777" w:rsidR="007A6256" w:rsidRPr="0081579E" w:rsidRDefault="00AD7829"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Een externe accountant (Van Ree Accountants) aangesteld ter controle van de jaarrekening.</w:t>
      </w:r>
    </w:p>
    <w:p w14:paraId="42C4BCEA" w14:textId="77777777" w:rsidR="007A6256" w:rsidRPr="0081579E" w:rsidRDefault="007A6256"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bestuur heeft de kennismaking met nieuwe teamleden dit jaar geëvalueerd en er werd besloten deze kennismaking voort te zetten.</w:t>
      </w:r>
    </w:p>
    <w:p w14:paraId="5F2E3667" w14:textId="4FBD48C6" w:rsidR="007A6256" w:rsidRPr="0081579E" w:rsidRDefault="007A6256" w:rsidP="008057D8">
      <w:pPr>
        <w:pStyle w:val="Lijstalinea"/>
        <w:numPr>
          <w:ilvl w:val="0"/>
          <w:numId w:val="2"/>
        </w:numPr>
        <w:spacing w:after="0" w:line="240" w:lineRule="auto"/>
        <w:ind w:left="567" w:hanging="567"/>
        <w:jc w:val="both"/>
        <w:rPr>
          <w:color w:val="1F497D" w:themeColor="text2"/>
        </w:rPr>
      </w:pPr>
      <w:r w:rsidRPr="0081579E">
        <w:rPr>
          <w:color w:val="1F497D" w:themeColor="text2"/>
        </w:rPr>
        <w:t>Het Inspectierapport van de inspecteur werd besproken en een reactie daarop werd in overleg met de schoolleiding geformuleerd.</w:t>
      </w:r>
    </w:p>
    <w:p w14:paraId="2B9DB8DC" w14:textId="76C12757" w:rsidR="007A6256" w:rsidRPr="0081579E" w:rsidRDefault="007A6256" w:rsidP="007A6256">
      <w:pPr>
        <w:spacing w:after="0" w:line="240" w:lineRule="auto"/>
        <w:rPr>
          <w:color w:val="1F497D" w:themeColor="text2"/>
        </w:rPr>
      </w:pPr>
    </w:p>
    <w:p w14:paraId="3090E197" w14:textId="77777777" w:rsidR="007A6256" w:rsidRPr="0081579E" w:rsidRDefault="007A6256" w:rsidP="007A6256">
      <w:pPr>
        <w:spacing w:after="0" w:line="240" w:lineRule="auto"/>
        <w:rPr>
          <w:b/>
          <w:bCs/>
          <w:i/>
          <w:color w:val="1F497D" w:themeColor="text2"/>
        </w:rPr>
      </w:pPr>
      <w:r w:rsidRPr="0081579E">
        <w:rPr>
          <w:b/>
          <w:bCs/>
          <w:i/>
          <w:color w:val="1F497D" w:themeColor="text2"/>
        </w:rPr>
        <w:t>Samenwerking met Augustinusschool Papendrecht</w:t>
      </w:r>
    </w:p>
    <w:p w14:paraId="412B2D21" w14:textId="77777777" w:rsidR="007A6256" w:rsidRPr="0081579E" w:rsidRDefault="007A6256" w:rsidP="008057D8">
      <w:pPr>
        <w:spacing w:after="0" w:line="240" w:lineRule="auto"/>
        <w:jc w:val="both"/>
        <w:rPr>
          <w:color w:val="1F497D" w:themeColor="text2"/>
        </w:rPr>
      </w:pPr>
      <w:r w:rsidRPr="0081579E">
        <w:rPr>
          <w:color w:val="1F497D" w:themeColor="text2"/>
        </w:rPr>
        <w:t>Een afvaardiging van het bestuur van de Augustinusschool in Papendrecht heeft één van de bestuursvergaderingen bezocht om nader kennis te maken; dit mede vanwege een wijziging van het voorzitterschap in beide besturen. Ook werd in deze vergadering de noodzaak rondom het verlengen van de samenwerkingsovereenkomst in 2024 tussen beide scholen toegelicht.</w:t>
      </w:r>
    </w:p>
    <w:p w14:paraId="306F2B92" w14:textId="77777777" w:rsidR="007A6256" w:rsidRPr="0081579E" w:rsidRDefault="007A6256" w:rsidP="008057D8">
      <w:pPr>
        <w:spacing w:after="0" w:line="240" w:lineRule="auto"/>
        <w:jc w:val="both"/>
        <w:rPr>
          <w:color w:val="1F497D" w:themeColor="text2"/>
        </w:rPr>
      </w:pPr>
    </w:p>
    <w:p w14:paraId="33E75F0D" w14:textId="7B90177A" w:rsidR="007A6256" w:rsidRPr="0081579E" w:rsidRDefault="007A6256" w:rsidP="008057D8">
      <w:pPr>
        <w:spacing w:after="0" w:line="240" w:lineRule="auto"/>
        <w:jc w:val="both"/>
        <w:rPr>
          <w:color w:val="1F497D" w:themeColor="text2"/>
        </w:rPr>
      </w:pPr>
      <w:r w:rsidRPr="0081579E">
        <w:rPr>
          <w:color w:val="1F497D" w:themeColor="text2"/>
        </w:rPr>
        <w:t xml:space="preserve">Naar aanleiding hiervan </w:t>
      </w:r>
      <w:r w:rsidR="00330DC7" w:rsidRPr="0081579E">
        <w:rPr>
          <w:color w:val="1F497D" w:themeColor="text2"/>
        </w:rPr>
        <w:t>laat</w:t>
      </w:r>
      <w:r w:rsidRPr="0081579E">
        <w:rPr>
          <w:color w:val="1F497D" w:themeColor="text2"/>
        </w:rPr>
        <w:t xml:space="preserve"> het bestuur de huidige samenwerkingsovereenkomst door de VGS toetsen en daarna </w:t>
      </w:r>
      <w:r w:rsidR="00330DC7" w:rsidRPr="0081579E">
        <w:rPr>
          <w:color w:val="1F497D" w:themeColor="text2"/>
        </w:rPr>
        <w:t xml:space="preserve">het voornemen is om daarna </w:t>
      </w:r>
      <w:r w:rsidRPr="0081579E">
        <w:rPr>
          <w:color w:val="1F497D" w:themeColor="text2"/>
        </w:rPr>
        <w:t>deze overeenkomst in 2024 te verlengen en concrete afspraken over een intensievere samenwerking vast te leggen in een ‘sideletter’, als bijlage bij deze overeenkomst.</w:t>
      </w:r>
    </w:p>
    <w:p w14:paraId="4E36357C" w14:textId="77777777" w:rsidR="007A6256" w:rsidRPr="0081579E" w:rsidRDefault="007A6256" w:rsidP="008057D8">
      <w:pPr>
        <w:spacing w:after="0" w:line="240" w:lineRule="auto"/>
        <w:jc w:val="both"/>
        <w:rPr>
          <w:color w:val="1F497D" w:themeColor="text2"/>
        </w:rPr>
      </w:pPr>
    </w:p>
    <w:p w14:paraId="10AEC5FE" w14:textId="77777777" w:rsidR="007A6256" w:rsidRPr="0081579E" w:rsidRDefault="007A6256" w:rsidP="008057D8">
      <w:pPr>
        <w:spacing w:after="0" w:line="240" w:lineRule="auto"/>
        <w:jc w:val="both"/>
        <w:rPr>
          <w:color w:val="1F497D" w:themeColor="text2"/>
        </w:rPr>
      </w:pPr>
      <w:r w:rsidRPr="0081579E">
        <w:rPr>
          <w:color w:val="1F497D" w:themeColor="text2"/>
        </w:rPr>
        <w:t xml:space="preserve">Vanuit het bestuur van de Augustinusschool in Papendrecht is een verzoek gedaan om ondersteuning vanuit de Johannes Calvijnschool vanwege het door arbeidsongeschiktheid tijdelijk uitvallen van de directeur aldaar. De schoolleiders J. Dooren en N. van den Dool zijn gevraagd om op interim-basis steun te bieden aan het team van Papendrecht. Gezien de samenwerking met de Augustinusschool staat het bestuur hier positief tegenover. </w:t>
      </w:r>
    </w:p>
    <w:p w14:paraId="1BEE62FD" w14:textId="77777777" w:rsidR="007A6256" w:rsidRPr="0081579E" w:rsidRDefault="007A6256" w:rsidP="008057D8">
      <w:pPr>
        <w:spacing w:after="0" w:line="240" w:lineRule="auto"/>
        <w:jc w:val="both"/>
        <w:rPr>
          <w:color w:val="1F497D" w:themeColor="text2"/>
        </w:rPr>
      </w:pPr>
      <w:r w:rsidRPr="0081579E">
        <w:rPr>
          <w:color w:val="1F497D" w:themeColor="text2"/>
        </w:rPr>
        <w:t>Het bestuur ging akkoord met deze nevenfunctie, omdat deze niet conflicterend is met de huidige rol als gemandateerd schoolleider. Het betreft een inzet buiten de arbeidsomvang van de schoolleiding op de Johannes Calvijnschool. Dit proces zal dan ook niet inhoudelijk door het bestuur van de Calvijnschool worden geëvalueerd.</w:t>
      </w:r>
    </w:p>
    <w:p w14:paraId="1AB08B0A" w14:textId="598F2F63" w:rsidR="003F568A" w:rsidRPr="0081579E" w:rsidRDefault="003F568A" w:rsidP="007A6256">
      <w:pPr>
        <w:pStyle w:val="Kop2"/>
        <w:spacing w:line="240" w:lineRule="auto"/>
        <w:rPr>
          <w:color w:val="1F497D" w:themeColor="text2"/>
        </w:rPr>
      </w:pPr>
      <w:bookmarkStart w:id="90" w:name="_Toc134702088"/>
      <w:r w:rsidRPr="0081579E">
        <w:rPr>
          <w:color w:val="1F497D" w:themeColor="text2"/>
        </w:rPr>
        <w:t>8.4</w:t>
      </w:r>
      <w:r w:rsidRPr="0081579E">
        <w:rPr>
          <w:color w:val="1F497D" w:themeColor="text2"/>
        </w:rPr>
        <w:tab/>
        <w:t>Overige activiteiten</w:t>
      </w:r>
      <w:bookmarkEnd w:id="90"/>
    </w:p>
    <w:p w14:paraId="7FD41EC4" w14:textId="78FE2BC4" w:rsidR="007A6256" w:rsidRPr="0081579E" w:rsidRDefault="00CF5107" w:rsidP="008057D8">
      <w:pPr>
        <w:pStyle w:val="Geenafstand"/>
        <w:jc w:val="both"/>
        <w:rPr>
          <w:color w:val="1F497D" w:themeColor="text2"/>
        </w:rPr>
      </w:pPr>
      <w:r w:rsidRPr="0081579E">
        <w:rPr>
          <w:color w:val="1F497D" w:themeColor="text2"/>
        </w:rPr>
        <w:t xml:space="preserve">De </w:t>
      </w:r>
      <w:r w:rsidR="007A6256" w:rsidRPr="0081579E">
        <w:rPr>
          <w:color w:val="1F497D" w:themeColor="text2"/>
        </w:rPr>
        <w:t xml:space="preserve">MR </w:t>
      </w:r>
      <w:r w:rsidRPr="0081579E">
        <w:rPr>
          <w:color w:val="1F497D" w:themeColor="text2"/>
        </w:rPr>
        <w:t xml:space="preserve">is in 2022 twee keer </w:t>
      </w:r>
      <w:r w:rsidR="007A6256" w:rsidRPr="0081579E">
        <w:rPr>
          <w:color w:val="1F497D" w:themeColor="text2"/>
        </w:rPr>
        <w:t xml:space="preserve">uitgenodigd om een deel van de bestuursvergadering bij te wonen. Er is sprake van een constructieve samenwerking. </w:t>
      </w:r>
    </w:p>
    <w:p w14:paraId="07AD3154" w14:textId="77777777" w:rsidR="007A6256" w:rsidRPr="0081579E" w:rsidRDefault="007A6256" w:rsidP="008057D8">
      <w:pPr>
        <w:pStyle w:val="Geenafstand"/>
        <w:jc w:val="both"/>
        <w:rPr>
          <w:color w:val="1F497D" w:themeColor="text2"/>
        </w:rPr>
      </w:pPr>
    </w:p>
    <w:p w14:paraId="1A4A1B31" w14:textId="37CDB338" w:rsidR="007A6256" w:rsidRPr="0081579E" w:rsidRDefault="007A6256" w:rsidP="008057D8">
      <w:pPr>
        <w:pStyle w:val="Geenafstand"/>
        <w:jc w:val="both"/>
        <w:rPr>
          <w:color w:val="1F497D" w:themeColor="text2"/>
        </w:rPr>
      </w:pPr>
      <w:r w:rsidRPr="0081579E">
        <w:rPr>
          <w:color w:val="1F497D" w:themeColor="text2"/>
        </w:rPr>
        <w:t xml:space="preserve">Ook heeft het bestuur de jaarvergadering van </w:t>
      </w:r>
      <w:r w:rsidR="00CF5107" w:rsidRPr="0081579E">
        <w:rPr>
          <w:color w:val="1F497D" w:themeColor="text2"/>
        </w:rPr>
        <w:t xml:space="preserve">de </w:t>
      </w:r>
      <w:r w:rsidRPr="0081579E">
        <w:rPr>
          <w:color w:val="1F497D" w:themeColor="text2"/>
        </w:rPr>
        <w:t>FPO</w:t>
      </w:r>
      <w:r w:rsidR="00CF5107" w:rsidRPr="0081579E">
        <w:rPr>
          <w:color w:val="1F497D" w:themeColor="text2"/>
        </w:rPr>
        <w:t xml:space="preserve"> Rijnmond</w:t>
      </w:r>
      <w:r w:rsidRPr="0081579E">
        <w:rPr>
          <w:color w:val="1F497D" w:themeColor="text2"/>
        </w:rPr>
        <w:t xml:space="preserve"> bijgewoond en werd door een afvaardiging van het bestuur en de schoolleiding een gesprek gevoerd met het bestuur van de FPO</w:t>
      </w:r>
      <w:r w:rsidR="00CF5107" w:rsidRPr="0081579E">
        <w:rPr>
          <w:color w:val="1F497D" w:themeColor="text2"/>
        </w:rPr>
        <w:t xml:space="preserve"> </w:t>
      </w:r>
      <w:r w:rsidRPr="0081579E">
        <w:rPr>
          <w:color w:val="1F497D" w:themeColor="text2"/>
        </w:rPr>
        <w:t xml:space="preserve">over de doelstelling van </w:t>
      </w:r>
      <w:r w:rsidR="00CF5107" w:rsidRPr="0081579E">
        <w:rPr>
          <w:color w:val="1F497D" w:themeColor="text2"/>
        </w:rPr>
        <w:t xml:space="preserve">de </w:t>
      </w:r>
      <w:r w:rsidRPr="0081579E">
        <w:rPr>
          <w:color w:val="1F497D" w:themeColor="text2"/>
        </w:rPr>
        <w:t>FPO en onze zienswijze voor de toekomst daarop. </w:t>
      </w:r>
    </w:p>
    <w:p w14:paraId="2801D8B4" w14:textId="77777777" w:rsidR="007A6256" w:rsidRPr="0081579E" w:rsidRDefault="007A6256" w:rsidP="008057D8">
      <w:pPr>
        <w:pStyle w:val="Geenafstand"/>
        <w:jc w:val="both"/>
        <w:rPr>
          <w:color w:val="1F497D" w:themeColor="text2"/>
        </w:rPr>
      </w:pPr>
    </w:p>
    <w:p w14:paraId="6CF479AE" w14:textId="77777777" w:rsidR="00074641" w:rsidRPr="0081579E" w:rsidRDefault="007A6256" w:rsidP="008057D8">
      <w:pPr>
        <w:pStyle w:val="Geenafstand"/>
        <w:jc w:val="both"/>
        <w:rPr>
          <w:color w:val="1F497D" w:themeColor="text2"/>
        </w:rPr>
      </w:pPr>
      <w:r w:rsidRPr="0081579E">
        <w:rPr>
          <w:color w:val="1F497D" w:themeColor="text2"/>
        </w:rPr>
        <w:t>Het bestuur hield dit jaar een eerste voortgangsoverleg met een afvaardiging van het team, in dit geval het onderwijsteam.</w:t>
      </w:r>
    </w:p>
    <w:p w14:paraId="080062BC" w14:textId="778964FF" w:rsidR="007A6256" w:rsidRPr="0081579E" w:rsidRDefault="007A6256" w:rsidP="008057D8">
      <w:pPr>
        <w:pStyle w:val="Geenafstand"/>
        <w:jc w:val="both"/>
        <w:rPr>
          <w:color w:val="1F497D" w:themeColor="text2"/>
        </w:rPr>
      </w:pPr>
      <w:r w:rsidRPr="0081579E">
        <w:rPr>
          <w:color w:val="1F497D" w:themeColor="text2"/>
        </w:rPr>
        <w:lastRenderedPageBreak/>
        <w:t>Door de portefeuillehouders Bouw van bestuur en schoolleiding zijn enkele gesprekken met de gemeente gevoerd inzake het budget en subsidies voor renovatie en ventilatie in relatie tot nieuwbouw op de lange termijn.</w:t>
      </w:r>
    </w:p>
    <w:p w14:paraId="11D868EB" w14:textId="77777777" w:rsidR="007A6256" w:rsidRPr="0081579E" w:rsidRDefault="007A6256" w:rsidP="008057D8">
      <w:pPr>
        <w:pStyle w:val="Geenafstand"/>
        <w:jc w:val="both"/>
        <w:rPr>
          <w:color w:val="1F497D" w:themeColor="text2"/>
        </w:rPr>
      </w:pPr>
    </w:p>
    <w:p w14:paraId="363DAFB3" w14:textId="77777777" w:rsidR="007A6256" w:rsidRPr="0081579E" w:rsidRDefault="007A6256" w:rsidP="008057D8">
      <w:pPr>
        <w:pStyle w:val="Geenafstand"/>
        <w:jc w:val="both"/>
        <w:rPr>
          <w:color w:val="1F497D" w:themeColor="text2"/>
        </w:rPr>
      </w:pPr>
      <w:r w:rsidRPr="0081579E">
        <w:rPr>
          <w:color w:val="1F497D" w:themeColor="text2"/>
        </w:rPr>
        <w:t xml:space="preserve">Het jaarlijks overleg met de kerkenraden vond ook plaats. Er kan worden teruggezien op een overleg waar de onderlinge verbinding werd gezocht. </w:t>
      </w:r>
    </w:p>
    <w:p w14:paraId="778A45EF" w14:textId="77777777" w:rsidR="007A6256" w:rsidRPr="0081579E" w:rsidRDefault="007A6256" w:rsidP="008057D8">
      <w:pPr>
        <w:pStyle w:val="Geenafstand"/>
        <w:jc w:val="both"/>
        <w:rPr>
          <w:color w:val="1F497D" w:themeColor="text2"/>
        </w:rPr>
      </w:pPr>
    </w:p>
    <w:p w14:paraId="0EA9CED9" w14:textId="1B7315E3" w:rsidR="007A6256" w:rsidRPr="0081579E" w:rsidRDefault="007A6256" w:rsidP="008057D8">
      <w:pPr>
        <w:pStyle w:val="Geenafstand"/>
        <w:jc w:val="both"/>
        <w:rPr>
          <w:color w:val="1F497D" w:themeColor="text2"/>
        </w:rPr>
      </w:pPr>
      <w:r w:rsidRPr="0081579E">
        <w:rPr>
          <w:color w:val="1F497D" w:themeColor="text2"/>
        </w:rPr>
        <w:t xml:space="preserve">De samenwerking met </w:t>
      </w:r>
      <w:proofErr w:type="spellStart"/>
      <w:r w:rsidRPr="0081579E">
        <w:rPr>
          <w:color w:val="1F497D" w:themeColor="text2"/>
        </w:rPr>
        <w:t>Wasko</w:t>
      </w:r>
      <w:proofErr w:type="spellEnd"/>
      <w:r w:rsidRPr="0081579E">
        <w:rPr>
          <w:color w:val="1F497D" w:themeColor="text2"/>
        </w:rPr>
        <w:t xml:space="preserve"> werd positief geëvalueerd en een huurovereenkomst in verband met de op te starten Buitenschoolse opvang (BSO) w</w:t>
      </w:r>
      <w:r w:rsidR="00330DC7" w:rsidRPr="0081579E">
        <w:rPr>
          <w:color w:val="1F497D" w:themeColor="text2"/>
        </w:rPr>
        <w:t>ord in 2023</w:t>
      </w:r>
      <w:r w:rsidRPr="0081579E">
        <w:rPr>
          <w:color w:val="1F497D" w:themeColor="text2"/>
        </w:rPr>
        <w:t xml:space="preserve"> ondertekend.</w:t>
      </w:r>
    </w:p>
    <w:p w14:paraId="23711966" w14:textId="77777777" w:rsidR="007A6256" w:rsidRPr="0081579E" w:rsidRDefault="007A6256" w:rsidP="008057D8">
      <w:pPr>
        <w:pStyle w:val="Geenafstand"/>
        <w:jc w:val="both"/>
        <w:rPr>
          <w:color w:val="1F497D" w:themeColor="text2"/>
        </w:rPr>
      </w:pPr>
    </w:p>
    <w:p w14:paraId="44E82B3B" w14:textId="439FB7E0" w:rsidR="007A6256" w:rsidRPr="0081579E" w:rsidRDefault="007A6256" w:rsidP="008057D8">
      <w:pPr>
        <w:pStyle w:val="Geenafstand"/>
        <w:jc w:val="both"/>
        <w:rPr>
          <w:color w:val="1F497D" w:themeColor="text2"/>
        </w:rPr>
      </w:pPr>
      <w:r w:rsidRPr="0081579E">
        <w:rPr>
          <w:color w:val="1F497D" w:themeColor="text2"/>
        </w:rPr>
        <w:t xml:space="preserve">Door twee leden van het bestuur werd de </w:t>
      </w:r>
      <w:r w:rsidR="00CF5107" w:rsidRPr="0081579E">
        <w:rPr>
          <w:color w:val="1F497D" w:themeColor="text2"/>
        </w:rPr>
        <w:t>VGS-</w:t>
      </w:r>
      <w:r w:rsidRPr="0081579E">
        <w:rPr>
          <w:color w:val="1F497D" w:themeColor="text2"/>
        </w:rPr>
        <w:t>cursus voor startende bestuursleden gevolgd.</w:t>
      </w:r>
    </w:p>
    <w:p w14:paraId="409D2FE2" w14:textId="0D2742F1" w:rsidR="002B4D59" w:rsidRPr="0081579E" w:rsidRDefault="00667EA7" w:rsidP="002B4D59">
      <w:pPr>
        <w:pStyle w:val="Kop2"/>
        <w:rPr>
          <w:color w:val="1F497D" w:themeColor="text2"/>
        </w:rPr>
      </w:pPr>
      <w:bookmarkStart w:id="91" w:name="_Toc134702089"/>
      <w:r w:rsidRPr="0081579E">
        <w:rPr>
          <w:color w:val="1F497D" w:themeColor="text2"/>
        </w:rPr>
        <w:t>8</w:t>
      </w:r>
      <w:r w:rsidR="002B4D59" w:rsidRPr="0081579E">
        <w:rPr>
          <w:color w:val="1F497D" w:themeColor="text2"/>
        </w:rPr>
        <w:t>.</w:t>
      </w:r>
      <w:r w:rsidRPr="0081579E">
        <w:rPr>
          <w:color w:val="1F497D" w:themeColor="text2"/>
        </w:rPr>
        <w:t>5</w:t>
      </w:r>
      <w:r w:rsidR="002B4D59" w:rsidRPr="0081579E">
        <w:rPr>
          <w:color w:val="1F497D" w:themeColor="text2"/>
        </w:rPr>
        <w:tab/>
        <w:t>Samenstelling en werkwijze</w:t>
      </w:r>
      <w:bookmarkEnd w:id="91"/>
    </w:p>
    <w:p w14:paraId="13AAC691" w14:textId="09FDB29E" w:rsidR="007A6256" w:rsidRPr="0081579E" w:rsidRDefault="007A6256" w:rsidP="007A6256">
      <w:pPr>
        <w:spacing w:after="0" w:line="240" w:lineRule="auto"/>
        <w:jc w:val="both"/>
        <w:rPr>
          <w:rFonts w:ascii="Calibri" w:hAnsi="Calibri" w:cs="Calibri"/>
          <w:color w:val="1F497D" w:themeColor="text2"/>
        </w:rPr>
      </w:pPr>
      <w:r w:rsidRPr="0081579E">
        <w:rPr>
          <w:rFonts w:ascii="Calibri" w:hAnsi="Calibri" w:cs="Calibri"/>
          <w:color w:val="1F497D" w:themeColor="text2"/>
        </w:rPr>
        <w:t>Het bestuur bestaat conform de statuten uit zeven of negen leden</w:t>
      </w:r>
      <w:r w:rsidR="000046F1" w:rsidRPr="0081579E">
        <w:rPr>
          <w:rFonts w:ascii="Calibri" w:hAnsi="Calibri" w:cs="Calibri"/>
          <w:color w:val="1F497D" w:themeColor="text2"/>
        </w:rPr>
        <w:t xml:space="preserve"> vanuit de kerkelijke achterban</w:t>
      </w:r>
      <w:r w:rsidRPr="0081579E">
        <w:rPr>
          <w:rFonts w:ascii="Calibri" w:hAnsi="Calibri" w:cs="Calibri"/>
          <w:color w:val="1F497D" w:themeColor="text2"/>
        </w:rPr>
        <w:t>. De meerderheid moet lid van de Christelijke Gereformeerde Kerk(en) zijn. De voorzitter behoort tot de Christelijke Gereformeerde Kerk Beth-El, tenzij hierin niet kan worden voorzien.</w:t>
      </w:r>
    </w:p>
    <w:p w14:paraId="077992FD" w14:textId="77777777" w:rsidR="007A6256" w:rsidRPr="0081579E" w:rsidRDefault="007A6256" w:rsidP="007A6256">
      <w:pPr>
        <w:spacing w:after="0" w:line="240" w:lineRule="auto"/>
        <w:jc w:val="both"/>
        <w:rPr>
          <w:rFonts w:ascii="Calibri" w:hAnsi="Calibri" w:cs="Calibri"/>
          <w:color w:val="1F497D" w:themeColor="text2"/>
        </w:rPr>
      </w:pPr>
    </w:p>
    <w:p w14:paraId="199059C2" w14:textId="5E089D75" w:rsidR="007A6256" w:rsidRPr="0081579E" w:rsidRDefault="007A6256" w:rsidP="007A6256">
      <w:pPr>
        <w:spacing w:after="0" w:line="240" w:lineRule="auto"/>
        <w:jc w:val="both"/>
        <w:rPr>
          <w:rFonts w:ascii="Calibri" w:hAnsi="Calibri" w:cs="Calibri"/>
          <w:color w:val="1F497D" w:themeColor="text2"/>
        </w:rPr>
      </w:pPr>
      <w:r w:rsidRPr="0081579E">
        <w:rPr>
          <w:rFonts w:ascii="Calibri" w:hAnsi="Calibri" w:cs="Calibri"/>
          <w:color w:val="1F497D" w:themeColor="text2"/>
        </w:rPr>
        <w:t>Het bestuur is in de eerste plaats de representant van de eigenaren, de leden van de vereniging, die op het bestaan van onze schoolorganisatie zijn aangewezen. Zij vormen de bron van legitimiteit van bestuur en toezicht. Om te bepalen waartoe de organisatie er is en op welke wijze er te werk gegaan wordt, formuleert het bestuur zo goed mogelijk het belang van de eigenaren. De bestuursverantwoordelijkheid berust niet bij individuele bestuurders maar bij het bestuur als geheel en vereist daarom discipline van elk bestuurslid. De bestuurders worden aangetrokken op basis van vooraf vastgestelde profielen en zijn vanuit hun expertise binnen het collectief verantwoordelijk voor het daarbij passende beleidsdomein. </w:t>
      </w:r>
    </w:p>
    <w:p w14:paraId="0B8D73C7" w14:textId="77777777" w:rsidR="007A6256" w:rsidRPr="0081579E" w:rsidRDefault="007A6256" w:rsidP="007A6256">
      <w:pPr>
        <w:spacing w:after="0" w:line="240" w:lineRule="auto"/>
        <w:jc w:val="both"/>
        <w:rPr>
          <w:rFonts w:ascii="Calibri" w:hAnsi="Calibri" w:cs="Calibri"/>
          <w:color w:val="1F497D" w:themeColor="text2"/>
        </w:rPr>
      </w:pPr>
    </w:p>
    <w:p w14:paraId="1DBB0AFC" w14:textId="1868B826" w:rsidR="00BA157C" w:rsidRPr="0081579E" w:rsidRDefault="002B4D59" w:rsidP="002B4D59">
      <w:pPr>
        <w:spacing w:after="0" w:line="240" w:lineRule="auto"/>
        <w:jc w:val="both"/>
        <w:rPr>
          <w:rFonts w:cstheme="minorHAnsi"/>
          <w:color w:val="1F497D" w:themeColor="text2"/>
        </w:rPr>
      </w:pPr>
      <w:r w:rsidRPr="0081579E">
        <w:rPr>
          <w:rFonts w:cstheme="minorHAnsi"/>
          <w:color w:val="1F497D" w:themeColor="text2"/>
        </w:rPr>
        <w:t>In onderstaand schema ziet u de samenstelling van het bestuur, de verschillende functies, de portefeuilleverdeling en de kerkelijke denominatie waartoe de verschillende bestuursleden behoren:</w:t>
      </w:r>
    </w:p>
    <w:tbl>
      <w:tblPr>
        <w:tblStyle w:val="Kleurrijkearcering-accent1"/>
        <w:tblW w:w="9077" w:type="dxa"/>
        <w:tblInd w:w="103" w:type="dxa"/>
        <w:tblLayout w:type="fixed"/>
        <w:tblLook w:val="04A0" w:firstRow="1" w:lastRow="0" w:firstColumn="1" w:lastColumn="0" w:noHBand="0" w:noVBand="1"/>
      </w:tblPr>
      <w:tblGrid>
        <w:gridCol w:w="2269"/>
        <w:gridCol w:w="2269"/>
        <w:gridCol w:w="2269"/>
        <w:gridCol w:w="2270"/>
      </w:tblGrid>
      <w:tr w:rsidR="00403F48" w:rsidRPr="0081579E" w14:paraId="5C42751A" w14:textId="77777777" w:rsidTr="00C96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dxa"/>
            <w:tcBorders>
              <w:bottom w:val="single" w:sz="12" w:space="0" w:color="FF0000"/>
            </w:tcBorders>
          </w:tcPr>
          <w:p w14:paraId="2BA131E6" w14:textId="77777777" w:rsidR="00BA157C" w:rsidRPr="0081579E" w:rsidRDefault="00BA157C" w:rsidP="00C96A79">
            <w:pPr>
              <w:tabs>
                <w:tab w:val="left" w:pos="1080"/>
              </w:tabs>
              <w:jc w:val="center"/>
              <w:rPr>
                <w:rFonts w:cstheme="minorHAnsi"/>
                <w:color w:val="1F497D" w:themeColor="text2"/>
              </w:rPr>
            </w:pPr>
            <w:r w:rsidRPr="0081579E">
              <w:rPr>
                <w:rFonts w:cstheme="minorHAnsi"/>
                <w:color w:val="1F497D" w:themeColor="text2"/>
              </w:rPr>
              <w:t>Naam</w:t>
            </w:r>
          </w:p>
        </w:tc>
        <w:tc>
          <w:tcPr>
            <w:tcW w:w="2269" w:type="dxa"/>
            <w:tcBorders>
              <w:bottom w:val="single" w:sz="12" w:space="0" w:color="FF0000"/>
            </w:tcBorders>
          </w:tcPr>
          <w:p w14:paraId="620421EA" w14:textId="77777777" w:rsidR="00BA157C" w:rsidRPr="0081579E" w:rsidRDefault="00BA157C" w:rsidP="00C96A79">
            <w:pPr>
              <w:jc w:val="cente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Functie</w:t>
            </w:r>
          </w:p>
        </w:tc>
        <w:tc>
          <w:tcPr>
            <w:tcW w:w="2269" w:type="dxa"/>
            <w:tcBorders>
              <w:bottom w:val="single" w:sz="12" w:space="0" w:color="FF0000"/>
            </w:tcBorders>
          </w:tcPr>
          <w:p w14:paraId="5395F449" w14:textId="77777777" w:rsidR="00BA157C" w:rsidRPr="0081579E" w:rsidRDefault="00BA157C" w:rsidP="00C96A79">
            <w:pPr>
              <w:jc w:val="cente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Portefeuille</w:t>
            </w:r>
          </w:p>
        </w:tc>
        <w:tc>
          <w:tcPr>
            <w:tcW w:w="2270" w:type="dxa"/>
            <w:tcBorders>
              <w:bottom w:val="single" w:sz="12" w:space="0" w:color="FF0000"/>
            </w:tcBorders>
          </w:tcPr>
          <w:p w14:paraId="3AC96C09" w14:textId="77777777" w:rsidR="00BA157C" w:rsidRPr="0081579E" w:rsidRDefault="00BA157C" w:rsidP="00C96A79">
            <w:pPr>
              <w:jc w:val="center"/>
              <w:cnfStyle w:val="100000000000" w:firstRow="1"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Kerk</w:t>
            </w:r>
          </w:p>
        </w:tc>
      </w:tr>
      <w:tr w:rsidR="00403F48" w:rsidRPr="0081579E" w14:paraId="3FB8B455" w14:textId="77777777" w:rsidTr="00C96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12" w:space="0" w:color="FF0000"/>
            </w:tcBorders>
          </w:tcPr>
          <w:p w14:paraId="7C934C7F" w14:textId="6B370E5D" w:rsidR="00BA157C" w:rsidRPr="0081579E" w:rsidRDefault="00C8485A" w:rsidP="00C96A79">
            <w:pPr>
              <w:jc w:val="center"/>
              <w:rPr>
                <w:rFonts w:cstheme="minorHAnsi"/>
              </w:rPr>
            </w:pPr>
            <w:r w:rsidRPr="0081579E">
              <w:rPr>
                <w:rFonts w:cstheme="minorHAnsi"/>
              </w:rPr>
              <w:t>Mr.</w:t>
            </w:r>
            <w:r w:rsidR="00AF1AC5" w:rsidRPr="0081579E">
              <w:rPr>
                <w:rFonts w:cstheme="minorHAnsi"/>
              </w:rPr>
              <w:t xml:space="preserve"> </w:t>
            </w:r>
            <w:r w:rsidRPr="0081579E">
              <w:rPr>
                <w:rFonts w:cstheme="minorHAnsi"/>
              </w:rPr>
              <w:t>D.J. de Haan</w:t>
            </w:r>
          </w:p>
        </w:tc>
        <w:tc>
          <w:tcPr>
            <w:tcW w:w="2269" w:type="dxa"/>
            <w:tcBorders>
              <w:top w:val="single" w:sz="12" w:space="0" w:color="FF0000"/>
            </w:tcBorders>
          </w:tcPr>
          <w:p w14:paraId="39EA8D1D"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Voorzitter</w:t>
            </w:r>
          </w:p>
        </w:tc>
        <w:tc>
          <w:tcPr>
            <w:tcW w:w="2269" w:type="dxa"/>
            <w:tcBorders>
              <w:top w:val="single" w:sz="12" w:space="0" w:color="FF0000"/>
            </w:tcBorders>
          </w:tcPr>
          <w:p w14:paraId="76345771" w14:textId="627695E2"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Algemeen</w:t>
            </w:r>
            <w:r w:rsidR="00C8485A" w:rsidRPr="0081579E">
              <w:rPr>
                <w:rFonts w:cstheme="minorHAnsi"/>
                <w:color w:val="1F497D" w:themeColor="text2"/>
              </w:rPr>
              <w:t>/Juridisch</w:t>
            </w:r>
          </w:p>
        </w:tc>
        <w:tc>
          <w:tcPr>
            <w:tcW w:w="2270" w:type="dxa"/>
            <w:tcBorders>
              <w:top w:val="single" w:sz="12" w:space="0" w:color="FF0000"/>
            </w:tcBorders>
          </w:tcPr>
          <w:p w14:paraId="510B75F2"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CGK-BE</w:t>
            </w:r>
          </w:p>
        </w:tc>
      </w:tr>
      <w:tr w:rsidR="00403F48" w:rsidRPr="0081579E" w14:paraId="4B15EECF" w14:textId="77777777" w:rsidTr="00C96A79">
        <w:tc>
          <w:tcPr>
            <w:cnfStyle w:val="001000000000" w:firstRow="0" w:lastRow="0" w:firstColumn="1" w:lastColumn="0" w:oddVBand="0" w:evenVBand="0" w:oddHBand="0" w:evenHBand="0" w:firstRowFirstColumn="0" w:firstRowLastColumn="0" w:lastRowFirstColumn="0" w:lastRowLastColumn="0"/>
            <w:tcW w:w="2269" w:type="dxa"/>
          </w:tcPr>
          <w:p w14:paraId="2BEAFE8A" w14:textId="77777777" w:rsidR="00BA157C" w:rsidRPr="0081579E" w:rsidRDefault="00BA157C" w:rsidP="00C96A79">
            <w:pPr>
              <w:jc w:val="center"/>
              <w:rPr>
                <w:rFonts w:cstheme="minorHAnsi"/>
              </w:rPr>
            </w:pPr>
            <w:r w:rsidRPr="0081579E">
              <w:rPr>
                <w:rFonts w:cstheme="minorHAnsi"/>
              </w:rPr>
              <w:t>J. Kok</w:t>
            </w:r>
          </w:p>
        </w:tc>
        <w:tc>
          <w:tcPr>
            <w:tcW w:w="2269" w:type="dxa"/>
          </w:tcPr>
          <w:p w14:paraId="7133CFEB"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Secretaris</w:t>
            </w:r>
          </w:p>
        </w:tc>
        <w:tc>
          <w:tcPr>
            <w:tcW w:w="2269" w:type="dxa"/>
          </w:tcPr>
          <w:p w14:paraId="6BBC57C4"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P&amp;O</w:t>
            </w:r>
          </w:p>
        </w:tc>
        <w:tc>
          <w:tcPr>
            <w:tcW w:w="2270" w:type="dxa"/>
          </w:tcPr>
          <w:p w14:paraId="337FDB89"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CGK-EH</w:t>
            </w:r>
          </w:p>
        </w:tc>
      </w:tr>
      <w:tr w:rsidR="00403F48" w:rsidRPr="0081579E" w14:paraId="59CFFFAC" w14:textId="77777777" w:rsidTr="00C96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3776573" w14:textId="30072AE6" w:rsidR="00BA157C" w:rsidRPr="0081579E" w:rsidRDefault="002B4D59" w:rsidP="002B4D59">
            <w:pPr>
              <w:jc w:val="center"/>
              <w:rPr>
                <w:rFonts w:cstheme="minorHAnsi"/>
              </w:rPr>
            </w:pPr>
            <w:r w:rsidRPr="0081579E">
              <w:rPr>
                <w:rFonts w:cstheme="minorHAnsi"/>
              </w:rPr>
              <w:t>P. Alblas RA</w:t>
            </w:r>
          </w:p>
        </w:tc>
        <w:tc>
          <w:tcPr>
            <w:tcW w:w="2269" w:type="dxa"/>
          </w:tcPr>
          <w:p w14:paraId="367BB5FC"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Penningmeester</w:t>
            </w:r>
          </w:p>
        </w:tc>
        <w:tc>
          <w:tcPr>
            <w:tcW w:w="2269" w:type="dxa"/>
          </w:tcPr>
          <w:p w14:paraId="430149C8"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Financiën</w:t>
            </w:r>
          </w:p>
        </w:tc>
        <w:tc>
          <w:tcPr>
            <w:tcW w:w="2270" w:type="dxa"/>
          </w:tcPr>
          <w:p w14:paraId="23785134"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PKN</w:t>
            </w:r>
          </w:p>
        </w:tc>
      </w:tr>
      <w:tr w:rsidR="00403F48" w:rsidRPr="0081579E" w14:paraId="0080470F" w14:textId="77777777" w:rsidTr="00C96A79">
        <w:tc>
          <w:tcPr>
            <w:cnfStyle w:val="001000000000" w:firstRow="0" w:lastRow="0" w:firstColumn="1" w:lastColumn="0" w:oddVBand="0" w:evenVBand="0" w:oddHBand="0" w:evenHBand="0" w:firstRowFirstColumn="0" w:firstRowLastColumn="0" w:lastRowFirstColumn="0" w:lastRowLastColumn="0"/>
            <w:tcW w:w="2269" w:type="dxa"/>
          </w:tcPr>
          <w:p w14:paraId="5B2ACE48" w14:textId="4B728C21" w:rsidR="00BA157C" w:rsidRPr="0081579E" w:rsidRDefault="00C8485A" w:rsidP="00C96A79">
            <w:pPr>
              <w:jc w:val="center"/>
              <w:rPr>
                <w:rFonts w:cstheme="minorHAnsi"/>
              </w:rPr>
            </w:pPr>
            <w:r w:rsidRPr="0081579E">
              <w:rPr>
                <w:rFonts w:cstheme="minorHAnsi"/>
              </w:rPr>
              <w:t>L.</w:t>
            </w:r>
            <w:r w:rsidR="00CB0545" w:rsidRPr="0081579E">
              <w:rPr>
                <w:rFonts w:cstheme="minorHAnsi"/>
              </w:rPr>
              <w:t>S.D.</w:t>
            </w:r>
            <w:r w:rsidRPr="0081579E">
              <w:rPr>
                <w:rFonts w:cstheme="minorHAnsi"/>
              </w:rPr>
              <w:t xml:space="preserve"> Dieleman</w:t>
            </w:r>
          </w:p>
        </w:tc>
        <w:tc>
          <w:tcPr>
            <w:tcW w:w="2269" w:type="dxa"/>
          </w:tcPr>
          <w:p w14:paraId="14388C48"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Toezichthouder</w:t>
            </w:r>
          </w:p>
        </w:tc>
        <w:tc>
          <w:tcPr>
            <w:tcW w:w="2269" w:type="dxa"/>
          </w:tcPr>
          <w:p w14:paraId="586A5DC0"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Beheer</w:t>
            </w:r>
          </w:p>
        </w:tc>
        <w:tc>
          <w:tcPr>
            <w:tcW w:w="2270" w:type="dxa"/>
          </w:tcPr>
          <w:p w14:paraId="039B866A"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CGK-BE</w:t>
            </w:r>
          </w:p>
        </w:tc>
      </w:tr>
      <w:tr w:rsidR="00403F48" w:rsidRPr="0081579E" w14:paraId="3F653E97" w14:textId="77777777" w:rsidTr="00C96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0740115" w14:textId="77777777" w:rsidR="00BA157C" w:rsidRPr="0081579E" w:rsidRDefault="00BA157C" w:rsidP="00C96A79">
            <w:pPr>
              <w:jc w:val="center"/>
              <w:rPr>
                <w:rFonts w:cstheme="minorHAnsi"/>
              </w:rPr>
            </w:pPr>
            <w:r w:rsidRPr="0081579E">
              <w:rPr>
                <w:rFonts w:cstheme="minorHAnsi"/>
              </w:rPr>
              <w:t>J. Gorter</w:t>
            </w:r>
          </w:p>
        </w:tc>
        <w:tc>
          <w:tcPr>
            <w:tcW w:w="2269" w:type="dxa"/>
          </w:tcPr>
          <w:p w14:paraId="3D5A5846"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Toezichthouder</w:t>
            </w:r>
          </w:p>
        </w:tc>
        <w:tc>
          <w:tcPr>
            <w:tcW w:w="2269" w:type="dxa"/>
          </w:tcPr>
          <w:p w14:paraId="4DF94082"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Onderwijs</w:t>
            </w:r>
          </w:p>
        </w:tc>
        <w:tc>
          <w:tcPr>
            <w:tcW w:w="2270" w:type="dxa"/>
          </w:tcPr>
          <w:p w14:paraId="6E2C9537"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Ger. Gem.</w:t>
            </w:r>
          </w:p>
        </w:tc>
      </w:tr>
      <w:tr w:rsidR="00403F48" w:rsidRPr="0081579E" w14:paraId="1B49F2AE" w14:textId="77777777" w:rsidTr="00C96A79">
        <w:tc>
          <w:tcPr>
            <w:cnfStyle w:val="001000000000" w:firstRow="0" w:lastRow="0" w:firstColumn="1" w:lastColumn="0" w:oddVBand="0" w:evenVBand="0" w:oddHBand="0" w:evenHBand="0" w:firstRowFirstColumn="0" w:firstRowLastColumn="0" w:lastRowFirstColumn="0" w:lastRowLastColumn="0"/>
            <w:tcW w:w="2269" w:type="dxa"/>
          </w:tcPr>
          <w:p w14:paraId="2A1EF801" w14:textId="25E14FC7" w:rsidR="00BA157C" w:rsidRPr="0081579E" w:rsidRDefault="00ED7F7F" w:rsidP="00C96A79">
            <w:pPr>
              <w:jc w:val="center"/>
              <w:rPr>
                <w:rFonts w:cstheme="minorHAnsi"/>
              </w:rPr>
            </w:pPr>
            <w:r w:rsidRPr="0081579E">
              <w:rPr>
                <w:rFonts w:cstheme="minorHAnsi"/>
              </w:rPr>
              <w:t>M.</w:t>
            </w:r>
            <w:r w:rsidR="003131DB" w:rsidRPr="0081579E">
              <w:rPr>
                <w:rFonts w:cstheme="minorHAnsi"/>
              </w:rPr>
              <w:t>E.</w:t>
            </w:r>
            <w:r w:rsidRPr="0081579E">
              <w:rPr>
                <w:rFonts w:cstheme="minorHAnsi"/>
              </w:rPr>
              <w:t xml:space="preserve"> van de Water</w:t>
            </w:r>
          </w:p>
        </w:tc>
        <w:tc>
          <w:tcPr>
            <w:tcW w:w="2269" w:type="dxa"/>
          </w:tcPr>
          <w:p w14:paraId="011D0D58"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Toezichthouder</w:t>
            </w:r>
          </w:p>
        </w:tc>
        <w:tc>
          <w:tcPr>
            <w:tcW w:w="2269" w:type="dxa"/>
          </w:tcPr>
          <w:p w14:paraId="52958750" w14:textId="77777777" w:rsidR="00BA157C" w:rsidRPr="0081579E" w:rsidRDefault="00BA157C"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Financiën</w:t>
            </w:r>
          </w:p>
        </w:tc>
        <w:tc>
          <w:tcPr>
            <w:tcW w:w="2270" w:type="dxa"/>
          </w:tcPr>
          <w:p w14:paraId="4D74F78E" w14:textId="067C55C2" w:rsidR="00BA157C" w:rsidRPr="0081579E" w:rsidRDefault="00FF0D13" w:rsidP="00C96A79">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r w:rsidRPr="0081579E">
              <w:rPr>
                <w:rFonts w:cstheme="minorHAnsi"/>
                <w:color w:val="1F497D" w:themeColor="text2"/>
              </w:rPr>
              <w:t>CGK-EH</w:t>
            </w:r>
          </w:p>
        </w:tc>
      </w:tr>
      <w:tr w:rsidR="00403F48" w:rsidRPr="0081579E" w14:paraId="5C56B120" w14:textId="77777777" w:rsidTr="00C96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7EEFCCDB" w14:textId="66F54D15" w:rsidR="00BA157C" w:rsidRPr="0081579E" w:rsidRDefault="00C8485A" w:rsidP="00C96A79">
            <w:pPr>
              <w:jc w:val="center"/>
              <w:rPr>
                <w:rFonts w:cstheme="minorHAnsi"/>
              </w:rPr>
            </w:pPr>
            <w:r w:rsidRPr="0081579E">
              <w:rPr>
                <w:rFonts w:cstheme="minorHAnsi"/>
              </w:rPr>
              <w:t>J.J. den Besten</w:t>
            </w:r>
          </w:p>
        </w:tc>
        <w:tc>
          <w:tcPr>
            <w:tcW w:w="2269" w:type="dxa"/>
          </w:tcPr>
          <w:p w14:paraId="5092F0FB"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Toezichthouder</w:t>
            </w:r>
          </w:p>
        </w:tc>
        <w:tc>
          <w:tcPr>
            <w:tcW w:w="2269" w:type="dxa"/>
          </w:tcPr>
          <w:p w14:paraId="3033BDF4" w14:textId="715B00F1" w:rsidR="00BA157C" w:rsidRPr="0081579E" w:rsidRDefault="00C8485A"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Onderwijs</w:t>
            </w:r>
          </w:p>
        </w:tc>
        <w:tc>
          <w:tcPr>
            <w:tcW w:w="2270" w:type="dxa"/>
          </w:tcPr>
          <w:p w14:paraId="4C0AFB47" w14:textId="77777777" w:rsidR="00BA157C" w:rsidRPr="0081579E" w:rsidRDefault="00BA157C" w:rsidP="00C96A79">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81579E">
              <w:rPr>
                <w:rFonts w:cstheme="minorHAnsi"/>
                <w:color w:val="1F497D" w:themeColor="text2"/>
              </w:rPr>
              <w:t>CGK-BE</w:t>
            </w:r>
          </w:p>
        </w:tc>
      </w:tr>
    </w:tbl>
    <w:p w14:paraId="4E197EAA" w14:textId="38B017BB" w:rsidR="0002516C" w:rsidRPr="0081579E" w:rsidRDefault="00151326" w:rsidP="0002516C">
      <w:pPr>
        <w:pStyle w:val="Kop4"/>
        <w:rPr>
          <w:color w:val="1F497D" w:themeColor="text2"/>
        </w:rPr>
      </w:pPr>
      <w:r w:rsidRPr="0081579E">
        <w:rPr>
          <w:color w:val="1F497D" w:themeColor="text2"/>
        </w:rPr>
        <w:t>Betaalde en onbetaalde (neven)functies</w:t>
      </w:r>
    </w:p>
    <w:p w14:paraId="39EA3322" w14:textId="77777777" w:rsidR="002B4D59" w:rsidRPr="0081579E" w:rsidRDefault="002B4D59" w:rsidP="000818F8">
      <w:pPr>
        <w:spacing w:line="240" w:lineRule="auto"/>
        <w:jc w:val="both"/>
        <w:rPr>
          <w:color w:val="1F497D" w:themeColor="text2"/>
        </w:rPr>
      </w:pPr>
      <w:bookmarkStart w:id="92" w:name="_Toc508875626"/>
      <w:r w:rsidRPr="0081579E">
        <w:rPr>
          <w:color w:val="1F497D" w:themeColor="text2"/>
        </w:rPr>
        <w:t xml:space="preserve">Er is een lijst beschikbaar van betaalde en onbetaalde (neven)functies van de bestuursleden. Deze functies zijn vanwege privacyoverwegingen, afhankelijk van het doel en met toestemming van de betreffende bestuurder, opvraagbaar bij het bestuur. </w:t>
      </w:r>
    </w:p>
    <w:p w14:paraId="22FE7389" w14:textId="205B0819" w:rsidR="00E0120B" w:rsidRPr="0081579E" w:rsidRDefault="00BA157C" w:rsidP="002B4D59">
      <w:pPr>
        <w:pStyle w:val="Kop2"/>
        <w:spacing w:before="0" w:line="240" w:lineRule="auto"/>
        <w:rPr>
          <w:color w:val="1F497D" w:themeColor="text2"/>
        </w:rPr>
      </w:pPr>
      <w:bookmarkStart w:id="93" w:name="_Toc134702090"/>
      <w:r w:rsidRPr="0081579E">
        <w:rPr>
          <w:color w:val="1F497D" w:themeColor="text2"/>
        </w:rPr>
        <w:t>8.</w:t>
      </w:r>
      <w:r w:rsidR="00D41F76" w:rsidRPr="0081579E">
        <w:rPr>
          <w:color w:val="1F497D" w:themeColor="text2"/>
        </w:rPr>
        <w:t>6</w:t>
      </w:r>
      <w:r w:rsidRPr="0081579E">
        <w:rPr>
          <w:color w:val="1F497D" w:themeColor="text2"/>
        </w:rPr>
        <w:tab/>
      </w:r>
      <w:bookmarkEnd w:id="92"/>
      <w:r w:rsidR="002B4D59" w:rsidRPr="0081579E">
        <w:rPr>
          <w:color w:val="1F497D" w:themeColor="text2"/>
        </w:rPr>
        <w:t>Kwaliteit</w:t>
      </w:r>
      <w:bookmarkEnd w:id="93"/>
    </w:p>
    <w:p w14:paraId="4D70AC90" w14:textId="77777777"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Er wordt systematisch en planmatig gewerkt aan de realisering van onze doelstellingen zoals vastgelegd in het toezichtkader en bijbehorende mandaatregeling, het school- en het jaarplan. Op transparante wijze meten, monitoren en verantwoorden we, zowel in- als extern, wat we doen. We zijn ons bewust dat wat zich laat meten veelal een beperkte weergave van de werkelijkheid is. Daarom gebruiken we naast kwantitatieve ook kwalitatieve instrumenten. Bijzondere aandacht is besteed aan de relatie tussen identiteit en de te realiseren doelen. </w:t>
      </w:r>
    </w:p>
    <w:p w14:paraId="4883D050" w14:textId="77777777" w:rsidR="009538B6" w:rsidRPr="0081579E" w:rsidRDefault="009538B6" w:rsidP="009538B6">
      <w:pPr>
        <w:pStyle w:val="Geenafstand"/>
        <w:jc w:val="both"/>
        <w:rPr>
          <w:rFonts w:eastAsiaTheme="majorEastAsia"/>
          <w:color w:val="1F497D" w:themeColor="text2"/>
        </w:rPr>
      </w:pPr>
    </w:p>
    <w:p w14:paraId="2CFD8E6F" w14:textId="03DB74D8" w:rsidR="009538B6" w:rsidRPr="0081579E" w:rsidRDefault="009538B6" w:rsidP="009538B6">
      <w:pPr>
        <w:pStyle w:val="Geenafstand"/>
        <w:jc w:val="both"/>
        <w:rPr>
          <w:color w:val="1F497D" w:themeColor="text2"/>
        </w:rPr>
      </w:pPr>
      <w:r w:rsidRPr="0081579E">
        <w:rPr>
          <w:rFonts w:eastAsiaTheme="majorEastAsia"/>
          <w:color w:val="1F497D" w:themeColor="text2"/>
        </w:rPr>
        <w:t xml:space="preserve">Jaarlijks wordt het toezichtkader en de mandaatregeling en de toezichthoudende rol van het bestuur via een digitale vragenlijst binnen het bestuur geëvalueerd. </w:t>
      </w:r>
      <w:r w:rsidRPr="0081579E">
        <w:rPr>
          <w:color w:val="1F497D" w:themeColor="text2"/>
        </w:rPr>
        <w:t xml:space="preserve">Eén keer per jaar wordt binnen het bestuur geëvalueerd of het toezichtkader juist gehanteerd wordt. </w:t>
      </w:r>
    </w:p>
    <w:p w14:paraId="7698E73A" w14:textId="77777777" w:rsidR="007A6256" w:rsidRPr="0081579E" w:rsidRDefault="007A6256" w:rsidP="007A6256">
      <w:pPr>
        <w:pStyle w:val="Geenafstand"/>
        <w:jc w:val="both"/>
        <w:rPr>
          <w:rFonts w:eastAsiaTheme="majorEastAsia"/>
          <w:color w:val="1F497D" w:themeColor="text2"/>
        </w:rPr>
      </w:pPr>
    </w:p>
    <w:p w14:paraId="54759FFD" w14:textId="77777777" w:rsidR="009538B6" w:rsidRPr="0081579E" w:rsidRDefault="009538B6" w:rsidP="009538B6">
      <w:pPr>
        <w:pStyle w:val="Geenafstand"/>
        <w:jc w:val="both"/>
        <w:rPr>
          <w:rFonts w:eastAsiaTheme="majorEastAsia"/>
          <w:i/>
          <w:color w:val="1F497D" w:themeColor="text2"/>
        </w:rPr>
      </w:pPr>
      <w:r w:rsidRPr="0081579E">
        <w:rPr>
          <w:rFonts w:eastAsiaTheme="majorEastAsia"/>
          <w:b/>
          <w:bCs/>
          <w:i/>
          <w:color w:val="1F497D" w:themeColor="text2"/>
        </w:rPr>
        <w:t>Bestuur als werkgever van het uitvoerend bestuur</w:t>
      </w:r>
    </w:p>
    <w:p w14:paraId="4E041D04" w14:textId="3E39078B" w:rsidR="009538B6" w:rsidRPr="0081579E" w:rsidRDefault="009538B6" w:rsidP="009538B6">
      <w:pPr>
        <w:pStyle w:val="Geenafstand"/>
        <w:jc w:val="both"/>
        <w:rPr>
          <w:rFonts w:eastAsiaTheme="majorEastAsia"/>
          <w:color w:val="1F497D" w:themeColor="text2"/>
        </w:rPr>
      </w:pPr>
      <w:r w:rsidRPr="0081579E">
        <w:rPr>
          <w:rFonts w:eastAsiaTheme="majorEastAsia"/>
          <w:color w:val="1F497D" w:themeColor="text2"/>
        </w:rPr>
        <w:t>Het bestuur heeft als werkgever van de gemandateerde schoolleiding in 2022 een beoordelingsgesprek gevoerd met de schoolleiders. Ter voorbereiding op deze beoordelingsgesprekken heeft een deel van het bestuur met een afvaardiging van het team (vanuit elke bouwlaag) en een afvaardiging van het onderwijsondersteunend personeel gesprekken gevoerd. Zo willen we zicht houden op de consistentie tussen het uitgevoerde beleid zoals de schoolleiding dat voorstelt en terugkoppelt aan het bestuur, en tevens de ‘zachte kant’ binnen de schoolorganisatie kwalitatief kunnen meten. </w:t>
      </w:r>
    </w:p>
    <w:p w14:paraId="0ED9FC85" w14:textId="77777777" w:rsidR="009538B6" w:rsidRPr="0081579E" w:rsidRDefault="009538B6" w:rsidP="009538B6">
      <w:pPr>
        <w:pStyle w:val="Geenafstand"/>
        <w:jc w:val="both"/>
        <w:rPr>
          <w:rFonts w:eastAsiaTheme="majorEastAsia"/>
          <w:color w:val="1F497D" w:themeColor="text2"/>
        </w:rPr>
      </w:pPr>
    </w:p>
    <w:p w14:paraId="6C07406E" w14:textId="25579BB1" w:rsidR="009538B6" w:rsidRPr="0081579E" w:rsidRDefault="009538B6" w:rsidP="009538B6">
      <w:pPr>
        <w:pStyle w:val="Geenafstand"/>
        <w:jc w:val="both"/>
        <w:rPr>
          <w:rFonts w:eastAsiaTheme="majorEastAsia"/>
          <w:color w:val="1F497D" w:themeColor="text2"/>
        </w:rPr>
      </w:pPr>
      <w:r w:rsidRPr="0081579E">
        <w:rPr>
          <w:rFonts w:eastAsiaTheme="majorEastAsia"/>
          <w:color w:val="1F497D" w:themeColor="text2"/>
        </w:rPr>
        <w:t xml:space="preserve">Het bestuur heeft ervoor gekozen om vanaf het schooljaar 2022/2023 - naast de jaarlijkse teamgesprekken ter voorbereiding op het beoordelings- of functioneringsgesprek - een extra teamgesprek te organiseren, met daarbij een wijzigende samenstelling van de </w:t>
      </w:r>
      <w:proofErr w:type="spellStart"/>
      <w:r w:rsidRPr="0081579E">
        <w:rPr>
          <w:rFonts w:eastAsiaTheme="majorEastAsia"/>
          <w:color w:val="1F497D" w:themeColor="text2"/>
        </w:rPr>
        <w:t>bestuursafvaardiging</w:t>
      </w:r>
      <w:proofErr w:type="spellEnd"/>
      <w:r w:rsidRPr="0081579E">
        <w:rPr>
          <w:rFonts w:eastAsiaTheme="majorEastAsia"/>
          <w:color w:val="1F497D" w:themeColor="text2"/>
        </w:rPr>
        <w:t>. Dit gesprek vindt plaats op basis van een specifiek thema / specifieke groep (bijv. het onderwijsteam) en vindt plaats in oktober/november van elk jaar.  Het doel van dit gesprek is toezichthouden op de ‘zachte kant’ / betrokkenheid te stimuleren op basis van open interviews (met input vanuit personeel en schoolleiding) en eventuele actualiteiten te bespreken.</w:t>
      </w:r>
    </w:p>
    <w:p w14:paraId="6D3FB1AC" w14:textId="77777777" w:rsidR="009538B6" w:rsidRPr="0081579E" w:rsidRDefault="009538B6" w:rsidP="009538B6">
      <w:pPr>
        <w:pStyle w:val="Geenafstand"/>
        <w:jc w:val="both"/>
        <w:rPr>
          <w:rFonts w:eastAsiaTheme="majorEastAsia"/>
          <w:color w:val="1F497D" w:themeColor="text2"/>
        </w:rPr>
      </w:pPr>
    </w:p>
    <w:p w14:paraId="3F8FFB1C" w14:textId="77777777" w:rsidR="009538B6" w:rsidRPr="0081579E" w:rsidRDefault="009538B6" w:rsidP="009538B6">
      <w:pPr>
        <w:pStyle w:val="Geenafstand"/>
        <w:jc w:val="both"/>
        <w:rPr>
          <w:rFonts w:eastAsiaTheme="majorEastAsia"/>
          <w:color w:val="1F497D" w:themeColor="text2"/>
        </w:rPr>
      </w:pPr>
      <w:r w:rsidRPr="0081579E">
        <w:rPr>
          <w:rFonts w:eastAsiaTheme="majorEastAsia"/>
          <w:color w:val="1F497D" w:themeColor="text2"/>
        </w:rPr>
        <w:t>Daarnaast werd er een aantal informele voortgangsgesprekken gevoerd met de gezamenlijke schoolleiding en een afvaardiging van het toezichthoudend bestuur. </w:t>
      </w:r>
    </w:p>
    <w:p w14:paraId="11A1431B" w14:textId="77777777" w:rsidR="009538B6" w:rsidRPr="0081579E" w:rsidRDefault="009538B6" w:rsidP="009538B6">
      <w:pPr>
        <w:pStyle w:val="Geenafstand"/>
        <w:jc w:val="both"/>
        <w:rPr>
          <w:rFonts w:eastAsiaTheme="majorEastAsia"/>
          <w:color w:val="1F497D" w:themeColor="text2"/>
        </w:rPr>
      </w:pPr>
    </w:p>
    <w:p w14:paraId="729825CB" w14:textId="77777777" w:rsidR="009538B6" w:rsidRPr="0081579E" w:rsidRDefault="009538B6" w:rsidP="009538B6">
      <w:pPr>
        <w:pStyle w:val="Geenafstand"/>
        <w:jc w:val="both"/>
        <w:rPr>
          <w:rFonts w:eastAsiaTheme="majorEastAsia"/>
          <w:color w:val="1F497D" w:themeColor="text2"/>
        </w:rPr>
      </w:pPr>
      <w:r w:rsidRPr="0081579E">
        <w:rPr>
          <w:rFonts w:eastAsiaTheme="majorEastAsia"/>
          <w:color w:val="1F497D" w:themeColor="text2"/>
        </w:rPr>
        <w:t>Tot slot heeft het bestuur erop toegezien dat de beloning van de schoolleiding conform de CAO Reformatorisch Primair Onderwijs werd toegepast.</w:t>
      </w:r>
    </w:p>
    <w:p w14:paraId="02220ED7" w14:textId="77777777" w:rsidR="007A6256" w:rsidRPr="0081579E" w:rsidRDefault="007A6256" w:rsidP="007A6256">
      <w:pPr>
        <w:pStyle w:val="Geenafstand"/>
        <w:jc w:val="both"/>
        <w:rPr>
          <w:rFonts w:eastAsiaTheme="majorEastAsia"/>
          <w:color w:val="1F497D" w:themeColor="text2"/>
        </w:rPr>
      </w:pPr>
    </w:p>
    <w:p w14:paraId="14EEA547" w14:textId="4407D48F" w:rsidR="002B4D59" w:rsidRPr="0081579E" w:rsidRDefault="00E0120B" w:rsidP="007A6256">
      <w:pPr>
        <w:pStyle w:val="Kop2"/>
        <w:jc w:val="both"/>
        <w:rPr>
          <w:color w:val="1F497D" w:themeColor="text2"/>
        </w:rPr>
      </w:pPr>
      <w:bookmarkStart w:id="94" w:name="_Toc134702091"/>
      <w:r w:rsidRPr="0081579E">
        <w:rPr>
          <w:color w:val="1F497D" w:themeColor="text2"/>
        </w:rPr>
        <w:t>8.</w:t>
      </w:r>
      <w:r w:rsidR="00D41F76" w:rsidRPr="0081579E">
        <w:rPr>
          <w:color w:val="1F497D" w:themeColor="text2"/>
        </w:rPr>
        <w:t>7</w:t>
      </w:r>
      <w:r w:rsidRPr="0081579E">
        <w:rPr>
          <w:color w:val="1F497D" w:themeColor="text2"/>
        </w:rPr>
        <w:tab/>
      </w:r>
      <w:r w:rsidR="002B4D59" w:rsidRPr="0081579E">
        <w:rPr>
          <w:color w:val="1F497D" w:themeColor="text2"/>
        </w:rPr>
        <w:t>Risico’s en risicobeheersing</w:t>
      </w:r>
      <w:bookmarkEnd w:id="94"/>
    </w:p>
    <w:bookmarkEnd w:id="83"/>
    <w:p w14:paraId="21CBC4A2" w14:textId="77777777"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 xml:space="preserve">Toezichtkader, mandaatregeling, kwaliteitszorgsysteem en </w:t>
      </w:r>
      <w:proofErr w:type="spellStart"/>
      <w:r w:rsidRPr="0081579E">
        <w:rPr>
          <w:rFonts w:eastAsiaTheme="majorEastAsia"/>
          <w:color w:val="1F497D" w:themeColor="text2"/>
        </w:rPr>
        <w:t>treasury</w:t>
      </w:r>
      <w:proofErr w:type="spellEnd"/>
      <w:r w:rsidRPr="0081579E">
        <w:rPr>
          <w:rFonts w:eastAsiaTheme="majorEastAsia"/>
          <w:color w:val="1F497D" w:themeColor="text2"/>
        </w:rPr>
        <w:t xml:space="preserve"> management zijn de instrumenten die gehanteerd worden om risico’s tijdig in kaart te brengen en te monitoren. </w:t>
      </w:r>
    </w:p>
    <w:p w14:paraId="21433380" w14:textId="77777777" w:rsidR="007A6256" w:rsidRPr="0081579E" w:rsidRDefault="007A6256" w:rsidP="007A6256">
      <w:pPr>
        <w:pStyle w:val="Geenafstand"/>
        <w:jc w:val="both"/>
        <w:rPr>
          <w:rFonts w:eastAsiaTheme="majorEastAsia"/>
          <w:color w:val="1F497D" w:themeColor="text2"/>
        </w:rPr>
      </w:pPr>
    </w:p>
    <w:p w14:paraId="2A1B7544" w14:textId="77777777"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Systematisch en planmatig worden de doelstellingen bij de domeinen uit het toezichtkader en de mandaatregeling op basis van rapportages geëvalueerd en beoordeeld. Uitgangspunt hierbij is dat wij willen weten hoe we ons werk doen, wat daarvan het effect is en dat we altijd bereid zijn verantwoording te geven van wat we doen en hoe we ons werk doen. </w:t>
      </w:r>
    </w:p>
    <w:p w14:paraId="7A6E7B48" w14:textId="77777777" w:rsidR="007A6256" w:rsidRPr="0081579E" w:rsidRDefault="007A6256" w:rsidP="007A6256">
      <w:pPr>
        <w:pStyle w:val="Geenafstand"/>
        <w:jc w:val="both"/>
        <w:rPr>
          <w:rFonts w:eastAsiaTheme="majorEastAsia"/>
          <w:color w:val="1F497D" w:themeColor="text2"/>
        </w:rPr>
      </w:pPr>
    </w:p>
    <w:p w14:paraId="7B7C613A" w14:textId="52EF0E2D"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 xml:space="preserve">We zijn dankbaar dat de coronacrisis na de lockdown </w:t>
      </w:r>
      <w:r w:rsidR="003131DB" w:rsidRPr="0081579E">
        <w:rPr>
          <w:rFonts w:eastAsiaTheme="majorEastAsia"/>
          <w:color w:val="1F497D" w:themeColor="text2"/>
        </w:rPr>
        <w:t xml:space="preserve">van </w:t>
      </w:r>
      <w:r w:rsidRPr="0081579E">
        <w:rPr>
          <w:rFonts w:eastAsiaTheme="majorEastAsia"/>
          <w:color w:val="1F497D" w:themeColor="text2"/>
        </w:rPr>
        <w:t xml:space="preserve">begin 2022 minder aandacht van </w:t>
      </w:r>
      <w:r w:rsidR="003131DB" w:rsidRPr="0081579E">
        <w:rPr>
          <w:rFonts w:eastAsiaTheme="majorEastAsia"/>
          <w:color w:val="1F497D" w:themeColor="text2"/>
        </w:rPr>
        <w:t xml:space="preserve">de </w:t>
      </w:r>
      <w:r w:rsidRPr="0081579E">
        <w:rPr>
          <w:rFonts w:eastAsiaTheme="majorEastAsia"/>
          <w:color w:val="1F497D" w:themeColor="text2"/>
        </w:rPr>
        <w:t>schoolleiding en het team vroeg en weer de volle aandacht aan het onderwijs gegeven kon worden.</w:t>
      </w:r>
    </w:p>
    <w:p w14:paraId="6DAAF9CF" w14:textId="77777777" w:rsidR="007A6256" w:rsidRPr="0081579E" w:rsidRDefault="007A6256" w:rsidP="007A6256">
      <w:pPr>
        <w:pStyle w:val="Geenafstand"/>
        <w:jc w:val="both"/>
        <w:rPr>
          <w:rFonts w:eastAsiaTheme="majorEastAsia"/>
          <w:color w:val="1F497D" w:themeColor="text2"/>
        </w:rPr>
      </w:pPr>
    </w:p>
    <w:p w14:paraId="533E7142" w14:textId="691F01DF"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Naar aanleiding van de Wet Bestuur en Toezicht Rechtspersonen (WBTR) werd tijdens de ledenvergadering op 1 juni 2022 een wijziging op de statuten</w:t>
      </w:r>
      <w:r w:rsidR="000046F1" w:rsidRPr="0081579E">
        <w:rPr>
          <w:rFonts w:eastAsiaTheme="majorEastAsia"/>
          <w:color w:val="1F497D" w:themeColor="text2"/>
        </w:rPr>
        <w:t xml:space="preserve"> toegelicht aan de leden en op de tweede vergadering d.d. 21 juni 2022</w:t>
      </w:r>
      <w:r w:rsidRPr="0081579E">
        <w:rPr>
          <w:rFonts w:eastAsiaTheme="majorEastAsia"/>
          <w:color w:val="1F497D" w:themeColor="text2"/>
        </w:rPr>
        <w:t xml:space="preserve"> in stemming gebracht en aangenomen. </w:t>
      </w:r>
    </w:p>
    <w:p w14:paraId="1D8BE2F2" w14:textId="77777777" w:rsidR="007A6256" w:rsidRPr="0081579E" w:rsidRDefault="007A6256" w:rsidP="007A6256">
      <w:pPr>
        <w:pStyle w:val="Geenafstand"/>
        <w:jc w:val="both"/>
        <w:rPr>
          <w:rFonts w:eastAsiaTheme="majorEastAsia"/>
          <w:color w:val="1F497D" w:themeColor="text2"/>
        </w:rPr>
      </w:pPr>
    </w:p>
    <w:p w14:paraId="1A8E1BF5" w14:textId="77777777"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 xml:space="preserve">De schoolleiding en portefeuillehouder Bouw zijn met de gemeente Sliedrecht in overleg over de bekostiging van renovatie dan wel het plaatsen van een toekomstig nieuw schoolgebouw. Dit leidt nog steeds tot forse onzekerheden in de meerjarenbegroting. De gemeente heeft besloten op dit moment niet bij te dragen in de kosten voor aangepaste ventilatie, omdat zij dit niet zien als renovatie maar als onderdeel van het project Frisse scholen. Er wordt wel een Integraal Huisvestingsplan (IHP) opgesteld, over meerdere jaren. Bepalend zal zijn of daarin voor de Calvijnschool renovatie of nieuwbouw wordt opgenomen. Bij de gemeente sturen we erop aan om voor het jaar 2040 in het IHP nieuwbouw, gedeeltelijke nieuwbouw en/of grondige renovatie op te nemen. </w:t>
      </w:r>
    </w:p>
    <w:p w14:paraId="58D348C4" w14:textId="77777777" w:rsidR="007A6256" w:rsidRPr="0081579E" w:rsidRDefault="007A6256" w:rsidP="007A6256">
      <w:pPr>
        <w:pStyle w:val="Geenafstand"/>
        <w:jc w:val="both"/>
        <w:rPr>
          <w:rFonts w:eastAsiaTheme="majorEastAsia"/>
          <w:color w:val="1F497D" w:themeColor="text2"/>
        </w:rPr>
      </w:pPr>
    </w:p>
    <w:p w14:paraId="3C9B5AF9" w14:textId="77777777" w:rsidR="007A6256" w:rsidRPr="0081579E" w:rsidRDefault="007A6256" w:rsidP="007A6256">
      <w:pPr>
        <w:pStyle w:val="Geenafstand"/>
        <w:jc w:val="both"/>
        <w:rPr>
          <w:rFonts w:eastAsiaTheme="majorEastAsia"/>
          <w:color w:val="1F497D" w:themeColor="text2"/>
        </w:rPr>
      </w:pPr>
      <w:r w:rsidRPr="0081579E">
        <w:rPr>
          <w:rFonts w:eastAsiaTheme="majorEastAsia"/>
          <w:color w:val="1F497D" w:themeColor="text2"/>
        </w:rPr>
        <w:t>Afhankelijk van het IHP zal verder worden besloten over de aanpassing van ventilatie. Nadat de gemeenteraad het IHP in 2023 heeft vastgesteld zal er meer duidelijkheid zijn over dit onderwerp.</w:t>
      </w:r>
    </w:p>
    <w:bookmarkEnd w:id="84"/>
    <w:p w14:paraId="327D659F" w14:textId="35C3CD8C" w:rsidR="00FB4D9D" w:rsidRPr="0081579E" w:rsidRDefault="00FB4D9D" w:rsidP="00AD38F6">
      <w:pPr>
        <w:spacing w:after="0" w:line="240" w:lineRule="auto"/>
        <w:jc w:val="both"/>
        <w:rPr>
          <w:color w:val="1F497D" w:themeColor="text2"/>
        </w:rPr>
      </w:pPr>
      <w:r w:rsidRPr="0081579E">
        <w:rPr>
          <w:color w:val="1F497D" w:themeColor="text2"/>
        </w:rPr>
        <w:br w:type="page"/>
      </w:r>
    </w:p>
    <w:p w14:paraId="7B5E02B9" w14:textId="6C0FBAC7" w:rsidR="00021194" w:rsidRPr="0081579E" w:rsidRDefault="00021194" w:rsidP="00021194">
      <w:pPr>
        <w:pStyle w:val="Kop1"/>
        <w:spacing w:before="0" w:line="240" w:lineRule="auto"/>
        <w:rPr>
          <w:color w:val="1F497D" w:themeColor="text2"/>
        </w:rPr>
      </w:pPr>
      <w:bookmarkStart w:id="95" w:name="_Toc134702092"/>
      <w:r w:rsidRPr="0081579E">
        <w:rPr>
          <w:color w:val="1F497D" w:themeColor="text2"/>
        </w:rPr>
        <w:lastRenderedPageBreak/>
        <w:t>Afsluiting</w:t>
      </w:r>
      <w:bookmarkEnd w:id="95"/>
    </w:p>
    <w:p w14:paraId="609B76B4" w14:textId="77777777" w:rsidR="00021194" w:rsidRPr="0081579E" w:rsidRDefault="00021194" w:rsidP="00021194">
      <w:pPr>
        <w:spacing w:after="0" w:line="240" w:lineRule="auto"/>
        <w:rPr>
          <w:rFonts w:cstheme="minorHAnsi"/>
          <w:color w:val="1F497D" w:themeColor="text2"/>
        </w:rPr>
      </w:pPr>
    </w:p>
    <w:p w14:paraId="6BE63C7E" w14:textId="37FFB066" w:rsidR="00877708" w:rsidRPr="0081579E" w:rsidRDefault="00877708" w:rsidP="00877708">
      <w:pPr>
        <w:spacing w:after="0" w:line="240" w:lineRule="auto"/>
        <w:jc w:val="both"/>
        <w:rPr>
          <w:rFonts w:cstheme="minorHAnsi"/>
          <w:color w:val="1F497D" w:themeColor="text2"/>
        </w:rPr>
      </w:pPr>
      <w:r w:rsidRPr="0081579E">
        <w:rPr>
          <w:rFonts w:cstheme="minorHAnsi"/>
          <w:color w:val="1F497D" w:themeColor="text2"/>
        </w:rPr>
        <w:t>Met dit verslag bent u geïnformeerd over de ontwikkelingen in 20</w:t>
      </w:r>
      <w:r w:rsidR="009F30A8" w:rsidRPr="0081579E">
        <w:rPr>
          <w:rFonts w:cstheme="minorHAnsi"/>
          <w:color w:val="1F497D" w:themeColor="text2"/>
        </w:rPr>
        <w:t>2</w:t>
      </w:r>
      <w:r w:rsidR="00362530" w:rsidRPr="0081579E">
        <w:rPr>
          <w:rFonts w:cstheme="minorHAnsi"/>
          <w:color w:val="1F497D" w:themeColor="text2"/>
        </w:rPr>
        <w:t>2</w:t>
      </w:r>
      <w:r w:rsidRPr="0081579E">
        <w:rPr>
          <w:rFonts w:cstheme="minorHAnsi"/>
          <w:color w:val="1F497D" w:themeColor="text2"/>
        </w:rPr>
        <w:t>. Tijdens de ledenvergadering</w:t>
      </w:r>
      <w:r w:rsidR="00FF0D13" w:rsidRPr="0081579E">
        <w:rPr>
          <w:rFonts w:cstheme="minorHAnsi"/>
          <w:color w:val="1F497D" w:themeColor="text2"/>
        </w:rPr>
        <w:t>,</w:t>
      </w:r>
      <w:r w:rsidRPr="0081579E">
        <w:rPr>
          <w:rFonts w:cstheme="minorHAnsi"/>
          <w:color w:val="1F497D" w:themeColor="text2"/>
        </w:rPr>
        <w:t xml:space="preserve"> op </w:t>
      </w:r>
      <w:r w:rsidR="006E3569" w:rsidRPr="0081579E">
        <w:rPr>
          <w:rFonts w:cstheme="minorHAnsi"/>
          <w:color w:val="1F497D" w:themeColor="text2"/>
        </w:rPr>
        <w:t>D.V. woensdag 31 mei 2023</w:t>
      </w:r>
      <w:r w:rsidR="00FF0D13" w:rsidRPr="0081579E">
        <w:rPr>
          <w:rFonts w:cstheme="minorHAnsi"/>
          <w:color w:val="1F497D" w:themeColor="text2"/>
        </w:rPr>
        <w:t>,</w:t>
      </w:r>
      <w:r w:rsidRPr="0081579E">
        <w:rPr>
          <w:rFonts w:cstheme="minorHAnsi"/>
          <w:color w:val="1F497D" w:themeColor="text2"/>
        </w:rPr>
        <w:t xml:space="preserve"> bespreken we dit</w:t>
      </w:r>
      <w:r w:rsidR="00FF0D13" w:rsidRPr="0081579E">
        <w:rPr>
          <w:rFonts w:cstheme="minorHAnsi"/>
          <w:color w:val="1F497D" w:themeColor="text2"/>
        </w:rPr>
        <w:t xml:space="preserve"> verslag </w:t>
      </w:r>
      <w:r w:rsidRPr="0081579E">
        <w:rPr>
          <w:rFonts w:cstheme="minorHAnsi"/>
          <w:color w:val="1F497D" w:themeColor="text2"/>
        </w:rPr>
        <w:t xml:space="preserve">met u. </w:t>
      </w:r>
    </w:p>
    <w:p w14:paraId="7AABA308" w14:textId="77777777" w:rsidR="00877708" w:rsidRPr="0081579E" w:rsidRDefault="00877708" w:rsidP="00877708">
      <w:pPr>
        <w:spacing w:after="0" w:line="240" w:lineRule="auto"/>
        <w:jc w:val="both"/>
        <w:rPr>
          <w:rFonts w:cstheme="minorHAnsi"/>
          <w:color w:val="1F497D" w:themeColor="text2"/>
        </w:rPr>
      </w:pPr>
    </w:p>
    <w:p w14:paraId="259A7473" w14:textId="1ABFB8F8" w:rsidR="00877708" w:rsidRPr="0081579E" w:rsidRDefault="00877708" w:rsidP="00877708">
      <w:pPr>
        <w:spacing w:after="0" w:line="240" w:lineRule="auto"/>
        <w:jc w:val="both"/>
        <w:rPr>
          <w:rFonts w:cstheme="minorHAnsi"/>
          <w:color w:val="1F497D" w:themeColor="text2"/>
        </w:rPr>
      </w:pPr>
      <w:r w:rsidRPr="0081579E">
        <w:rPr>
          <w:rFonts w:cstheme="minorHAnsi"/>
          <w:color w:val="1F497D" w:themeColor="text2"/>
        </w:rPr>
        <w:t>Ons gebed is dat we ook in 202</w:t>
      </w:r>
      <w:r w:rsidR="00362530" w:rsidRPr="0081579E">
        <w:rPr>
          <w:rFonts w:cstheme="minorHAnsi"/>
          <w:color w:val="1F497D" w:themeColor="text2"/>
        </w:rPr>
        <w:t>3</w:t>
      </w:r>
      <w:r w:rsidRPr="0081579E">
        <w:rPr>
          <w:rFonts w:cstheme="minorHAnsi"/>
          <w:color w:val="1F497D" w:themeColor="text2"/>
        </w:rPr>
        <w:t xml:space="preserve"> verder mogen werken aan een kwalitatief goede school, waar de Bijbelse boodschap mag klinken en waar we als bestuur en personeel voor kinderen, ouders en omgeving een leesbare brief van Christus mogen zijn (2 Korinthe 3). </w:t>
      </w:r>
    </w:p>
    <w:p w14:paraId="31723413" w14:textId="77777777" w:rsidR="00877708" w:rsidRPr="0081579E" w:rsidRDefault="00877708" w:rsidP="00877708">
      <w:pPr>
        <w:spacing w:after="0" w:line="240" w:lineRule="auto"/>
        <w:jc w:val="both"/>
        <w:rPr>
          <w:rFonts w:cstheme="minorHAnsi"/>
          <w:color w:val="1F497D" w:themeColor="text2"/>
        </w:rPr>
      </w:pPr>
    </w:p>
    <w:p w14:paraId="05447DA5" w14:textId="77777777" w:rsidR="00877708" w:rsidRPr="0081579E" w:rsidRDefault="00877708" w:rsidP="00877708">
      <w:pPr>
        <w:spacing w:after="0" w:line="240" w:lineRule="auto"/>
        <w:jc w:val="both"/>
        <w:rPr>
          <w:rFonts w:cstheme="minorHAnsi"/>
          <w:color w:val="1F497D" w:themeColor="text2"/>
        </w:rPr>
      </w:pPr>
      <w:r w:rsidRPr="0081579E">
        <w:rPr>
          <w:rFonts w:cstheme="minorHAnsi"/>
          <w:color w:val="1F497D" w:themeColor="text2"/>
        </w:rPr>
        <w:t>Dit alles willen we doen in het besef dat we daarin afhankelijk zijn van de zegen van de Heere.</w:t>
      </w:r>
    </w:p>
    <w:p w14:paraId="7DE35FB1" w14:textId="7BA3532C" w:rsidR="00021194" w:rsidRPr="009F30A8" w:rsidRDefault="00877708" w:rsidP="00877708">
      <w:pPr>
        <w:spacing w:after="0" w:line="240" w:lineRule="auto"/>
        <w:jc w:val="both"/>
        <w:rPr>
          <w:rFonts w:cstheme="minorHAnsi"/>
          <w:color w:val="1F497D" w:themeColor="text2"/>
        </w:rPr>
      </w:pPr>
      <w:r w:rsidRPr="0081579E">
        <w:rPr>
          <w:rFonts w:cstheme="minorHAnsi"/>
          <w:color w:val="1F497D" w:themeColor="text2"/>
        </w:rPr>
        <w:t>We vragen u daarom van harte de school in uw gebeden te gedenken.</w:t>
      </w:r>
    </w:p>
    <w:sectPr w:rsidR="00021194" w:rsidRPr="009F30A8" w:rsidSect="00073C70">
      <w:footerReference w:type="default" r:id="rId21"/>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CF79" w14:textId="77777777" w:rsidR="009538B6" w:rsidRDefault="009538B6" w:rsidP="000A52A5">
      <w:pPr>
        <w:spacing w:after="0" w:line="240" w:lineRule="auto"/>
      </w:pPr>
      <w:r>
        <w:separator/>
      </w:r>
    </w:p>
  </w:endnote>
  <w:endnote w:type="continuationSeparator" w:id="0">
    <w:p w14:paraId="4EF8DB97" w14:textId="77777777" w:rsidR="009538B6" w:rsidRDefault="009538B6" w:rsidP="000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D41F" w14:textId="77777777" w:rsidR="009538B6" w:rsidRPr="00F63F83" w:rsidRDefault="009538B6" w:rsidP="00F63F83">
    <w:pPr>
      <w:pStyle w:val="Voettekst"/>
    </w:pPr>
    <w:r>
      <w:rPr>
        <w:noProof/>
      </w:rPr>
      <mc:AlternateContent>
        <mc:Choice Requires="wpg">
          <w:drawing>
            <wp:anchor distT="0" distB="0" distL="114300" distR="114300" simplePos="0" relativeHeight="251660288" behindDoc="0" locked="0" layoutInCell="1" allowOverlap="1" wp14:anchorId="68E28340" wp14:editId="54D20A26">
              <wp:simplePos x="0" y="0"/>
              <wp:positionH relativeFrom="page">
                <wp:align>center</wp:align>
              </wp:positionH>
              <wp:positionV relativeFrom="line">
                <wp:align>top</wp:align>
              </wp:positionV>
              <wp:extent cx="7366635" cy="347345"/>
              <wp:effectExtent l="0" t="0" r="24765" b="14605"/>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 name="Rectangle 6"/>
                      <wps:cNvSpPr>
                        <a:spLocks noChangeArrowheads="1"/>
                      </wps:cNvSpPr>
                      <wps:spPr bwMode="auto">
                        <a:xfrm>
                          <a:off x="374" y="14903"/>
                          <a:ext cx="9346" cy="432"/>
                        </a:xfrm>
                        <a:prstGeom prst="rect">
                          <a:avLst/>
                        </a:prstGeom>
                        <a:solidFill>
                          <a:schemeClr val="accent6">
                            <a:lumMod val="75000"/>
                          </a:schemeClr>
                        </a:solidFill>
                        <a:ln w="9525">
                          <a:solidFill>
                            <a:srgbClr val="002060"/>
                          </a:solidFill>
                          <a:miter lim="800000"/>
                          <a:headEnd/>
                          <a:tailEnd/>
                        </a:ln>
                      </wps:spPr>
                      <wps:txbx>
                        <w:txbxContent>
                          <w:sdt>
                            <w:sdtPr>
                              <w:rPr>
                                <w:color w:val="FFFFFF" w:themeColor="background1"/>
                              </w:rPr>
                              <w:alias w:val="Adres"/>
                              <w:id w:val="79885540"/>
                              <w:dataBinding w:prefixMappings="xmlns:ns0='http://schemas.microsoft.com/office/2006/coverPageProps'" w:xpath="/ns0:CoverPageProperties[1]/ns0:CompanyAddress[1]" w:storeItemID="{55AF091B-3C7A-41E3-B477-F2FDAA23CFDA}"/>
                              <w:text w:multiLine="1"/>
                            </w:sdtPr>
                            <w:sdtEndPr/>
                            <w:sdtContent>
                              <w:p w14:paraId="76A49010" w14:textId="04D701BE" w:rsidR="009538B6" w:rsidRPr="009C1C9B" w:rsidRDefault="009538B6">
                                <w:pPr>
                                  <w:pStyle w:val="Voettekst"/>
                                  <w:jc w:val="right"/>
                                  <w:rPr>
                                    <w:color w:val="1F497D" w:themeColor="text2"/>
                                  </w:rPr>
                                </w:pPr>
                                <w:r w:rsidRPr="009C1C9B">
                                  <w:rPr>
                                    <w:color w:val="FFFFFF" w:themeColor="background1"/>
                                  </w:rPr>
                                  <w:t>202</w:t>
                                </w:r>
                                <w:r>
                                  <w:rPr>
                                    <w:color w:val="FFFFFF" w:themeColor="background1"/>
                                  </w:rPr>
                                  <w:t>2</w:t>
                                </w:r>
                              </w:p>
                            </w:sdtContent>
                          </w:sdt>
                          <w:p w14:paraId="2237AFCC" w14:textId="77777777" w:rsidR="009538B6" w:rsidRDefault="009538B6">
                            <w:pPr>
                              <w:pStyle w:val="Koptekst"/>
                              <w:rPr>
                                <w:color w:val="FFFFFF" w:themeColor="background1"/>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9763" y="14903"/>
                          <a:ext cx="2102" cy="432"/>
                        </a:xfrm>
                        <a:prstGeom prst="rect">
                          <a:avLst/>
                        </a:prstGeom>
                        <a:solidFill>
                          <a:schemeClr val="tx2">
                            <a:lumMod val="75000"/>
                          </a:schemeClr>
                        </a:solidFill>
                        <a:ln w="9525">
                          <a:solidFill>
                            <a:srgbClr val="002060"/>
                          </a:solidFill>
                          <a:miter lim="800000"/>
                          <a:headEnd/>
                          <a:tailEnd/>
                        </a:ln>
                      </wps:spPr>
                      <wps:txbx>
                        <w:txbxContent>
                          <w:p w14:paraId="751B1516" w14:textId="31B57057" w:rsidR="009538B6" w:rsidRPr="00330E2D" w:rsidRDefault="009538B6" w:rsidP="002A7EE1">
                            <w:pPr>
                              <w:pStyle w:val="Voettekst"/>
                              <w:jc w:val="center"/>
                              <w:rPr>
                                <w:color w:val="FFFFFF" w:themeColor="background1"/>
                              </w:rPr>
                            </w:pPr>
                            <w:r w:rsidRPr="00330E2D">
                              <w:rPr>
                                <w:color w:val="FFFFFF" w:themeColor="background1"/>
                              </w:rPr>
                              <w:t xml:space="preserve">Pagina </w:t>
                            </w:r>
                            <w:r w:rsidRPr="00330E2D">
                              <w:rPr>
                                <w:color w:val="FFFFFF" w:themeColor="background1"/>
                              </w:rPr>
                              <w:fldChar w:fldCharType="begin"/>
                            </w:r>
                            <w:r w:rsidRPr="00330E2D">
                              <w:rPr>
                                <w:color w:val="FFFFFF" w:themeColor="background1"/>
                              </w:rPr>
                              <w:instrText xml:space="preserve"> PAGE   \* MERGEFORMAT </w:instrText>
                            </w:r>
                            <w:r w:rsidRPr="00330E2D">
                              <w:rPr>
                                <w:color w:val="FFFFFF" w:themeColor="background1"/>
                              </w:rPr>
                              <w:fldChar w:fldCharType="separate"/>
                            </w:r>
                            <w:r w:rsidRPr="00E13E79">
                              <w:rPr>
                                <w:noProof/>
                              </w:rPr>
                              <w:t>4</w:t>
                            </w:r>
                            <w:r w:rsidRPr="00330E2D">
                              <w:rPr>
                                <w:noProof/>
                                <w:color w:val="FFFFFF" w:themeColor="background1"/>
                              </w:rPr>
                              <w:fldChar w:fldCharType="end"/>
                            </w:r>
                          </w:p>
                        </w:txbxContent>
                      </wps:txbx>
                      <wps:bodyPr rot="0" vert="horz" wrap="square" lIns="91440" tIns="45720" rIns="91440" bIns="45720" anchor="t" anchorCtr="0" upright="1">
                        <a:noAutofit/>
                      </wps:bodyPr>
                    </wps:wsp>
                    <wps:wsp>
                      <wps:cNvPr id="13" name="Rectangle 8"/>
                      <wps:cNvSpPr>
                        <a:spLocks noChangeArrowheads="1"/>
                      </wps:cNvSpPr>
                      <wps:spPr bwMode="auto">
                        <a:xfrm>
                          <a:off x="321" y="14850"/>
                          <a:ext cx="11601" cy="547"/>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28340" id="Group 5"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">
              <v:rect id="Rectangle 6"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" fillcolor="#e36c0a [2409]" strokecolor="#002060">
                <v:textbox>
                  <w:txbxContent>
                    <w:sdt>
                      <w:sdtPr>
                        <w:rPr>
                          <w:color w:val="FFFFFF" w:themeColor="background1"/>
                        </w:rPr>
                        <w:alias w:val="Adres"/>
                        <w:id w:val="79885540"/>
                        <w:dataBinding w:prefixMappings="xmlns:ns0='http://schemas.microsoft.com/office/2006/coverPageProps'" w:xpath="/ns0:CoverPageProperties[1]/ns0:CompanyAddress[1]" w:storeItemID="{55AF091B-3C7A-41E3-B477-F2FDAA23CFDA}"/>
                        <w:text w:multiLine="1"/>
                      </w:sdtPr>
                      <w:sdtContent>
                        <w:p w14:paraId="76A49010" w14:textId="04D701BE" w:rsidR="009538B6" w:rsidRPr="009C1C9B" w:rsidRDefault="009538B6">
                          <w:pPr>
                            <w:pStyle w:val="Voettekst"/>
                            <w:jc w:val="right"/>
                            <w:rPr>
                              <w:color w:val="1F497D" w:themeColor="text2"/>
                            </w:rPr>
                          </w:pPr>
                          <w:r w:rsidRPr="009C1C9B">
                            <w:rPr>
                              <w:color w:val="FFFFFF" w:themeColor="background1"/>
                            </w:rPr>
                            <w:t>202</w:t>
                          </w:r>
                          <w:r>
                            <w:rPr>
                              <w:color w:val="FFFFFF" w:themeColor="background1"/>
                            </w:rPr>
                            <w:t>2</w:t>
                          </w:r>
                        </w:p>
                      </w:sdtContent>
                    </w:sdt>
                    <w:p w14:paraId="2237AFCC" w14:textId="77777777" w:rsidR="009538B6" w:rsidRDefault="009538B6">
                      <w:pPr>
                        <w:pStyle w:val="Koptekst"/>
                        <w:rPr>
                          <w:color w:val="FFFFFF" w:themeColor="background1"/>
                        </w:rPr>
                      </w:pPr>
                    </w:p>
                  </w:txbxContent>
                </v:textbox>
              </v:rect>
              <v:rect id="Rectangle 7"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" fillcolor="#17365d [2415]" strokecolor="#002060">
                <v:textbox>
                  <w:txbxContent>
                    <w:p w14:paraId="751B1516" w14:textId="31B57057" w:rsidR="009538B6" w:rsidRPr="00330E2D" w:rsidRDefault="009538B6" w:rsidP="002A7EE1">
                      <w:pPr>
                        <w:pStyle w:val="Voettekst"/>
                        <w:jc w:val="center"/>
                        <w:rPr>
                          <w:color w:val="FFFFFF" w:themeColor="background1"/>
                        </w:rPr>
                      </w:pPr>
                      <w:r w:rsidRPr="00330E2D">
                        <w:rPr>
                          <w:color w:val="FFFFFF" w:themeColor="background1"/>
                        </w:rPr>
                        <w:t xml:space="preserve">Pagina </w:t>
                      </w:r>
                      <w:r w:rsidRPr="00330E2D">
                        <w:rPr>
                          <w:color w:val="FFFFFF" w:themeColor="background1"/>
                        </w:rPr>
                        <w:fldChar w:fldCharType="begin"/>
                      </w:r>
                      <w:r w:rsidRPr="00330E2D">
                        <w:rPr>
                          <w:color w:val="FFFFFF" w:themeColor="background1"/>
                        </w:rPr>
                        <w:instrText xml:space="preserve"> PAGE   \* MERGEFORMAT </w:instrText>
                      </w:r>
                      <w:r w:rsidRPr="00330E2D">
                        <w:rPr>
                          <w:color w:val="FFFFFF" w:themeColor="background1"/>
                        </w:rPr>
                        <w:fldChar w:fldCharType="separate"/>
                      </w:r>
                      <w:r w:rsidRPr="00E13E79">
                        <w:rPr>
                          <w:noProof/>
                        </w:rPr>
                        <w:t>4</w:t>
                      </w:r>
                      <w:r w:rsidRPr="00330E2D">
                        <w:rPr>
                          <w:noProof/>
                          <w:color w:val="FFFFFF" w:themeColor="background1"/>
                        </w:rPr>
                        <w:fldChar w:fldCharType="end"/>
                      </w:r>
                    </w:p>
                  </w:txbxContent>
                </v:textbox>
              </v:rect>
              <v:rect id="Rectangle 8"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" filled="f" strokecolor="#002060"/>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83FC" w14:textId="77777777" w:rsidR="009538B6" w:rsidRDefault="009538B6" w:rsidP="000A52A5">
      <w:pPr>
        <w:spacing w:after="0" w:line="240" w:lineRule="auto"/>
      </w:pPr>
      <w:r>
        <w:separator/>
      </w:r>
    </w:p>
  </w:footnote>
  <w:footnote w:type="continuationSeparator" w:id="0">
    <w:p w14:paraId="27B8E2FA" w14:textId="77777777" w:rsidR="009538B6" w:rsidRDefault="009538B6" w:rsidP="000A52A5">
      <w:pPr>
        <w:spacing w:after="0" w:line="240" w:lineRule="auto"/>
      </w:pPr>
      <w:r>
        <w:continuationSeparator/>
      </w:r>
    </w:p>
  </w:footnote>
  <w:footnote w:id="1">
    <w:p w14:paraId="460B6951" w14:textId="2DA05216" w:rsidR="009538B6" w:rsidRPr="004C5635" w:rsidRDefault="009538B6" w:rsidP="004C5635">
      <w:pPr>
        <w:rPr>
          <w:color w:val="1F497D" w:themeColor="text2"/>
          <w:sz w:val="18"/>
        </w:rPr>
      </w:pPr>
      <w:r w:rsidRPr="004C5635">
        <w:rPr>
          <w:rStyle w:val="Voetnootmarkering"/>
          <w:color w:val="1F497D" w:themeColor="text2"/>
          <w:sz w:val="18"/>
        </w:rPr>
        <w:footnoteRef/>
      </w:r>
      <w:r w:rsidRPr="004C5635">
        <w:rPr>
          <w:color w:val="1F497D" w:themeColor="text2"/>
          <w:sz w:val="18"/>
        </w:rPr>
        <w:t xml:space="preserve"> </w:t>
      </w:r>
      <w:r w:rsidRPr="004C5635">
        <w:rPr>
          <w:rFonts w:eastAsia="Times New Roman"/>
          <w:color w:val="1F497D" w:themeColor="text2"/>
          <w:sz w:val="18"/>
        </w:rPr>
        <w:t>De resultaten van het schooljaar 2019-2020 zijn niet weer te geven. De Eindcito is in het schooljaar 2019-2020 niet afgenomen i.v.m. Covid-19. De onderwijsresultaten van het schooljaar 2020-2021 worden niet gebruikt bij het vormen van een oordeel over scholen, het volgende cursusjaar. Daarom is er geen beoordeling van de inspectie ingevuld.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103F"/>
    <w:multiLevelType w:val="hybridMultilevel"/>
    <w:tmpl w:val="0B52A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1047A"/>
    <w:multiLevelType w:val="hybridMultilevel"/>
    <w:tmpl w:val="1506EAAE"/>
    <w:lvl w:ilvl="0" w:tplc="C4D841B8">
      <w:start w:val="3"/>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C65CD"/>
    <w:multiLevelType w:val="hybridMultilevel"/>
    <w:tmpl w:val="51522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162A82"/>
    <w:multiLevelType w:val="hybridMultilevel"/>
    <w:tmpl w:val="D8FA7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C12386"/>
    <w:multiLevelType w:val="hybridMultilevel"/>
    <w:tmpl w:val="F620E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CF0A15"/>
    <w:multiLevelType w:val="hybridMultilevel"/>
    <w:tmpl w:val="C76E4F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F47ED7"/>
    <w:multiLevelType w:val="multilevel"/>
    <w:tmpl w:val="9D3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F3BBF"/>
    <w:multiLevelType w:val="hybridMultilevel"/>
    <w:tmpl w:val="35381F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C2AE1"/>
    <w:multiLevelType w:val="hybridMultilevel"/>
    <w:tmpl w:val="441C5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F26A7"/>
    <w:multiLevelType w:val="hybridMultilevel"/>
    <w:tmpl w:val="D5B07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85152"/>
    <w:multiLevelType w:val="hybridMultilevel"/>
    <w:tmpl w:val="F6407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F96909"/>
    <w:multiLevelType w:val="hybridMultilevel"/>
    <w:tmpl w:val="82AEB6B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2" w15:restartNumberingAfterBreak="0">
    <w:nsid w:val="271049FD"/>
    <w:multiLevelType w:val="hybridMultilevel"/>
    <w:tmpl w:val="4D6CA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DA56A7"/>
    <w:multiLevelType w:val="hybridMultilevel"/>
    <w:tmpl w:val="FDFC3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8B4389"/>
    <w:multiLevelType w:val="hybridMultilevel"/>
    <w:tmpl w:val="B532EF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5D7FD2"/>
    <w:multiLevelType w:val="hybridMultilevel"/>
    <w:tmpl w:val="352A167C"/>
    <w:lvl w:ilvl="0" w:tplc="0E10C3B2">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D817CAB"/>
    <w:multiLevelType w:val="hybridMultilevel"/>
    <w:tmpl w:val="F0DE0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63361"/>
    <w:multiLevelType w:val="hybridMultilevel"/>
    <w:tmpl w:val="9320D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2F09EB"/>
    <w:multiLevelType w:val="hybridMultilevel"/>
    <w:tmpl w:val="6E5AFEA0"/>
    <w:lvl w:ilvl="0" w:tplc="04130003">
      <w:start w:val="1"/>
      <w:numFmt w:val="bullet"/>
      <w:lvlText w:val="o"/>
      <w:lvlJc w:val="left"/>
      <w:pPr>
        <w:ind w:left="783" w:hanging="360"/>
      </w:pPr>
      <w:rPr>
        <w:rFonts w:ascii="Courier New" w:hAnsi="Courier New" w:cs="Courier New"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19" w15:restartNumberingAfterBreak="0">
    <w:nsid w:val="38C354E9"/>
    <w:multiLevelType w:val="hybridMultilevel"/>
    <w:tmpl w:val="505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97D8B"/>
    <w:multiLevelType w:val="hybridMultilevel"/>
    <w:tmpl w:val="727EBC9A"/>
    <w:lvl w:ilvl="0" w:tplc="C8C813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062F22"/>
    <w:multiLevelType w:val="hybridMultilevel"/>
    <w:tmpl w:val="1F8ED264"/>
    <w:lvl w:ilvl="0" w:tplc="4FF84582">
      <w:numFmt w:val="bullet"/>
      <w:lvlText w:val="•"/>
      <w:lvlJc w:val="left"/>
      <w:pPr>
        <w:ind w:left="705" w:hanging="705"/>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591C68"/>
    <w:multiLevelType w:val="hybridMultilevel"/>
    <w:tmpl w:val="FE9408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4B50BF"/>
    <w:multiLevelType w:val="hybridMultilevel"/>
    <w:tmpl w:val="6C800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736E61"/>
    <w:multiLevelType w:val="hybridMultilevel"/>
    <w:tmpl w:val="930824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E112240"/>
    <w:multiLevelType w:val="multilevel"/>
    <w:tmpl w:val="62A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193333"/>
    <w:multiLevelType w:val="hybridMultilevel"/>
    <w:tmpl w:val="17F0A9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77331B"/>
    <w:multiLevelType w:val="hybridMultilevel"/>
    <w:tmpl w:val="89644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7F0662"/>
    <w:multiLevelType w:val="hybridMultilevel"/>
    <w:tmpl w:val="F5324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326175"/>
    <w:multiLevelType w:val="hybridMultilevel"/>
    <w:tmpl w:val="078E4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CEC0E76"/>
    <w:multiLevelType w:val="hybridMultilevel"/>
    <w:tmpl w:val="0A628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D3F0A8B"/>
    <w:multiLevelType w:val="hybridMultilevel"/>
    <w:tmpl w:val="6EE81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412D46"/>
    <w:multiLevelType w:val="multilevel"/>
    <w:tmpl w:val="0DA8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030AC"/>
    <w:multiLevelType w:val="hybridMultilevel"/>
    <w:tmpl w:val="AF12C5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680358"/>
    <w:multiLevelType w:val="hybridMultilevel"/>
    <w:tmpl w:val="F92E0610"/>
    <w:lvl w:ilvl="0" w:tplc="68700DA8">
      <w:start w:val="1"/>
      <w:numFmt w:val="bullet"/>
      <w:lvlText w:val="•"/>
      <w:lvlJc w:val="left"/>
      <w:pPr>
        <w:tabs>
          <w:tab w:val="num" w:pos="720"/>
        </w:tabs>
        <w:ind w:left="720" w:hanging="360"/>
      </w:pPr>
      <w:rPr>
        <w:rFonts w:ascii="Times New Roman" w:hAnsi="Times New Roman" w:hint="default"/>
      </w:rPr>
    </w:lvl>
    <w:lvl w:ilvl="1" w:tplc="5F18767C" w:tentative="1">
      <w:start w:val="1"/>
      <w:numFmt w:val="bullet"/>
      <w:lvlText w:val="•"/>
      <w:lvlJc w:val="left"/>
      <w:pPr>
        <w:tabs>
          <w:tab w:val="num" w:pos="1440"/>
        </w:tabs>
        <w:ind w:left="1440" w:hanging="360"/>
      </w:pPr>
      <w:rPr>
        <w:rFonts w:ascii="Times New Roman" w:hAnsi="Times New Roman" w:hint="default"/>
      </w:rPr>
    </w:lvl>
    <w:lvl w:ilvl="2" w:tplc="0B82F79A" w:tentative="1">
      <w:start w:val="1"/>
      <w:numFmt w:val="bullet"/>
      <w:lvlText w:val="•"/>
      <w:lvlJc w:val="left"/>
      <w:pPr>
        <w:tabs>
          <w:tab w:val="num" w:pos="2160"/>
        </w:tabs>
        <w:ind w:left="2160" w:hanging="360"/>
      </w:pPr>
      <w:rPr>
        <w:rFonts w:ascii="Times New Roman" w:hAnsi="Times New Roman" w:hint="default"/>
      </w:rPr>
    </w:lvl>
    <w:lvl w:ilvl="3" w:tplc="76761D96" w:tentative="1">
      <w:start w:val="1"/>
      <w:numFmt w:val="bullet"/>
      <w:lvlText w:val="•"/>
      <w:lvlJc w:val="left"/>
      <w:pPr>
        <w:tabs>
          <w:tab w:val="num" w:pos="2880"/>
        </w:tabs>
        <w:ind w:left="2880" w:hanging="360"/>
      </w:pPr>
      <w:rPr>
        <w:rFonts w:ascii="Times New Roman" w:hAnsi="Times New Roman" w:hint="default"/>
      </w:rPr>
    </w:lvl>
    <w:lvl w:ilvl="4" w:tplc="77022A1E" w:tentative="1">
      <w:start w:val="1"/>
      <w:numFmt w:val="bullet"/>
      <w:lvlText w:val="•"/>
      <w:lvlJc w:val="left"/>
      <w:pPr>
        <w:tabs>
          <w:tab w:val="num" w:pos="3600"/>
        </w:tabs>
        <w:ind w:left="3600" w:hanging="360"/>
      </w:pPr>
      <w:rPr>
        <w:rFonts w:ascii="Times New Roman" w:hAnsi="Times New Roman" w:hint="default"/>
      </w:rPr>
    </w:lvl>
    <w:lvl w:ilvl="5" w:tplc="30BC2268" w:tentative="1">
      <w:start w:val="1"/>
      <w:numFmt w:val="bullet"/>
      <w:lvlText w:val="•"/>
      <w:lvlJc w:val="left"/>
      <w:pPr>
        <w:tabs>
          <w:tab w:val="num" w:pos="4320"/>
        </w:tabs>
        <w:ind w:left="4320" w:hanging="360"/>
      </w:pPr>
      <w:rPr>
        <w:rFonts w:ascii="Times New Roman" w:hAnsi="Times New Roman" w:hint="default"/>
      </w:rPr>
    </w:lvl>
    <w:lvl w:ilvl="6" w:tplc="78EEDE54" w:tentative="1">
      <w:start w:val="1"/>
      <w:numFmt w:val="bullet"/>
      <w:lvlText w:val="•"/>
      <w:lvlJc w:val="left"/>
      <w:pPr>
        <w:tabs>
          <w:tab w:val="num" w:pos="5040"/>
        </w:tabs>
        <w:ind w:left="5040" w:hanging="360"/>
      </w:pPr>
      <w:rPr>
        <w:rFonts w:ascii="Times New Roman" w:hAnsi="Times New Roman" w:hint="default"/>
      </w:rPr>
    </w:lvl>
    <w:lvl w:ilvl="7" w:tplc="C868C9A4" w:tentative="1">
      <w:start w:val="1"/>
      <w:numFmt w:val="bullet"/>
      <w:lvlText w:val="•"/>
      <w:lvlJc w:val="left"/>
      <w:pPr>
        <w:tabs>
          <w:tab w:val="num" w:pos="5760"/>
        </w:tabs>
        <w:ind w:left="5760" w:hanging="360"/>
      </w:pPr>
      <w:rPr>
        <w:rFonts w:ascii="Times New Roman" w:hAnsi="Times New Roman" w:hint="default"/>
      </w:rPr>
    </w:lvl>
    <w:lvl w:ilvl="8" w:tplc="3A648C7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191413"/>
    <w:multiLevelType w:val="hybridMultilevel"/>
    <w:tmpl w:val="AABEF0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3421CD1"/>
    <w:multiLevelType w:val="hybridMultilevel"/>
    <w:tmpl w:val="4D761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0335F0"/>
    <w:multiLevelType w:val="hybridMultilevel"/>
    <w:tmpl w:val="03E85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847EDD"/>
    <w:multiLevelType w:val="hybridMultilevel"/>
    <w:tmpl w:val="51F20272"/>
    <w:lvl w:ilvl="0" w:tplc="04130001">
      <w:start w:val="1"/>
      <w:numFmt w:val="bullet"/>
      <w:lvlText w:val=""/>
      <w:lvlJc w:val="left"/>
      <w:pPr>
        <w:tabs>
          <w:tab w:val="num" w:pos="750"/>
        </w:tabs>
        <w:ind w:left="750" w:hanging="39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B6AB3"/>
    <w:multiLevelType w:val="hybridMultilevel"/>
    <w:tmpl w:val="A1502260"/>
    <w:lvl w:ilvl="0" w:tplc="011CC73A">
      <w:start w:val="1"/>
      <w:numFmt w:val="bullet"/>
      <w:lvlText w:val="-"/>
      <w:lvlJc w:val="left"/>
      <w:pPr>
        <w:tabs>
          <w:tab w:val="num" w:pos="750"/>
        </w:tabs>
        <w:ind w:left="750" w:hanging="390"/>
      </w:pPr>
      <w:rPr>
        <w:rFonts w:ascii="Calibri" w:eastAsia="MS Mincho"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764C4"/>
    <w:multiLevelType w:val="hybridMultilevel"/>
    <w:tmpl w:val="D2547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EC2BF0"/>
    <w:multiLevelType w:val="multilevel"/>
    <w:tmpl w:val="83E2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527ACC"/>
    <w:multiLevelType w:val="multilevel"/>
    <w:tmpl w:val="4CE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8A6A69"/>
    <w:multiLevelType w:val="hybridMultilevel"/>
    <w:tmpl w:val="38F69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4661CE"/>
    <w:multiLevelType w:val="hybridMultilevel"/>
    <w:tmpl w:val="EDB85CD0"/>
    <w:lvl w:ilvl="0" w:tplc="04130001">
      <w:start w:val="1"/>
      <w:numFmt w:val="bullet"/>
      <w:lvlText w:val=""/>
      <w:lvlJc w:val="left"/>
      <w:pPr>
        <w:tabs>
          <w:tab w:val="num" w:pos="750"/>
        </w:tabs>
        <w:ind w:left="750" w:hanging="39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34592207">
    <w:abstractNumId w:val="11"/>
  </w:num>
  <w:num w:numId="2" w16cid:durableId="487013701">
    <w:abstractNumId w:val="23"/>
  </w:num>
  <w:num w:numId="3" w16cid:durableId="324238230">
    <w:abstractNumId w:val="9"/>
  </w:num>
  <w:num w:numId="4" w16cid:durableId="643507152">
    <w:abstractNumId w:val="40"/>
  </w:num>
  <w:num w:numId="5" w16cid:durableId="1454013288">
    <w:abstractNumId w:val="37"/>
  </w:num>
  <w:num w:numId="6" w16cid:durableId="2087998125">
    <w:abstractNumId w:val="39"/>
  </w:num>
  <w:num w:numId="7" w16cid:durableId="522135799">
    <w:abstractNumId w:val="1"/>
  </w:num>
  <w:num w:numId="8" w16cid:durableId="774443069">
    <w:abstractNumId w:val="20"/>
  </w:num>
  <w:num w:numId="9" w16cid:durableId="575435046">
    <w:abstractNumId w:val="34"/>
  </w:num>
  <w:num w:numId="10" w16cid:durableId="1488744713">
    <w:abstractNumId w:val="44"/>
  </w:num>
  <w:num w:numId="11" w16cid:durableId="1709796899">
    <w:abstractNumId w:val="38"/>
  </w:num>
  <w:num w:numId="12" w16cid:durableId="1426028988">
    <w:abstractNumId w:val="16"/>
  </w:num>
  <w:num w:numId="13" w16cid:durableId="1574970715">
    <w:abstractNumId w:val="15"/>
  </w:num>
  <w:num w:numId="14" w16cid:durableId="187374119">
    <w:abstractNumId w:val="31"/>
  </w:num>
  <w:num w:numId="15" w16cid:durableId="1498110408">
    <w:abstractNumId w:val="19"/>
  </w:num>
  <w:num w:numId="16" w16cid:durableId="1432163528">
    <w:abstractNumId w:val="24"/>
  </w:num>
  <w:num w:numId="17" w16cid:durableId="579484508">
    <w:abstractNumId w:val="43"/>
  </w:num>
  <w:num w:numId="18" w16cid:durableId="1052464815">
    <w:abstractNumId w:val="17"/>
  </w:num>
  <w:num w:numId="19" w16cid:durableId="651831190">
    <w:abstractNumId w:val="22"/>
  </w:num>
  <w:num w:numId="20" w16cid:durableId="642926459">
    <w:abstractNumId w:val="29"/>
  </w:num>
  <w:num w:numId="21" w16cid:durableId="583999910">
    <w:abstractNumId w:val="0"/>
  </w:num>
  <w:num w:numId="22" w16cid:durableId="809173427">
    <w:abstractNumId w:val="30"/>
  </w:num>
  <w:num w:numId="23" w16cid:durableId="1247348923">
    <w:abstractNumId w:val="12"/>
  </w:num>
  <w:num w:numId="24" w16cid:durableId="1012027028">
    <w:abstractNumId w:val="26"/>
  </w:num>
  <w:num w:numId="25" w16cid:durableId="643851728">
    <w:abstractNumId w:val="2"/>
  </w:num>
  <w:num w:numId="26" w16cid:durableId="1957439886">
    <w:abstractNumId w:val="3"/>
  </w:num>
  <w:num w:numId="27" w16cid:durableId="1939412740">
    <w:abstractNumId w:val="21"/>
  </w:num>
  <w:num w:numId="28" w16cid:durableId="157381410">
    <w:abstractNumId w:val="4"/>
  </w:num>
  <w:num w:numId="29" w16cid:durableId="138307028">
    <w:abstractNumId w:val="25"/>
  </w:num>
  <w:num w:numId="30" w16cid:durableId="75829110">
    <w:abstractNumId w:val="6"/>
  </w:num>
  <w:num w:numId="31" w16cid:durableId="1141456659">
    <w:abstractNumId w:val="42"/>
  </w:num>
  <w:num w:numId="32" w16cid:durableId="400981546">
    <w:abstractNumId w:val="32"/>
  </w:num>
  <w:num w:numId="33" w16cid:durableId="187644743">
    <w:abstractNumId w:val="41"/>
  </w:num>
  <w:num w:numId="34" w16cid:durableId="1806967038">
    <w:abstractNumId w:val="33"/>
  </w:num>
  <w:num w:numId="35" w16cid:durableId="2006591012">
    <w:abstractNumId w:val="35"/>
  </w:num>
  <w:num w:numId="36" w16cid:durableId="1739397229">
    <w:abstractNumId w:val="18"/>
  </w:num>
  <w:num w:numId="37" w16cid:durableId="1413358849">
    <w:abstractNumId w:val="7"/>
  </w:num>
  <w:num w:numId="38" w16cid:durableId="1697997761">
    <w:abstractNumId w:val="14"/>
  </w:num>
  <w:num w:numId="39" w16cid:durableId="1982617446">
    <w:abstractNumId w:val="36"/>
  </w:num>
  <w:num w:numId="40" w16cid:durableId="1385181355">
    <w:abstractNumId w:val="13"/>
  </w:num>
  <w:num w:numId="41" w16cid:durableId="780606684">
    <w:abstractNumId w:val="5"/>
  </w:num>
  <w:num w:numId="42" w16cid:durableId="163131830">
    <w:abstractNumId w:val="27"/>
  </w:num>
  <w:num w:numId="43" w16cid:durableId="1879317428">
    <w:abstractNumId w:val="8"/>
  </w:num>
  <w:num w:numId="44" w16cid:durableId="1831873126">
    <w:abstractNumId w:val="10"/>
  </w:num>
  <w:num w:numId="45" w16cid:durableId="17327732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58"/>
    <w:rsid w:val="000013C5"/>
    <w:rsid w:val="00001BE9"/>
    <w:rsid w:val="000020C2"/>
    <w:rsid w:val="00002CEB"/>
    <w:rsid w:val="000046F1"/>
    <w:rsid w:val="000052B0"/>
    <w:rsid w:val="00005310"/>
    <w:rsid w:val="00005D54"/>
    <w:rsid w:val="00005E5A"/>
    <w:rsid w:val="000061B1"/>
    <w:rsid w:val="0000779D"/>
    <w:rsid w:val="00010206"/>
    <w:rsid w:val="00010698"/>
    <w:rsid w:val="000115DF"/>
    <w:rsid w:val="00013D2A"/>
    <w:rsid w:val="00021194"/>
    <w:rsid w:val="000244F8"/>
    <w:rsid w:val="0002516C"/>
    <w:rsid w:val="00025D43"/>
    <w:rsid w:val="00030489"/>
    <w:rsid w:val="000322CA"/>
    <w:rsid w:val="00033333"/>
    <w:rsid w:val="00040861"/>
    <w:rsid w:val="000435D7"/>
    <w:rsid w:val="0004442A"/>
    <w:rsid w:val="00044CCD"/>
    <w:rsid w:val="0005177E"/>
    <w:rsid w:val="000523F4"/>
    <w:rsid w:val="00053205"/>
    <w:rsid w:val="000561C1"/>
    <w:rsid w:val="00056231"/>
    <w:rsid w:val="00057DD8"/>
    <w:rsid w:val="00060124"/>
    <w:rsid w:val="00063F23"/>
    <w:rsid w:val="0006535F"/>
    <w:rsid w:val="00065B02"/>
    <w:rsid w:val="00071D2B"/>
    <w:rsid w:val="00072B6C"/>
    <w:rsid w:val="00073033"/>
    <w:rsid w:val="00073AAF"/>
    <w:rsid w:val="00073C70"/>
    <w:rsid w:val="00073FFA"/>
    <w:rsid w:val="00074641"/>
    <w:rsid w:val="00074756"/>
    <w:rsid w:val="00074E30"/>
    <w:rsid w:val="00077225"/>
    <w:rsid w:val="000818F8"/>
    <w:rsid w:val="0008365B"/>
    <w:rsid w:val="000905EC"/>
    <w:rsid w:val="0009079D"/>
    <w:rsid w:val="000914D9"/>
    <w:rsid w:val="000946C9"/>
    <w:rsid w:val="0009567E"/>
    <w:rsid w:val="00096126"/>
    <w:rsid w:val="00097769"/>
    <w:rsid w:val="00097B0E"/>
    <w:rsid w:val="00097C85"/>
    <w:rsid w:val="00097DE1"/>
    <w:rsid w:val="000A277A"/>
    <w:rsid w:val="000A52A5"/>
    <w:rsid w:val="000A63CF"/>
    <w:rsid w:val="000A713A"/>
    <w:rsid w:val="000A7E7F"/>
    <w:rsid w:val="000B159B"/>
    <w:rsid w:val="000B21B4"/>
    <w:rsid w:val="000B2224"/>
    <w:rsid w:val="000B268D"/>
    <w:rsid w:val="000B335F"/>
    <w:rsid w:val="000B37FA"/>
    <w:rsid w:val="000B4514"/>
    <w:rsid w:val="000B5034"/>
    <w:rsid w:val="000B790F"/>
    <w:rsid w:val="000C0029"/>
    <w:rsid w:val="000C074C"/>
    <w:rsid w:val="000C3BD5"/>
    <w:rsid w:val="000D0055"/>
    <w:rsid w:val="000D119E"/>
    <w:rsid w:val="000D1A4D"/>
    <w:rsid w:val="000D1BF6"/>
    <w:rsid w:val="000D6303"/>
    <w:rsid w:val="000D6326"/>
    <w:rsid w:val="000D6550"/>
    <w:rsid w:val="000E2B9E"/>
    <w:rsid w:val="000E5246"/>
    <w:rsid w:val="000E5CC5"/>
    <w:rsid w:val="000E70F8"/>
    <w:rsid w:val="000E771E"/>
    <w:rsid w:val="000E787D"/>
    <w:rsid w:val="000E7A7A"/>
    <w:rsid w:val="000F089F"/>
    <w:rsid w:val="000F24B0"/>
    <w:rsid w:val="000F2F7E"/>
    <w:rsid w:val="000F4F25"/>
    <w:rsid w:val="000F76B5"/>
    <w:rsid w:val="000F7B01"/>
    <w:rsid w:val="001014DF"/>
    <w:rsid w:val="001064CF"/>
    <w:rsid w:val="001104B2"/>
    <w:rsid w:val="001122D7"/>
    <w:rsid w:val="00112670"/>
    <w:rsid w:val="0011293B"/>
    <w:rsid w:val="00113E02"/>
    <w:rsid w:val="0011525A"/>
    <w:rsid w:val="00115C07"/>
    <w:rsid w:val="00115D5C"/>
    <w:rsid w:val="00116614"/>
    <w:rsid w:val="0011718C"/>
    <w:rsid w:val="00117F92"/>
    <w:rsid w:val="0012137A"/>
    <w:rsid w:val="00121B5E"/>
    <w:rsid w:val="001262BA"/>
    <w:rsid w:val="00127717"/>
    <w:rsid w:val="00130F1E"/>
    <w:rsid w:val="0013220A"/>
    <w:rsid w:val="00132CFA"/>
    <w:rsid w:val="00133873"/>
    <w:rsid w:val="00137B48"/>
    <w:rsid w:val="00141312"/>
    <w:rsid w:val="00141D0B"/>
    <w:rsid w:val="00141EB3"/>
    <w:rsid w:val="001440FA"/>
    <w:rsid w:val="0014512C"/>
    <w:rsid w:val="00146048"/>
    <w:rsid w:val="001475DD"/>
    <w:rsid w:val="00151326"/>
    <w:rsid w:val="001529D8"/>
    <w:rsid w:val="00153D15"/>
    <w:rsid w:val="00154943"/>
    <w:rsid w:val="001551FE"/>
    <w:rsid w:val="00156018"/>
    <w:rsid w:val="00161F86"/>
    <w:rsid w:val="00164511"/>
    <w:rsid w:val="00165966"/>
    <w:rsid w:val="00170963"/>
    <w:rsid w:val="00172F6D"/>
    <w:rsid w:val="00173DA3"/>
    <w:rsid w:val="001755FA"/>
    <w:rsid w:val="00175EF2"/>
    <w:rsid w:val="001831F9"/>
    <w:rsid w:val="001846F9"/>
    <w:rsid w:val="0018691D"/>
    <w:rsid w:val="001918B2"/>
    <w:rsid w:val="00192F6B"/>
    <w:rsid w:val="00193D37"/>
    <w:rsid w:val="00194199"/>
    <w:rsid w:val="001942EA"/>
    <w:rsid w:val="00196085"/>
    <w:rsid w:val="0019663A"/>
    <w:rsid w:val="001968E7"/>
    <w:rsid w:val="001A4997"/>
    <w:rsid w:val="001A5340"/>
    <w:rsid w:val="001A6AA2"/>
    <w:rsid w:val="001A74A3"/>
    <w:rsid w:val="001B106E"/>
    <w:rsid w:val="001B1C59"/>
    <w:rsid w:val="001B3629"/>
    <w:rsid w:val="001B4B01"/>
    <w:rsid w:val="001B55C0"/>
    <w:rsid w:val="001B6CFC"/>
    <w:rsid w:val="001C05CC"/>
    <w:rsid w:val="001C1A36"/>
    <w:rsid w:val="001C1EE3"/>
    <w:rsid w:val="001C6B03"/>
    <w:rsid w:val="001C6C2C"/>
    <w:rsid w:val="001C7DE8"/>
    <w:rsid w:val="001D0D83"/>
    <w:rsid w:val="001D1030"/>
    <w:rsid w:val="001D12CD"/>
    <w:rsid w:val="001D1A66"/>
    <w:rsid w:val="001D3FE2"/>
    <w:rsid w:val="001D4715"/>
    <w:rsid w:val="001D4A14"/>
    <w:rsid w:val="001D5D77"/>
    <w:rsid w:val="001D61BB"/>
    <w:rsid w:val="001D626F"/>
    <w:rsid w:val="001D7779"/>
    <w:rsid w:val="001E18A2"/>
    <w:rsid w:val="001E1DDF"/>
    <w:rsid w:val="001E4181"/>
    <w:rsid w:val="001E6CF5"/>
    <w:rsid w:val="001E71D1"/>
    <w:rsid w:val="001F11EA"/>
    <w:rsid w:val="001F650E"/>
    <w:rsid w:val="001F6526"/>
    <w:rsid w:val="001F70EE"/>
    <w:rsid w:val="00200A01"/>
    <w:rsid w:val="00203AC0"/>
    <w:rsid w:val="00203B76"/>
    <w:rsid w:val="00203FCB"/>
    <w:rsid w:val="00206F7E"/>
    <w:rsid w:val="00210CDF"/>
    <w:rsid w:val="002117DC"/>
    <w:rsid w:val="0021245D"/>
    <w:rsid w:val="00213364"/>
    <w:rsid w:val="00215FDE"/>
    <w:rsid w:val="0021656C"/>
    <w:rsid w:val="002166C8"/>
    <w:rsid w:val="00220614"/>
    <w:rsid w:val="00220A1A"/>
    <w:rsid w:val="00221A46"/>
    <w:rsid w:val="00227A29"/>
    <w:rsid w:val="00230C7E"/>
    <w:rsid w:val="0023773F"/>
    <w:rsid w:val="0024032C"/>
    <w:rsid w:val="0024086B"/>
    <w:rsid w:val="00240C4B"/>
    <w:rsid w:val="00241E8C"/>
    <w:rsid w:val="0024200A"/>
    <w:rsid w:val="002465EF"/>
    <w:rsid w:val="00246EA6"/>
    <w:rsid w:val="00247F70"/>
    <w:rsid w:val="00250DFB"/>
    <w:rsid w:val="00251A67"/>
    <w:rsid w:val="00251EA8"/>
    <w:rsid w:val="002536FA"/>
    <w:rsid w:val="00257160"/>
    <w:rsid w:val="002611E6"/>
    <w:rsid w:val="00261A83"/>
    <w:rsid w:val="00263C51"/>
    <w:rsid w:val="002657CD"/>
    <w:rsid w:val="00265EFC"/>
    <w:rsid w:val="0026770F"/>
    <w:rsid w:val="00270554"/>
    <w:rsid w:val="00271AA8"/>
    <w:rsid w:val="00272772"/>
    <w:rsid w:val="00272B65"/>
    <w:rsid w:val="002739CF"/>
    <w:rsid w:val="00277257"/>
    <w:rsid w:val="00277725"/>
    <w:rsid w:val="002812F8"/>
    <w:rsid w:val="00283D55"/>
    <w:rsid w:val="0028558A"/>
    <w:rsid w:val="00290EFE"/>
    <w:rsid w:val="00291D62"/>
    <w:rsid w:val="002928F4"/>
    <w:rsid w:val="00292F6B"/>
    <w:rsid w:val="00294D40"/>
    <w:rsid w:val="00295795"/>
    <w:rsid w:val="002957E7"/>
    <w:rsid w:val="002961DF"/>
    <w:rsid w:val="00296C48"/>
    <w:rsid w:val="00296D72"/>
    <w:rsid w:val="00296EE9"/>
    <w:rsid w:val="00297FF4"/>
    <w:rsid w:val="002A0974"/>
    <w:rsid w:val="002A0D9D"/>
    <w:rsid w:val="002A4C8B"/>
    <w:rsid w:val="002A5BB6"/>
    <w:rsid w:val="002A6DF1"/>
    <w:rsid w:val="002A793D"/>
    <w:rsid w:val="002A7EE1"/>
    <w:rsid w:val="002B0BCA"/>
    <w:rsid w:val="002B279A"/>
    <w:rsid w:val="002B49C4"/>
    <w:rsid w:val="002B4D59"/>
    <w:rsid w:val="002B5797"/>
    <w:rsid w:val="002B69A7"/>
    <w:rsid w:val="002C0F3C"/>
    <w:rsid w:val="002C12A4"/>
    <w:rsid w:val="002C168C"/>
    <w:rsid w:val="002C5B9B"/>
    <w:rsid w:val="002C6E6F"/>
    <w:rsid w:val="002C6EAF"/>
    <w:rsid w:val="002D0D44"/>
    <w:rsid w:val="002D25B5"/>
    <w:rsid w:val="002D381E"/>
    <w:rsid w:val="002D3F7E"/>
    <w:rsid w:val="002D46F7"/>
    <w:rsid w:val="002D4F2B"/>
    <w:rsid w:val="002D5C24"/>
    <w:rsid w:val="002D5FF8"/>
    <w:rsid w:val="002D60B6"/>
    <w:rsid w:val="002D6AC8"/>
    <w:rsid w:val="002D7AF1"/>
    <w:rsid w:val="002F1E6B"/>
    <w:rsid w:val="002F252B"/>
    <w:rsid w:val="002F3970"/>
    <w:rsid w:val="002F3E8F"/>
    <w:rsid w:val="002F5439"/>
    <w:rsid w:val="002F6AB8"/>
    <w:rsid w:val="002F7327"/>
    <w:rsid w:val="002F7F9E"/>
    <w:rsid w:val="003016E5"/>
    <w:rsid w:val="003023AE"/>
    <w:rsid w:val="00302E08"/>
    <w:rsid w:val="00303F5E"/>
    <w:rsid w:val="00304015"/>
    <w:rsid w:val="00305E85"/>
    <w:rsid w:val="00310F0E"/>
    <w:rsid w:val="003124A9"/>
    <w:rsid w:val="003131DB"/>
    <w:rsid w:val="00313B70"/>
    <w:rsid w:val="0031639D"/>
    <w:rsid w:val="0032170D"/>
    <w:rsid w:val="0032188B"/>
    <w:rsid w:val="00321A37"/>
    <w:rsid w:val="00322EE7"/>
    <w:rsid w:val="00323317"/>
    <w:rsid w:val="00325EAB"/>
    <w:rsid w:val="00326D7A"/>
    <w:rsid w:val="0032750A"/>
    <w:rsid w:val="0033014A"/>
    <w:rsid w:val="00330DC7"/>
    <w:rsid w:val="00330E2D"/>
    <w:rsid w:val="003414AC"/>
    <w:rsid w:val="00341E22"/>
    <w:rsid w:val="0034222D"/>
    <w:rsid w:val="003436BE"/>
    <w:rsid w:val="0034474E"/>
    <w:rsid w:val="00344EFC"/>
    <w:rsid w:val="00345699"/>
    <w:rsid w:val="00346A75"/>
    <w:rsid w:val="00346C57"/>
    <w:rsid w:val="00351FC9"/>
    <w:rsid w:val="00352045"/>
    <w:rsid w:val="003530E1"/>
    <w:rsid w:val="00354242"/>
    <w:rsid w:val="00357AB2"/>
    <w:rsid w:val="003609C6"/>
    <w:rsid w:val="003620AB"/>
    <w:rsid w:val="00362530"/>
    <w:rsid w:val="003647F0"/>
    <w:rsid w:val="0036514F"/>
    <w:rsid w:val="00365C42"/>
    <w:rsid w:val="003669C3"/>
    <w:rsid w:val="00366E6F"/>
    <w:rsid w:val="0036792E"/>
    <w:rsid w:val="0037249B"/>
    <w:rsid w:val="00373D6C"/>
    <w:rsid w:val="003754C3"/>
    <w:rsid w:val="00375530"/>
    <w:rsid w:val="0037593C"/>
    <w:rsid w:val="0037621C"/>
    <w:rsid w:val="00376FD3"/>
    <w:rsid w:val="00382F5D"/>
    <w:rsid w:val="00384D01"/>
    <w:rsid w:val="0038563A"/>
    <w:rsid w:val="0039706C"/>
    <w:rsid w:val="00397D9F"/>
    <w:rsid w:val="003A088B"/>
    <w:rsid w:val="003A1BCC"/>
    <w:rsid w:val="003A28D9"/>
    <w:rsid w:val="003A2A5B"/>
    <w:rsid w:val="003A5920"/>
    <w:rsid w:val="003A7E6A"/>
    <w:rsid w:val="003B063F"/>
    <w:rsid w:val="003B0D8E"/>
    <w:rsid w:val="003B3C26"/>
    <w:rsid w:val="003B6426"/>
    <w:rsid w:val="003B6ECF"/>
    <w:rsid w:val="003B7F88"/>
    <w:rsid w:val="003C07FC"/>
    <w:rsid w:val="003C111E"/>
    <w:rsid w:val="003C37FA"/>
    <w:rsid w:val="003C438E"/>
    <w:rsid w:val="003C521D"/>
    <w:rsid w:val="003C5DA4"/>
    <w:rsid w:val="003D075D"/>
    <w:rsid w:val="003D2356"/>
    <w:rsid w:val="003D2C18"/>
    <w:rsid w:val="003D3408"/>
    <w:rsid w:val="003D3D35"/>
    <w:rsid w:val="003D4235"/>
    <w:rsid w:val="003D4E99"/>
    <w:rsid w:val="003D5AC9"/>
    <w:rsid w:val="003D76EE"/>
    <w:rsid w:val="003E01FA"/>
    <w:rsid w:val="003E11BD"/>
    <w:rsid w:val="003E2719"/>
    <w:rsid w:val="003E3046"/>
    <w:rsid w:val="003E54F2"/>
    <w:rsid w:val="003F0922"/>
    <w:rsid w:val="003F1B4C"/>
    <w:rsid w:val="003F20F3"/>
    <w:rsid w:val="003F3694"/>
    <w:rsid w:val="003F490D"/>
    <w:rsid w:val="003F517C"/>
    <w:rsid w:val="003F568A"/>
    <w:rsid w:val="003F59BD"/>
    <w:rsid w:val="0040107B"/>
    <w:rsid w:val="0040143C"/>
    <w:rsid w:val="00403F48"/>
    <w:rsid w:val="00405733"/>
    <w:rsid w:val="004143E1"/>
    <w:rsid w:val="004145ED"/>
    <w:rsid w:val="00415886"/>
    <w:rsid w:val="0041679C"/>
    <w:rsid w:val="004172D2"/>
    <w:rsid w:val="00417317"/>
    <w:rsid w:val="00417ED6"/>
    <w:rsid w:val="00420352"/>
    <w:rsid w:val="00420813"/>
    <w:rsid w:val="00423465"/>
    <w:rsid w:val="00423932"/>
    <w:rsid w:val="00427D52"/>
    <w:rsid w:val="00434D08"/>
    <w:rsid w:val="00436501"/>
    <w:rsid w:val="0043679B"/>
    <w:rsid w:val="0044189C"/>
    <w:rsid w:val="00442D9C"/>
    <w:rsid w:val="00443BC5"/>
    <w:rsid w:val="004450C8"/>
    <w:rsid w:val="0044573E"/>
    <w:rsid w:val="00450AA3"/>
    <w:rsid w:val="00452F4A"/>
    <w:rsid w:val="00453976"/>
    <w:rsid w:val="0045444C"/>
    <w:rsid w:val="004608EA"/>
    <w:rsid w:val="0046219C"/>
    <w:rsid w:val="00465424"/>
    <w:rsid w:val="00465950"/>
    <w:rsid w:val="00465A9F"/>
    <w:rsid w:val="00466626"/>
    <w:rsid w:val="00467858"/>
    <w:rsid w:val="00467B2B"/>
    <w:rsid w:val="004702AC"/>
    <w:rsid w:val="0047255B"/>
    <w:rsid w:val="00475F6A"/>
    <w:rsid w:val="00476D05"/>
    <w:rsid w:val="004824F1"/>
    <w:rsid w:val="004830DE"/>
    <w:rsid w:val="004848F7"/>
    <w:rsid w:val="00485877"/>
    <w:rsid w:val="00485D1F"/>
    <w:rsid w:val="004876E1"/>
    <w:rsid w:val="004902D3"/>
    <w:rsid w:val="004908DB"/>
    <w:rsid w:val="00490FD5"/>
    <w:rsid w:val="00495294"/>
    <w:rsid w:val="004965CF"/>
    <w:rsid w:val="0049672D"/>
    <w:rsid w:val="00496C89"/>
    <w:rsid w:val="004A0DFF"/>
    <w:rsid w:val="004A3747"/>
    <w:rsid w:val="004A46D7"/>
    <w:rsid w:val="004A477D"/>
    <w:rsid w:val="004A6BDC"/>
    <w:rsid w:val="004A7123"/>
    <w:rsid w:val="004B1B6D"/>
    <w:rsid w:val="004B241C"/>
    <w:rsid w:val="004B3D0A"/>
    <w:rsid w:val="004C027A"/>
    <w:rsid w:val="004C1315"/>
    <w:rsid w:val="004C277E"/>
    <w:rsid w:val="004C2C49"/>
    <w:rsid w:val="004C456D"/>
    <w:rsid w:val="004C5635"/>
    <w:rsid w:val="004D26C8"/>
    <w:rsid w:val="004D3A04"/>
    <w:rsid w:val="004D5420"/>
    <w:rsid w:val="004D542E"/>
    <w:rsid w:val="004D599F"/>
    <w:rsid w:val="004D7FF3"/>
    <w:rsid w:val="004E3D9D"/>
    <w:rsid w:val="004E43E2"/>
    <w:rsid w:val="004E458C"/>
    <w:rsid w:val="004E4D39"/>
    <w:rsid w:val="004E5548"/>
    <w:rsid w:val="004E58A1"/>
    <w:rsid w:val="004E6721"/>
    <w:rsid w:val="004F0A6D"/>
    <w:rsid w:val="004F26CA"/>
    <w:rsid w:val="004F293E"/>
    <w:rsid w:val="004F4654"/>
    <w:rsid w:val="00501794"/>
    <w:rsid w:val="00501C02"/>
    <w:rsid w:val="0050362D"/>
    <w:rsid w:val="00507644"/>
    <w:rsid w:val="00510A2A"/>
    <w:rsid w:val="00510D0E"/>
    <w:rsid w:val="00512B17"/>
    <w:rsid w:val="00512BF0"/>
    <w:rsid w:val="00515E14"/>
    <w:rsid w:val="00516DC3"/>
    <w:rsid w:val="0051737F"/>
    <w:rsid w:val="00521666"/>
    <w:rsid w:val="00521A6E"/>
    <w:rsid w:val="00522158"/>
    <w:rsid w:val="0052380D"/>
    <w:rsid w:val="00524400"/>
    <w:rsid w:val="00524BD6"/>
    <w:rsid w:val="00525372"/>
    <w:rsid w:val="005261B6"/>
    <w:rsid w:val="005262BC"/>
    <w:rsid w:val="00530D55"/>
    <w:rsid w:val="00533AB1"/>
    <w:rsid w:val="00537B0E"/>
    <w:rsid w:val="00543A31"/>
    <w:rsid w:val="00543F65"/>
    <w:rsid w:val="00544A94"/>
    <w:rsid w:val="00545054"/>
    <w:rsid w:val="0054783C"/>
    <w:rsid w:val="00547A6C"/>
    <w:rsid w:val="0055175D"/>
    <w:rsid w:val="00552506"/>
    <w:rsid w:val="005545DC"/>
    <w:rsid w:val="005565E3"/>
    <w:rsid w:val="00560783"/>
    <w:rsid w:val="00561D88"/>
    <w:rsid w:val="0056383F"/>
    <w:rsid w:val="00563E94"/>
    <w:rsid w:val="00564493"/>
    <w:rsid w:val="00565A74"/>
    <w:rsid w:val="005677E1"/>
    <w:rsid w:val="00572547"/>
    <w:rsid w:val="00572572"/>
    <w:rsid w:val="00572D69"/>
    <w:rsid w:val="00576A91"/>
    <w:rsid w:val="005773BD"/>
    <w:rsid w:val="00580805"/>
    <w:rsid w:val="005835B4"/>
    <w:rsid w:val="0058425A"/>
    <w:rsid w:val="00584528"/>
    <w:rsid w:val="00584EF7"/>
    <w:rsid w:val="0058536C"/>
    <w:rsid w:val="005902F3"/>
    <w:rsid w:val="00591028"/>
    <w:rsid w:val="00591889"/>
    <w:rsid w:val="0059272F"/>
    <w:rsid w:val="00592860"/>
    <w:rsid w:val="00592E99"/>
    <w:rsid w:val="00593CA1"/>
    <w:rsid w:val="005952D5"/>
    <w:rsid w:val="005953F1"/>
    <w:rsid w:val="00596FB6"/>
    <w:rsid w:val="0059761E"/>
    <w:rsid w:val="005979FD"/>
    <w:rsid w:val="00597D11"/>
    <w:rsid w:val="005A02DD"/>
    <w:rsid w:val="005A1566"/>
    <w:rsid w:val="005B06D5"/>
    <w:rsid w:val="005B3335"/>
    <w:rsid w:val="005B34E8"/>
    <w:rsid w:val="005B40D7"/>
    <w:rsid w:val="005B5143"/>
    <w:rsid w:val="005B5289"/>
    <w:rsid w:val="005B58D1"/>
    <w:rsid w:val="005B6BDD"/>
    <w:rsid w:val="005B7ED1"/>
    <w:rsid w:val="005C0383"/>
    <w:rsid w:val="005C13EA"/>
    <w:rsid w:val="005C4131"/>
    <w:rsid w:val="005C43AF"/>
    <w:rsid w:val="005C4607"/>
    <w:rsid w:val="005C6644"/>
    <w:rsid w:val="005D1306"/>
    <w:rsid w:val="005D36AC"/>
    <w:rsid w:val="005D412B"/>
    <w:rsid w:val="005D5AFE"/>
    <w:rsid w:val="005D6093"/>
    <w:rsid w:val="005D73B6"/>
    <w:rsid w:val="005D75F1"/>
    <w:rsid w:val="005E09B7"/>
    <w:rsid w:val="005E1558"/>
    <w:rsid w:val="005E46DF"/>
    <w:rsid w:val="005E50BE"/>
    <w:rsid w:val="005E5865"/>
    <w:rsid w:val="005E67AC"/>
    <w:rsid w:val="005E795D"/>
    <w:rsid w:val="005F1A86"/>
    <w:rsid w:val="005F247C"/>
    <w:rsid w:val="005F2574"/>
    <w:rsid w:val="005F344B"/>
    <w:rsid w:val="005F46C8"/>
    <w:rsid w:val="005F4E1F"/>
    <w:rsid w:val="005F5440"/>
    <w:rsid w:val="006001E9"/>
    <w:rsid w:val="006008FD"/>
    <w:rsid w:val="006014AB"/>
    <w:rsid w:val="0060286E"/>
    <w:rsid w:val="0060635A"/>
    <w:rsid w:val="00606592"/>
    <w:rsid w:val="00612ACC"/>
    <w:rsid w:val="00613E50"/>
    <w:rsid w:val="00615CF0"/>
    <w:rsid w:val="006161AE"/>
    <w:rsid w:val="00616B8C"/>
    <w:rsid w:val="00616D2B"/>
    <w:rsid w:val="00617E7D"/>
    <w:rsid w:val="00624F18"/>
    <w:rsid w:val="0062573C"/>
    <w:rsid w:val="00626251"/>
    <w:rsid w:val="00630FC3"/>
    <w:rsid w:val="00631046"/>
    <w:rsid w:val="006312C7"/>
    <w:rsid w:val="00632087"/>
    <w:rsid w:val="00633AAC"/>
    <w:rsid w:val="006346BE"/>
    <w:rsid w:val="00635001"/>
    <w:rsid w:val="006403C7"/>
    <w:rsid w:val="00640855"/>
    <w:rsid w:val="00641C14"/>
    <w:rsid w:val="0064309B"/>
    <w:rsid w:val="00643861"/>
    <w:rsid w:val="00644BF1"/>
    <w:rsid w:val="00644D99"/>
    <w:rsid w:val="00645FBF"/>
    <w:rsid w:val="00647903"/>
    <w:rsid w:val="00647D0D"/>
    <w:rsid w:val="00651426"/>
    <w:rsid w:val="0065155B"/>
    <w:rsid w:val="00651732"/>
    <w:rsid w:val="00651A4D"/>
    <w:rsid w:val="00651DAB"/>
    <w:rsid w:val="006538A2"/>
    <w:rsid w:val="00655833"/>
    <w:rsid w:val="006559B8"/>
    <w:rsid w:val="006575E0"/>
    <w:rsid w:val="00657D91"/>
    <w:rsid w:val="006603E3"/>
    <w:rsid w:val="006617BA"/>
    <w:rsid w:val="00662AB3"/>
    <w:rsid w:val="006653AD"/>
    <w:rsid w:val="006673B0"/>
    <w:rsid w:val="00667EA7"/>
    <w:rsid w:val="006706C9"/>
    <w:rsid w:val="0067151E"/>
    <w:rsid w:val="00671A09"/>
    <w:rsid w:val="00674D54"/>
    <w:rsid w:val="00674DA5"/>
    <w:rsid w:val="00674EF8"/>
    <w:rsid w:val="00680842"/>
    <w:rsid w:val="00681655"/>
    <w:rsid w:val="00682556"/>
    <w:rsid w:val="006843DC"/>
    <w:rsid w:val="00685235"/>
    <w:rsid w:val="0068637A"/>
    <w:rsid w:val="00687BBE"/>
    <w:rsid w:val="00687CAA"/>
    <w:rsid w:val="00690622"/>
    <w:rsid w:val="00691595"/>
    <w:rsid w:val="006918BC"/>
    <w:rsid w:val="006938B9"/>
    <w:rsid w:val="00694974"/>
    <w:rsid w:val="006A1551"/>
    <w:rsid w:val="006A49E1"/>
    <w:rsid w:val="006A4A2C"/>
    <w:rsid w:val="006A6030"/>
    <w:rsid w:val="006A6AC7"/>
    <w:rsid w:val="006A751F"/>
    <w:rsid w:val="006B29E7"/>
    <w:rsid w:val="006B2BC4"/>
    <w:rsid w:val="006B2F93"/>
    <w:rsid w:val="006B6899"/>
    <w:rsid w:val="006C10C9"/>
    <w:rsid w:val="006C18C3"/>
    <w:rsid w:val="006C2227"/>
    <w:rsid w:val="006C34DE"/>
    <w:rsid w:val="006C3DE7"/>
    <w:rsid w:val="006C51ED"/>
    <w:rsid w:val="006C64D9"/>
    <w:rsid w:val="006D2F7E"/>
    <w:rsid w:val="006D392C"/>
    <w:rsid w:val="006D4349"/>
    <w:rsid w:val="006D5736"/>
    <w:rsid w:val="006E296F"/>
    <w:rsid w:val="006E3569"/>
    <w:rsid w:val="006E3ADC"/>
    <w:rsid w:val="006E3CBD"/>
    <w:rsid w:val="006E41DF"/>
    <w:rsid w:val="006E43B5"/>
    <w:rsid w:val="006F05F5"/>
    <w:rsid w:val="006F0B0B"/>
    <w:rsid w:val="006F1E51"/>
    <w:rsid w:val="006F3675"/>
    <w:rsid w:val="006F7EC6"/>
    <w:rsid w:val="0070543B"/>
    <w:rsid w:val="00706647"/>
    <w:rsid w:val="00707A18"/>
    <w:rsid w:val="00707DB8"/>
    <w:rsid w:val="00712818"/>
    <w:rsid w:val="0071337B"/>
    <w:rsid w:val="00713584"/>
    <w:rsid w:val="00716097"/>
    <w:rsid w:val="00716251"/>
    <w:rsid w:val="00716B74"/>
    <w:rsid w:val="007223A4"/>
    <w:rsid w:val="007235DF"/>
    <w:rsid w:val="00723AA7"/>
    <w:rsid w:val="00725B17"/>
    <w:rsid w:val="00727555"/>
    <w:rsid w:val="007275DA"/>
    <w:rsid w:val="00730133"/>
    <w:rsid w:val="00733694"/>
    <w:rsid w:val="00733DD8"/>
    <w:rsid w:val="00734BAC"/>
    <w:rsid w:val="00735D45"/>
    <w:rsid w:val="00736413"/>
    <w:rsid w:val="00736820"/>
    <w:rsid w:val="00737125"/>
    <w:rsid w:val="00740EC7"/>
    <w:rsid w:val="00741AF7"/>
    <w:rsid w:val="00746961"/>
    <w:rsid w:val="0074758B"/>
    <w:rsid w:val="007478D3"/>
    <w:rsid w:val="00747ED8"/>
    <w:rsid w:val="00750905"/>
    <w:rsid w:val="0075175E"/>
    <w:rsid w:val="00753E64"/>
    <w:rsid w:val="007560C5"/>
    <w:rsid w:val="00756225"/>
    <w:rsid w:val="0075649E"/>
    <w:rsid w:val="00756CEA"/>
    <w:rsid w:val="00757053"/>
    <w:rsid w:val="007610F7"/>
    <w:rsid w:val="00761A89"/>
    <w:rsid w:val="00762930"/>
    <w:rsid w:val="00763426"/>
    <w:rsid w:val="007663C7"/>
    <w:rsid w:val="0076784C"/>
    <w:rsid w:val="0076795E"/>
    <w:rsid w:val="00771B53"/>
    <w:rsid w:val="00771D6B"/>
    <w:rsid w:val="0077296C"/>
    <w:rsid w:val="00772B14"/>
    <w:rsid w:val="00772E2D"/>
    <w:rsid w:val="007759FC"/>
    <w:rsid w:val="007762D3"/>
    <w:rsid w:val="007770AC"/>
    <w:rsid w:val="007771C6"/>
    <w:rsid w:val="00777240"/>
    <w:rsid w:val="00786997"/>
    <w:rsid w:val="00787B53"/>
    <w:rsid w:val="0079045E"/>
    <w:rsid w:val="00792841"/>
    <w:rsid w:val="00795C7E"/>
    <w:rsid w:val="00796A9C"/>
    <w:rsid w:val="007A0B77"/>
    <w:rsid w:val="007A0C35"/>
    <w:rsid w:val="007A132A"/>
    <w:rsid w:val="007A2EB3"/>
    <w:rsid w:val="007A44E9"/>
    <w:rsid w:val="007A4B0A"/>
    <w:rsid w:val="007A606E"/>
    <w:rsid w:val="007A6256"/>
    <w:rsid w:val="007A680A"/>
    <w:rsid w:val="007A7984"/>
    <w:rsid w:val="007A7E45"/>
    <w:rsid w:val="007B7E69"/>
    <w:rsid w:val="007B7EAF"/>
    <w:rsid w:val="007C1C52"/>
    <w:rsid w:val="007C44A2"/>
    <w:rsid w:val="007C578F"/>
    <w:rsid w:val="007C59FB"/>
    <w:rsid w:val="007C6285"/>
    <w:rsid w:val="007D4D2A"/>
    <w:rsid w:val="007D68E0"/>
    <w:rsid w:val="007D6FF9"/>
    <w:rsid w:val="007D7501"/>
    <w:rsid w:val="007E0245"/>
    <w:rsid w:val="007E0D34"/>
    <w:rsid w:val="007E17DC"/>
    <w:rsid w:val="007E3003"/>
    <w:rsid w:val="007E5C90"/>
    <w:rsid w:val="007E6A26"/>
    <w:rsid w:val="007F00FA"/>
    <w:rsid w:val="007F2D25"/>
    <w:rsid w:val="007F36BF"/>
    <w:rsid w:val="007F3754"/>
    <w:rsid w:val="007F4A16"/>
    <w:rsid w:val="007F58AC"/>
    <w:rsid w:val="007F68C6"/>
    <w:rsid w:val="007F791E"/>
    <w:rsid w:val="008012DC"/>
    <w:rsid w:val="008030C3"/>
    <w:rsid w:val="008034D9"/>
    <w:rsid w:val="00804B34"/>
    <w:rsid w:val="0080526D"/>
    <w:rsid w:val="008057D8"/>
    <w:rsid w:val="00805D6B"/>
    <w:rsid w:val="00806E24"/>
    <w:rsid w:val="00807B29"/>
    <w:rsid w:val="00807BDF"/>
    <w:rsid w:val="00807DAE"/>
    <w:rsid w:val="00811108"/>
    <w:rsid w:val="00811C06"/>
    <w:rsid w:val="008121F1"/>
    <w:rsid w:val="00812839"/>
    <w:rsid w:val="00815728"/>
    <w:rsid w:val="0081579E"/>
    <w:rsid w:val="00820434"/>
    <w:rsid w:val="00822361"/>
    <w:rsid w:val="008230A8"/>
    <w:rsid w:val="00823D26"/>
    <w:rsid w:val="0082424B"/>
    <w:rsid w:val="00824294"/>
    <w:rsid w:val="00825C37"/>
    <w:rsid w:val="00830704"/>
    <w:rsid w:val="0083079F"/>
    <w:rsid w:val="00833522"/>
    <w:rsid w:val="00842045"/>
    <w:rsid w:val="00845772"/>
    <w:rsid w:val="00845B6F"/>
    <w:rsid w:val="008471F4"/>
    <w:rsid w:val="008478F8"/>
    <w:rsid w:val="00850F79"/>
    <w:rsid w:val="00852BF8"/>
    <w:rsid w:val="008538BD"/>
    <w:rsid w:val="00854016"/>
    <w:rsid w:val="00854B0E"/>
    <w:rsid w:val="008557B1"/>
    <w:rsid w:val="0085604F"/>
    <w:rsid w:val="0085662C"/>
    <w:rsid w:val="008613E3"/>
    <w:rsid w:val="008616E0"/>
    <w:rsid w:val="00862BDA"/>
    <w:rsid w:val="00866B91"/>
    <w:rsid w:val="00870D08"/>
    <w:rsid w:val="0087288C"/>
    <w:rsid w:val="008741B1"/>
    <w:rsid w:val="00874BF0"/>
    <w:rsid w:val="008751E4"/>
    <w:rsid w:val="00877484"/>
    <w:rsid w:val="008776A3"/>
    <w:rsid w:val="00877708"/>
    <w:rsid w:val="008802F5"/>
    <w:rsid w:val="00880F70"/>
    <w:rsid w:val="00881923"/>
    <w:rsid w:val="00881E12"/>
    <w:rsid w:val="00882196"/>
    <w:rsid w:val="00882C25"/>
    <w:rsid w:val="00883616"/>
    <w:rsid w:val="00883D0B"/>
    <w:rsid w:val="0088632A"/>
    <w:rsid w:val="00890941"/>
    <w:rsid w:val="00891414"/>
    <w:rsid w:val="008916F3"/>
    <w:rsid w:val="00892B3E"/>
    <w:rsid w:val="00892CE0"/>
    <w:rsid w:val="00894B1F"/>
    <w:rsid w:val="008A120B"/>
    <w:rsid w:val="008A1EEE"/>
    <w:rsid w:val="008A214B"/>
    <w:rsid w:val="008A26EB"/>
    <w:rsid w:val="008A42CF"/>
    <w:rsid w:val="008A4BCC"/>
    <w:rsid w:val="008A63EE"/>
    <w:rsid w:val="008A7750"/>
    <w:rsid w:val="008B279F"/>
    <w:rsid w:val="008B2BFC"/>
    <w:rsid w:val="008B3835"/>
    <w:rsid w:val="008B5A4B"/>
    <w:rsid w:val="008B68E4"/>
    <w:rsid w:val="008B6C55"/>
    <w:rsid w:val="008B733E"/>
    <w:rsid w:val="008C048C"/>
    <w:rsid w:val="008C2310"/>
    <w:rsid w:val="008C28B7"/>
    <w:rsid w:val="008C7E2E"/>
    <w:rsid w:val="008D2051"/>
    <w:rsid w:val="008D2D1A"/>
    <w:rsid w:val="008D3A67"/>
    <w:rsid w:val="008D4D75"/>
    <w:rsid w:val="008D6112"/>
    <w:rsid w:val="008E3473"/>
    <w:rsid w:val="008E53C9"/>
    <w:rsid w:val="008F0F1F"/>
    <w:rsid w:val="008F3189"/>
    <w:rsid w:val="008F3B02"/>
    <w:rsid w:val="008F4B59"/>
    <w:rsid w:val="008F5561"/>
    <w:rsid w:val="008F6F4D"/>
    <w:rsid w:val="008F6F68"/>
    <w:rsid w:val="008F7598"/>
    <w:rsid w:val="008F7A95"/>
    <w:rsid w:val="009031E4"/>
    <w:rsid w:val="00904406"/>
    <w:rsid w:val="009053DF"/>
    <w:rsid w:val="00906799"/>
    <w:rsid w:val="00906855"/>
    <w:rsid w:val="009144F3"/>
    <w:rsid w:val="00914518"/>
    <w:rsid w:val="009159BC"/>
    <w:rsid w:val="00916AAE"/>
    <w:rsid w:val="00917B7C"/>
    <w:rsid w:val="009203AB"/>
    <w:rsid w:val="009205F9"/>
    <w:rsid w:val="009219A0"/>
    <w:rsid w:val="009236A3"/>
    <w:rsid w:val="0092485B"/>
    <w:rsid w:val="009300F2"/>
    <w:rsid w:val="0093087F"/>
    <w:rsid w:val="0093168B"/>
    <w:rsid w:val="0093175D"/>
    <w:rsid w:val="009320F2"/>
    <w:rsid w:val="00933AB5"/>
    <w:rsid w:val="009348C6"/>
    <w:rsid w:val="00935FCA"/>
    <w:rsid w:val="009409EE"/>
    <w:rsid w:val="00940D87"/>
    <w:rsid w:val="00943AFC"/>
    <w:rsid w:val="00944061"/>
    <w:rsid w:val="0094412D"/>
    <w:rsid w:val="00946DA0"/>
    <w:rsid w:val="009472CB"/>
    <w:rsid w:val="00947452"/>
    <w:rsid w:val="00947A81"/>
    <w:rsid w:val="00950B22"/>
    <w:rsid w:val="009517F9"/>
    <w:rsid w:val="009538B6"/>
    <w:rsid w:val="00953B84"/>
    <w:rsid w:val="00956E85"/>
    <w:rsid w:val="00961A4B"/>
    <w:rsid w:val="00961B04"/>
    <w:rsid w:val="009641F4"/>
    <w:rsid w:val="00967CD5"/>
    <w:rsid w:val="009707D5"/>
    <w:rsid w:val="00973B72"/>
    <w:rsid w:val="009742DF"/>
    <w:rsid w:val="00975DD7"/>
    <w:rsid w:val="00977A6D"/>
    <w:rsid w:val="0098025A"/>
    <w:rsid w:val="00981072"/>
    <w:rsid w:val="00982268"/>
    <w:rsid w:val="009826D1"/>
    <w:rsid w:val="00983442"/>
    <w:rsid w:val="0098373C"/>
    <w:rsid w:val="009857F2"/>
    <w:rsid w:val="0099037E"/>
    <w:rsid w:val="00990B45"/>
    <w:rsid w:val="009924A1"/>
    <w:rsid w:val="00994932"/>
    <w:rsid w:val="009959C6"/>
    <w:rsid w:val="00997870"/>
    <w:rsid w:val="009A26E4"/>
    <w:rsid w:val="009A2E78"/>
    <w:rsid w:val="009A4104"/>
    <w:rsid w:val="009A4CE4"/>
    <w:rsid w:val="009A553D"/>
    <w:rsid w:val="009A6E81"/>
    <w:rsid w:val="009A7450"/>
    <w:rsid w:val="009B224E"/>
    <w:rsid w:val="009B608B"/>
    <w:rsid w:val="009B7102"/>
    <w:rsid w:val="009B78B9"/>
    <w:rsid w:val="009C1C9B"/>
    <w:rsid w:val="009C365A"/>
    <w:rsid w:val="009D33B5"/>
    <w:rsid w:val="009D518A"/>
    <w:rsid w:val="009D58C6"/>
    <w:rsid w:val="009D58DD"/>
    <w:rsid w:val="009D6B97"/>
    <w:rsid w:val="009D7A73"/>
    <w:rsid w:val="009E0B85"/>
    <w:rsid w:val="009E1828"/>
    <w:rsid w:val="009E2014"/>
    <w:rsid w:val="009E2CD5"/>
    <w:rsid w:val="009E2E69"/>
    <w:rsid w:val="009E2F91"/>
    <w:rsid w:val="009E45E0"/>
    <w:rsid w:val="009E7FBA"/>
    <w:rsid w:val="009F031C"/>
    <w:rsid w:val="009F0982"/>
    <w:rsid w:val="009F15C2"/>
    <w:rsid w:val="009F17BC"/>
    <w:rsid w:val="009F30A8"/>
    <w:rsid w:val="009F3E23"/>
    <w:rsid w:val="009F57E4"/>
    <w:rsid w:val="009F6ADE"/>
    <w:rsid w:val="009F6FD1"/>
    <w:rsid w:val="009F7E82"/>
    <w:rsid w:val="00A026AB"/>
    <w:rsid w:val="00A02ED3"/>
    <w:rsid w:val="00A0351A"/>
    <w:rsid w:val="00A03891"/>
    <w:rsid w:val="00A04CB7"/>
    <w:rsid w:val="00A06DFC"/>
    <w:rsid w:val="00A07E77"/>
    <w:rsid w:val="00A100FA"/>
    <w:rsid w:val="00A104A3"/>
    <w:rsid w:val="00A14646"/>
    <w:rsid w:val="00A16537"/>
    <w:rsid w:val="00A16B26"/>
    <w:rsid w:val="00A178A9"/>
    <w:rsid w:val="00A201E9"/>
    <w:rsid w:val="00A20712"/>
    <w:rsid w:val="00A20C6F"/>
    <w:rsid w:val="00A233CE"/>
    <w:rsid w:val="00A23564"/>
    <w:rsid w:val="00A2361F"/>
    <w:rsid w:val="00A26BDC"/>
    <w:rsid w:val="00A26F80"/>
    <w:rsid w:val="00A32C03"/>
    <w:rsid w:val="00A33657"/>
    <w:rsid w:val="00A36607"/>
    <w:rsid w:val="00A43E58"/>
    <w:rsid w:val="00A43EB5"/>
    <w:rsid w:val="00A4472D"/>
    <w:rsid w:val="00A456D7"/>
    <w:rsid w:val="00A45851"/>
    <w:rsid w:val="00A46C66"/>
    <w:rsid w:val="00A473F3"/>
    <w:rsid w:val="00A50121"/>
    <w:rsid w:val="00A5134A"/>
    <w:rsid w:val="00A563F7"/>
    <w:rsid w:val="00A61A95"/>
    <w:rsid w:val="00A61CD1"/>
    <w:rsid w:val="00A62A39"/>
    <w:rsid w:val="00A63179"/>
    <w:rsid w:val="00A63903"/>
    <w:rsid w:val="00A65708"/>
    <w:rsid w:val="00A65A82"/>
    <w:rsid w:val="00A66EDA"/>
    <w:rsid w:val="00A67470"/>
    <w:rsid w:val="00A71396"/>
    <w:rsid w:val="00A717CD"/>
    <w:rsid w:val="00A72177"/>
    <w:rsid w:val="00A74D5A"/>
    <w:rsid w:val="00A76471"/>
    <w:rsid w:val="00A7697D"/>
    <w:rsid w:val="00A771D4"/>
    <w:rsid w:val="00A773C3"/>
    <w:rsid w:val="00A77818"/>
    <w:rsid w:val="00A77AAA"/>
    <w:rsid w:val="00A80379"/>
    <w:rsid w:val="00A810E5"/>
    <w:rsid w:val="00A837E6"/>
    <w:rsid w:val="00A83923"/>
    <w:rsid w:val="00A83C57"/>
    <w:rsid w:val="00A84431"/>
    <w:rsid w:val="00A86A25"/>
    <w:rsid w:val="00A8754A"/>
    <w:rsid w:val="00A90553"/>
    <w:rsid w:val="00A916BA"/>
    <w:rsid w:val="00A919D4"/>
    <w:rsid w:val="00A91A29"/>
    <w:rsid w:val="00A92F13"/>
    <w:rsid w:val="00A930AB"/>
    <w:rsid w:val="00A94167"/>
    <w:rsid w:val="00A9698C"/>
    <w:rsid w:val="00AA0BF2"/>
    <w:rsid w:val="00AA2A42"/>
    <w:rsid w:val="00AA3172"/>
    <w:rsid w:val="00AA7016"/>
    <w:rsid w:val="00AB1C8C"/>
    <w:rsid w:val="00AB5251"/>
    <w:rsid w:val="00AB65E8"/>
    <w:rsid w:val="00AC2610"/>
    <w:rsid w:val="00AC3F38"/>
    <w:rsid w:val="00AC43D9"/>
    <w:rsid w:val="00AC7184"/>
    <w:rsid w:val="00AC7550"/>
    <w:rsid w:val="00AC7D23"/>
    <w:rsid w:val="00AD06DD"/>
    <w:rsid w:val="00AD2B5A"/>
    <w:rsid w:val="00AD38F6"/>
    <w:rsid w:val="00AD5653"/>
    <w:rsid w:val="00AD652D"/>
    <w:rsid w:val="00AD6CBF"/>
    <w:rsid w:val="00AD769D"/>
    <w:rsid w:val="00AD7829"/>
    <w:rsid w:val="00AD7D3C"/>
    <w:rsid w:val="00AF0545"/>
    <w:rsid w:val="00AF0D4F"/>
    <w:rsid w:val="00AF1AC5"/>
    <w:rsid w:val="00AF5841"/>
    <w:rsid w:val="00AF68EC"/>
    <w:rsid w:val="00B00385"/>
    <w:rsid w:val="00B01B5B"/>
    <w:rsid w:val="00B02AFF"/>
    <w:rsid w:val="00B055E7"/>
    <w:rsid w:val="00B05A3E"/>
    <w:rsid w:val="00B05B66"/>
    <w:rsid w:val="00B11F0E"/>
    <w:rsid w:val="00B12963"/>
    <w:rsid w:val="00B204D9"/>
    <w:rsid w:val="00B2065F"/>
    <w:rsid w:val="00B22034"/>
    <w:rsid w:val="00B2275F"/>
    <w:rsid w:val="00B2302D"/>
    <w:rsid w:val="00B23388"/>
    <w:rsid w:val="00B23E61"/>
    <w:rsid w:val="00B24549"/>
    <w:rsid w:val="00B24FD4"/>
    <w:rsid w:val="00B260DA"/>
    <w:rsid w:val="00B266B0"/>
    <w:rsid w:val="00B26E3A"/>
    <w:rsid w:val="00B33768"/>
    <w:rsid w:val="00B34B35"/>
    <w:rsid w:val="00B364A9"/>
    <w:rsid w:val="00B373A7"/>
    <w:rsid w:val="00B37CB7"/>
    <w:rsid w:val="00B41425"/>
    <w:rsid w:val="00B4190D"/>
    <w:rsid w:val="00B43475"/>
    <w:rsid w:val="00B44065"/>
    <w:rsid w:val="00B502DF"/>
    <w:rsid w:val="00B5376E"/>
    <w:rsid w:val="00B5380B"/>
    <w:rsid w:val="00B53C73"/>
    <w:rsid w:val="00B54084"/>
    <w:rsid w:val="00B545FD"/>
    <w:rsid w:val="00B562A1"/>
    <w:rsid w:val="00B56EDE"/>
    <w:rsid w:val="00B60C5D"/>
    <w:rsid w:val="00B61C7B"/>
    <w:rsid w:val="00B63186"/>
    <w:rsid w:val="00B66B04"/>
    <w:rsid w:val="00B66B5F"/>
    <w:rsid w:val="00B67856"/>
    <w:rsid w:val="00B7120F"/>
    <w:rsid w:val="00B72073"/>
    <w:rsid w:val="00B73EC9"/>
    <w:rsid w:val="00B765F9"/>
    <w:rsid w:val="00B772D3"/>
    <w:rsid w:val="00B7786A"/>
    <w:rsid w:val="00B84661"/>
    <w:rsid w:val="00B85ED5"/>
    <w:rsid w:val="00B87228"/>
    <w:rsid w:val="00B87D72"/>
    <w:rsid w:val="00B900A6"/>
    <w:rsid w:val="00B92FD8"/>
    <w:rsid w:val="00B9470A"/>
    <w:rsid w:val="00B94FC9"/>
    <w:rsid w:val="00B96289"/>
    <w:rsid w:val="00B96898"/>
    <w:rsid w:val="00B9697C"/>
    <w:rsid w:val="00B97F01"/>
    <w:rsid w:val="00BA0358"/>
    <w:rsid w:val="00BA0FC4"/>
    <w:rsid w:val="00BA157C"/>
    <w:rsid w:val="00BA24EF"/>
    <w:rsid w:val="00BA2E38"/>
    <w:rsid w:val="00BA3C54"/>
    <w:rsid w:val="00BA4D48"/>
    <w:rsid w:val="00BA598C"/>
    <w:rsid w:val="00BB11AB"/>
    <w:rsid w:val="00BB33E7"/>
    <w:rsid w:val="00BB5DF2"/>
    <w:rsid w:val="00BB7999"/>
    <w:rsid w:val="00BC19F5"/>
    <w:rsid w:val="00BC44AC"/>
    <w:rsid w:val="00BD0A4F"/>
    <w:rsid w:val="00BD0D63"/>
    <w:rsid w:val="00BD15CC"/>
    <w:rsid w:val="00BD25D9"/>
    <w:rsid w:val="00BD594F"/>
    <w:rsid w:val="00BD6377"/>
    <w:rsid w:val="00BD7BC8"/>
    <w:rsid w:val="00BE174B"/>
    <w:rsid w:val="00BE2DB2"/>
    <w:rsid w:val="00BE3229"/>
    <w:rsid w:val="00BE337E"/>
    <w:rsid w:val="00BE5380"/>
    <w:rsid w:val="00BE6A03"/>
    <w:rsid w:val="00BE7C67"/>
    <w:rsid w:val="00BF156A"/>
    <w:rsid w:val="00BF3060"/>
    <w:rsid w:val="00BF498F"/>
    <w:rsid w:val="00C01F86"/>
    <w:rsid w:val="00C0352B"/>
    <w:rsid w:val="00C07AE2"/>
    <w:rsid w:val="00C10F94"/>
    <w:rsid w:val="00C12B8C"/>
    <w:rsid w:val="00C13F49"/>
    <w:rsid w:val="00C14A78"/>
    <w:rsid w:val="00C15DEF"/>
    <w:rsid w:val="00C16076"/>
    <w:rsid w:val="00C163C1"/>
    <w:rsid w:val="00C205BE"/>
    <w:rsid w:val="00C212B2"/>
    <w:rsid w:val="00C226E9"/>
    <w:rsid w:val="00C23C92"/>
    <w:rsid w:val="00C2588D"/>
    <w:rsid w:val="00C26183"/>
    <w:rsid w:val="00C2715B"/>
    <w:rsid w:val="00C402D2"/>
    <w:rsid w:val="00C435F0"/>
    <w:rsid w:val="00C457E2"/>
    <w:rsid w:val="00C4641B"/>
    <w:rsid w:val="00C46DFC"/>
    <w:rsid w:val="00C50367"/>
    <w:rsid w:val="00C5063A"/>
    <w:rsid w:val="00C51A02"/>
    <w:rsid w:val="00C57267"/>
    <w:rsid w:val="00C57D41"/>
    <w:rsid w:val="00C60EDD"/>
    <w:rsid w:val="00C61E60"/>
    <w:rsid w:val="00C62364"/>
    <w:rsid w:val="00C6237B"/>
    <w:rsid w:val="00C62E6E"/>
    <w:rsid w:val="00C643E5"/>
    <w:rsid w:val="00C6615A"/>
    <w:rsid w:val="00C67616"/>
    <w:rsid w:val="00C71C31"/>
    <w:rsid w:val="00C74A53"/>
    <w:rsid w:val="00C773DC"/>
    <w:rsid w:val="00C827C0"/>
    <w:rsid w:val="00C8485A"/>
    <w:rsid w:val="00C87E60"/>
    <w:rsid w:val="00C91AC7"/>
    <w:rsid w:val="00C91CFA"/>
    <w:rsid w:val="00C92F0A"/>
    <w:rsid w:val="00C93AC0"/>
    <w:rsid w:val="00C9484F"/>
    <w:rsid w:val="00C96A79"/>
    <w:rsid w:val="00CA0330"/>
    <w:rsid w:val="00CA1439"/>
    <w:rsid w:val="00CA2A2C"/>
    <w:rsid w:val="00CA2D88"/>
    <w:rsid w:val="00CA4672"/>
    <w:rsid w:val="00CA51A7"/>
    <w:rsid w:val="00CA5ECE"/>
    <w:rsid w:val="00CA63A4"/>
    <w:rsid w:val="00CB0051"/>
    <w:rsid w:val="00CB0545"/>
    <w:rsid w:val="00CB4B78"/>
    <w:rsid w:val="00CB4BF5"/>
    <w:rsid w:val="00CC2EB8"/>
    <w:rsid w:val="00CC38A5"/>
    <w:rsid w:val="00CC4BE2"/>
    <w:rsid w:val="00CC51CA"/>
    <w:rsid w:val="00CC7799"/>
    <w:rsid w:val="00CC7B94"/>
    <w:rsid w:val="00CD24D1"/>
    <w:rsid w:val="00CD268A"/>
    <w:rsid w:val="00CD28FD"/>
    <w:rsid w:val="00CD2FEE"/>
    <w:rsid w:val="00CD3E59"/>
    <w:rsid w:val="00CD4305"/>
    <w:rsid w:val="00CD5E91"/>
    <w:rsid w:val="00CD6013"/>
    <w:rsid w:val="00CE0A80"/>
    <w:rsid w:val="00CE10CD"/>
    <w:rsid w:val="00CE14F7"/>
    <w:rsid w:val="00CE3744"/>
    <w:rsid w:val="00CE70DB"/>
    <w:rsid w:val="00CF0A8C"/>
    <w:rsid w:val="00CF115D"/>
    <w:rsid w:val="00CF3475"/>
    <w:rsid w:val="00CF45A3"/>
    <w:rsid w:val="00CF506A"/>
    <w:rsid w:val="00CF5107"/>
    <w:rsid w:val="00CF66DA"/>
    <w:rsid w:val="00CF68C9"/>
    <w:rsid w:val="00D0038B"/>
    <w:rsid w:val="00D004E9"/>
    <w:rsid w:val="00D02707"/>
    <w:rsid w:val="00D03E57"/>
    <w:rsid w:val="00D04757"/>
    <w:rsid w:val="00D073C7"/>
    <w:rsid w:val="00D07437"/>
    <w:rsid w:val="00D134B6"/>
    <w:rsid w:val="00D13CCF"/>
    <w:rsid w:val="00D14AB3"/>
    <w:rsid w:val="00D15D7B"/>
    <w:rsid w:val="00D16221"/>
    <w:rsid w:val="00D20442"/>
    <w:rsid w:val="00D223B2"/>
    <w:rsid w:val="00D2254E"/>
    <w:rsid w:val="00D23B7D"/>
    <w:rsid w:val="00D24187"/>
    <w:rsid w:val="00D25608"/>
    <w:rsid w:val="00D27352"/>
    <w:rsid w:val="00D301C3"/>
    <w:rsid w:val="00D30E00"/>
    <w:rsid w:val="00D318E8"/>
    <w:rsid w:val="00D31A94"/>
    <w:rsid w:val="00D320F0"/>
    <w:rsid w:val="00D32687"/>
    <w:rsid w:val="00D34512"/>
    <w:rsid w:val="00D35003"/>
    <w:rsid w:val="00D36DCC"/>
    <w:rsid w:val="00D377A8"/>
    <w:rsid w:val="00D37A55"/>
    <w:rsid w:val="00D41DA7"/>
    <w:rsid w:val="00D41F76"/>
    <w:rsid w:val="00D44817"/>
    <w:rsid w:val="00D448F6"/>
    <w:rsid w:val="00D44C58"/>
    <w:rsid w:val="00D455FE"/>
    <w:rsid w:val="00D45B86"/>
    <w:rsid w:val="00D47A01"/>
    <w:rsid w:val="00D5098A"/>
    <w:rsid w:val="00D51FDA"/>
    <w:rsid w:val="00D524C6"/>
    <w:rsid w:val="00D549BC"/>
    <w:rsid w:val="00D55027"/>
    <w:rsid w:val="00D56638"/>
    <w:rsid w:val="00D56C14"/>
    <w:rsid w:val="00D60A53"/>
    <w:rsid w:val="00D628FB"/>
    <w:rsid w:val="00D645D4"/>
    <w:rsid w:val="00D64947"/>
    <w:rsid w:val="00D6505E"/>
    <w:rsid w:val="00D658D5"/>
    <w:rsid w:val="00D66A99"/>
    <w:rsid w:val="00D70BCA"/>
    <w:rsid w:val="00D73449"/>
    <w:rsid w:val="00D75EB2"/>
    <w:rsid w:val="00D828DE"/>
    <w:rsid w:val="00D83DBB"/>
    <w:rsid w:val="00D90409"/>
    <w:rsid w:val="00D9043A"/>
    <w:rsid w:val="00D9143A"/>
    <w:rsid w:val="00D918D4"/>
    <w:rsid w:val="00D937A6"/>
    <w:rsid w:val="00D943A5"/>
    <w:rsid w:val="00D95A33"/>
    <w:rsid w:val="00D95BDC"/>
    <w:rsid w:val="00D9604B"/>
    <w:rsid w:val="00DA29F3"/>
    <w:rsid w:val="00DA306A"/>
    <w:rsid w:val="00DA57FC"/>
    <w:rsid w:val="00DA5E48"/>
    <w:rsid w:val="00DA6586"/>
    <w:rsid w:val="00DA78E6"/>
    <w:rsid w:val="00DB4B12"/>
    <w:rsid w:val="00DB5F84"/>
    <w:rsid w:val="00DB65AC"/>
    <w:rsid w:val="00DB7510"/>
    <w:rsid w:val="00DB78B0"/>
    <w:rsid w:val="00DC029A"/>
    <w:rsid w:val="00DC061C"/>
    <w:rsid w:val="00DC073C"/>
    <w:rsid w:val="00DC2B25"/>
    <w:rsid w:val="00DC417A"/>
    <w:rsid w:val="00DC4E74"/>
    <w:rsid w:val="00DC5D7E"/>
    <w:rsid w:val="00DC63F6"/>
    <w:rsid w:val="00DC640D"/>
    <w:rsid w:val="00DC7AA1"/>
    <w:rsid w:val="00DD0F43"/>
    <w:rsid w:val="00DD3C15"/>
    <w:rsid w:val="00DD4F08"/>
    <w:rsid w:val="00DD6875"/>
    <w:rsid w:val="00DD6F03"/>
    <w:rsid w:val="00DD7E93"/>
    <w:rsid w:val="00DE186C"/>
    <w:rsid w:val="00DE2810"/>
    <w:rsid w:val="00DE3C95"/>
    <w:rsid w:val="00DE4DB2"/>
    <w:rsid w:val="00DE7CBE"/>
    <w:rsid w:val="00DF13AA"/>
    <w:rsid w:val="00DF285F"/>
    <w:rsid w:val="00DF4491"/>
    <w:rsid w:val="00E00002"/>
    <w:rsid w:val="00E0120B"/>
    <w:rsid w:val="00E01653"/>
    <w:rsid w:val="00E03DA7"/>
    <w:rsid w:val="00E0555A"/>
    <w:rsid w:val="00E07270"/>
    <w:rsid w:val="00E07343"/>
    <w:rsid w:val="00E108C6"/>
    <w:rsid w:val="00E1128E"/>
    <w:rsid w:val="00E11C39"/>
    <w:rsid w:val="00E134D2"/>
    <w:rsid w:val="00E13E79"/>
    <w:rsid w:val="00E13FD4"/>
    <w:rsid w:val="00E14E6F"/>
    <w:rsid w:val="00E15C86"/>
    <w:rsid w:val="00E22BE3"/>
    <w:rsid w:val="00E23402"/>
    <w:rsid w:val="00E26681"/>
    <w:rsid w:val="00E2760A"/>
    <w:rsid w:val="00E27D7B"/>
    <w:rsid w:val="00E3278D"/>
    <w:rsid w:val="00E3639E"/>
    <w:rsid w:val="00E36FC2"/>
    <w:rsid w:val="00E41799"/>
    <w:rsid w:val="00E442F3"/>
    <w:rsid w:val="00E45AC9"/>
    <w:rsid w:val="00E45B25"/>
    <w:rsid w:val="00E46E98"/>
    <w:rsid w:val="00E55894"/>
    <w:rsid w:val="00E60330"/>
    <w:rsid w:val="00E6395F"/>
    <w:rsid w:val="00E65357"/>
    <w:rsid w:val="00E65672"/>
    <w:rsid w:val="00E65C80"/>
    <w:rsid w:val="00E71B27"/>
    <w:rsid w:val="00E736F9"/>
    <w:rsid w:val="00E77022"/>
    <w:rsid w:val="00E81D99"/>
    <w:rsid w:val="00E826D2"/>
    <w:rsid w:val="00E84392"/>
    <w:rsid w:val="00E87EDD"/>
    <w:rsid w:val="00E90472"/>
    <w:rsid w:val="00E9274B"/>
    <w:rsid w:val="00E95568"/>
    <w:rsid w:val="00EA06CA"/>
    <w:rsid w:val="00EA1D40"/>
    <w:rsid w:val="00EA2972"/>
    <w:rsid w:val="00EA2A77"/>
    <w:rsid w:val="00EA43E1"/>
    <w:rsid w:val="00EA5974"/>
    <w:rsid w:val="00EB07D7"/>
    <w:rsid w:val="00EB0CE6"/>
    <w:rsid w:val="00EB1D90"/>
    <w:rsid w:val="00EB1DD4"/>
    <w:rsid w:val="00EB264A"/>
    <w:rsid w:val="00EB26CA"/>
    <w:rsid w:val="00EB5AB4"/>
    <w:rsid w:val="00EB5E28"/>
    <w:rsid w:val="00EB73FB"/>
    <w:rsid w:val="00EB7AA1"/>
    <w:rsid w:val="00EC0B7A"/>
    <w:rsid w:val="00EC4209"/>
    <w:rsid w:val="00EC44E7"/>
    <w:rsid w:val="00ED6B16"/>
    <w:rsid w:val="00ED7F7F"/>
    <w:rsid w:val="00EE09E2"/>
    <w:rsid w:val="00EE16F1"/>
    <w:rsid w:val="00EE1F41"/>
    <w:rsid w:val="00EE3B3E"/>
    <w:rsid w:val="00EE3C9B"/>
    <w:rsid w:val="00EE3DD9"/>
    <w:rsid w:val="00EE5189"/>
    <w:rsid w:val="00EE530B"/>
    <w:rsid w:val="00EE7714"/>
    <w:rsid w:val="00EE77DF"/>
    <w:rsid w:val="00EF0CFE"/>
    <w:rsid w:val="00EF166B"/>
    <w:rsid w:val="00EF3BB7"/>
    <w:rsid w:val="00EF61D9"/>
    <w:rsid w:val="00EF6274"/>
    <w:rsid w:val="00F004BA"/>
    <w:rsid w:val="00F008D9"/>
    <w:rsid w:val="00F01EFC"/>
    <w:rsid w:val="00F115CE"/>
    <w:rsid w:val="00F115E8"/>
    <w:rsid w:val="00F1314B"/>
    <w:rsid w:val="00F14B5A"/>
    <w:rsid w:val="00F15C4C"/>
    <w:rsid w:val="00F200CB"/>
    <w:rsid w:val="00F215C4"/>
    <w:rsid w:val="00F2184E"/>
    <w:rsid w:val="00F2395F"/>
    <w:rsid w:val="00F27BA0"/>
    <w:rsid w:val="00F3063A"/>
    <w:rsid w:val="00F306EC"/>
    <w:rsid w:val="00F30A41"/>
    <w:rsid w:val="00F31FAA"/>
    <w:rsid w:val="00F34C38"/>
    <w:rsid w:val="00F35AEB"/>
    <w:rsid w:val="00F35DE9"/>
    <w:rsid w:val="00F407F2"/>
    <w:rsid w:val="00F40CA9"/>
    <w:rsid w:val="00F41F15"/>
    <w:rsid w:val="00F44FCD"/>
    <w:rsid w:val="00F4519C"/>
    <w:rsid w:val="00F46A94"/>
    <w:rsid w:val="00F473F3"/>
    <w:rsid w:val="00F5251B"/>
    <w:rsid w:val="00F532F6"/>
    <w:rsid w:val="00F5677B"/>
    <w:rsid w:val="00F60A52"/>
    <w:rsid w:val="00F63F83"/>
    <w:rsid w:val="00F66C11"/>
    <w:rsid w:val="00F70A37"/>
    <w:rsid w:val="00F71524"/>
    <w:rsid w:val="00F71541"/>
    <w:rsid w:val="00F74850"/>
    <w:rsid w:val="00F768D8"/>
    <w:rsid w:val="00F76E75"/>
    <w:rsid w:val="00F775DF"/>
    <w:rsid w:val="00F808D8"/>
    <w:rsid w:val="00F812D7"/>
    <w:rsid w:val="00F8199D"/>
    <w:rsid w:val="00F82366"/>
    <w:rsid w:val="00F827B9"/>
    <w:rsid w:val="00F84D80"/>
    <w:rsid w:val="00F864ED"/>
    <w:rsid w:val="00F87D73"/>
    <w:rsid w:val="00F944EA"/>
    <w:rsid w:val="00F94B05"/>
    <w:rsid w:val="00F94C13"/>
    <w:rsid w:val="00F959B0"/>
    <w:rsid w:val="00F95BEF"/>
    <w:rsid w:val="00F95C04"/>
    <w:rsid w:val="00F96789"/>
    <w:rsid w:val="00F97670"/>
    <w:rsid w:val="00F979B8"/>
    <w:rsid w:val="00FA09CA"/>
    <w:rsid w:val="00FA1D59"/>
    <w:rsid w:val="00FA1D7D"/>
    <w:rsid w:val="00FA4076"/>
    <w:rsid w:val="00FA66EC"/>
    <w:rsid w:val="00FA7767"/>
    <w:rsid w:val="00FB320E"/>
    <w:rsid w:val="00FB38A8"/>
    <w:rsid w:val="00FB4D9D"/>
    <w:rsid w:val="00FC00AF"/>
    <w:rsid w:val="00FC1762"/>
    <w:rsid w:val="00FC4F30"/>
    <w:rsid w:val="00FC5437"/>
    <w:rsid w:val="00FC55BC"/>
    <w:rsid w:val="00FC57C6"/>
    <w:rsid w:val="00FC5D41"/>
    <w:rsid w:val="00FC615A"/>
    <w:rsid w:val="00FC6635"/>
    <w:rsid w:val="00FD459A"/>
    <w:rsid w:val="00FD5A21"/>
    <w:rsid w:val="00FD618A"/>
    <w:rsid w:val="00FE04E0"/>
    <w:rsid w:val="00FE6A68"/>
    <w:rsid w:val="00FF0333"/>
    <w:rsid w:val="00FF0D13"/>
    <w:rsid w:val="00FF1EF0"/>
    <w:rsid w:val="00FF3B56"/>
    <w:rsid w:val="00FF3B7D"/>
    <w:rsid w:val="00FF3E76"/>
    <w:rsid w:val="00FF4EE4"/>
    <w:rsid w:val="00FF7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F317"/>
  <w14:defaultImageDpi w14:val="96"/>
  <w15:docId w15:val="{9EED1A43-EDD8-47AB-B78C-884EBCB6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A74"/>
  </w:style>
  <w:style w:type="paragraph" w:styleId="Kop1">
    <w:name w:val="heading 1"/>
    <w:basedOn w:val="Standaard"/>
    <w:next w:val="Standaard"/>
    <w:link w:val="Kop1Char"/>
    <w:uiPriority w:val="99"/>
    <w:qFormat/>
    <w:rsid w:val="009F0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9F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9F031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D24D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AA317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AA31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F031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9F031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9F031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D24D1"/>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D44C58"/>
    <w:pPr>
      <w:ind w:left="720"/>
      <w:contextualSpacing/>
    </w:pPr>
  </w:style>
  <w:style w:type="character" w:styleId="Hyperlink">
    <w:name w:val="Hyperlink"/>
    <w:basedOn w:val="Standaardalinea-lettertype"/>
    <w:uiPriority w:val="99"/>
    <w:unhideWhenUsed/>
    <w:rsid w:val="000A52A5"/>
    <w:rPr>
      <w:color w:val="0000FF" w:themeColor="hyperlink"/>
      <w:u w:val="single"/>
    </w:rPr>
  </w:style>
  <w:style w:type="paragraph" w:styleId="Koptekst">
    <w:name w:val="header"/>
    <w:basedOn w:val="Standaard"/>
    <w:link w:val="KoptekstChar"/>
    <w:uiPriority w:val="99"/>
    <w:unhideWhenUsed/>
    <w:rsid w:val="000A5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2A5"/>
  </w:style>
  <w:style w:type="paragraph" w:styleId="Voettekst">
    <w:name w:val="footer"/>
    <w:basedOn w:val="Standaard"/>
    <w:link w:val="VoettekstChar"/>
    <w:uiPriority w:val="99"/>
    <w:unhideWhenUsed/>
    <w:rsid w:val="000A52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2A5"/>
  </w:style>
  <w:style w:type="table" w:styleId="Tabelraster">
    <w:name w:val="Table Grid"/>
    <w:basedOn w:val="Standaardtabel"/>
    <w:rsid w:val="00D4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06799"/>
  </w:style>
  <w:style w:type="paragraph" w:styleId="Kopvaninhoudsopgave">
    <w:name w:val="TOC Heading"/>
    <w:basedOn w:val="Kop1"/>
    <w:next w:val="Standaard"/>
    <w:uiPriority w:val="39"/>
    <w:unhideWhenUsed/>
    <w:qFormat/>
    <w:rsid w:val="009F031C"/>
    <w:pPr>
      <w:outlineLvl w:val="9"/>
    </w:pPr>
  </w:style>
  <w:style w:type="paragraph" w:styleId="Inhopg2">
    <w:name w:val="toc 2"/>
    <w:basedOn w:val="Standaard"/>
    <w:next w:val="Standaard"/>
    <w:autoRedefine/>
    <w:uiPriority w:val="39"/>
    <w:unhideWhenUsed/>
    <w:qFormat/>
    <w:rsid w:val="00AD38F6"/>
    <w:pPr>
      <w:tabs>
        <w:tab w:val="left" w:pos="880"/>
        <w:tab w:val="right" w:leader="dot" w:pos="9062"/>
      </w:tabs>
      <w:spacing w:after="60"/>
      <w:ind w:left="221"/>
    </w:pPr>
    <w:rPr>
      <w:rFonts w:asciiTheme="majorHAnsi" w:eastAsiaTheme="majorEastAsia" w:hAnsiTheme="majorHAnsi" w:cstheme="majorBidi"/>
      <w:bCs/>
      <w:noProof/>
    </w:rPr>
  </w:style>
  <w:style w:type="paragraph" w:styleId="Inhopg1">
    <w:name w:val="toc 1"/>
    <w:basedOn w:val="Standaard"/>
    <w:next w:val="Standaard"/>
    <w:autoRedefine/>
    <w:uiPriority w:val="39"/>
    <w:unhideWhenUsed/>
    <w:qFormat/>
    <w:rsid w:val="00AD38F6"/>
    <w:pPr>
      <w:tabs>
        <w:tab w:val="left" w:pos="1320"/>
        <w:tab w:val="right" w:leader="dot" w:pos="9062"/>
      </w:tabs>
      <w:spacing w:after="0" w:line="240" w:lineRule="auto"/>
    </w:pPr>
    <w:rPr>
      <w:b/>
      <w:noProof/>
      <w:color w:val="1F497D" w:themeColor="text2"/>
    </w:rPr>
  </w:style>
  <w:style w:type="paragraph" w:styleId="Inhopg3">
    <w:name w:val="toc 3"/>
    <w:basedOn w:val="Standaard"/>
    <w:next w:val="Standaard"/>
    <w:autoRedefine/>
    <w:uiPriority w:val="39"/>
    <w:unhideWhenUsed/>
    <w:qFormat/>
    <w:rsid w:val="009F031C"/>
    <w:pPr>
      <w:spacing w:after="100"/>
      <w:ind w:left="440"/>
    </w:pPr>
  </w:style>
  <w:style w:type="paragraph" w:styleId="Ballontekst">
    <w:name w:val="Balloon Text"/>
    <w:basedOn w:val="Standaard"/>
    <w:link w:val="BallontekstChar"/>
    <w:uiPriority w:val="99"/>
    <w:semiHidden/>
    <w:unhideWhenUsed/>
    <w:rsid w:val="009F0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31C"/>
    <w:rPr>
      <w:rFonts w:ascii="Tahoma" w:hAnsi="Tahoma" w:cs="Tahoma"/>
      <w:sz w:val="16"/>
      <w:szCs w:val="16"/>
    </w:rPr>
  </w:style>
  <w:style w:type="table" w:customStyle="1" w:styleId="Lichtelijst-accent11">
    <w:name w:val="Lichte lijst - accent 11"/>
    <w:basedOn w:val="Standaardtabel"/>
    <w:uiPriority w:val="61"/>
    <w:rsid w:val="00AB65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raster-accent11">
    <w:name w:val="Licht raster - accent 11"/>
    <w:basedOn w:val="Standaardtabel"/>
    <w:uiPriority w:val="62"/>
    <w:rsid w:val="00AB65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1-accent1">
    <w:name w:val="Medium Grid 1 Accent 1"/>
    <w:basedOn w:val="Standaardtabel"/>
    <w:uiPriority w:val="67"/>
    <w:rsid w:val="00AB65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chtearcering-accent11">
    <w:name w:val="Lichte arcering - accent 11"/>
    <w:basedOn w:val="Standaardtabel"/>
    <w:uiPriority w:val="60"/>
    <w:rsid w:val="00AB65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zonderopmaak">
    <w:name w:val="Plain Text"/>
    <w:basedOn w:val="Standaard"/>
    <w:link w:val="TekstzonderopmaakChar"/>
    <w:uiPriority w:val="99"/>
    <w:unhideWhenUsed/>
    <w:rsid w:val="002B279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2B279A"/>
    <w:rPr>
      <w:rFonts w:ascii="Calibri" w:hAnsi="Calibri"/>
      <w:szCs w:val="21"/>
    </w:rPr>
  </w:style>
  <w:style w:type="paragraph" w:customStyle="1" w:styleId="Default">
    <w:name w:val="Default"/>
    <w:rsid w:val="006559B8"/>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Lichtelijst-accent12">
    <w:name w:val="Lichte lijst - accent 12"/>
    <w:basedOn w:val="Standaardtabel"/>
    <w:uiPriority w:val="61"/>
    <w:rsid w:val="009159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2-accent1">
    <w:name w:val="Medium Shading 2 Accent 1"/>
    <w:basedOn w:val="Standaardtabel"/>
    <w:uiPriority w:val="64"/>
    <w:rsid w:val="00B05B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1">
    <w:name w:val="Medium Grid 3 Accent 1"/>
    <w:basedOn w:val="Standaardtabel"/>
    <w:uiPriority w:val="69"/>
    <w:rsid w:val="00B05B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1">
    <w:name w:val="Medium Grid 2 Accent 1"/>
    <w:basedOn w:val="Standaardtabel"/>
    <w:uiPriority w:val="68"/>
    <w:rsid w:val="00F407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itel">
    <w:name w:val="Title"/>
    <w:basedOn w:val="Standaard"/>
    <w:next w:val="Standaard"/>
    <w:link w:val="TitelChar"/>
    <w:uiPriority w:val="10"/>
    <w:qFormat/>
    <w:rsid w:val="00285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8558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855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8558A"/>
    <w:rPr>
      <w:rFonts w:asciiTheme="majorHAnsi" w:eastAsiaTheme="majorEastAsia" w:hAnsiTheme="majorHAnsi" w:cstheme="majorBidi"/>
      <w:i/>
      <w:iCs/>
      <w:color w:val="4F81BD" w:themeColor="accent1"/>
      <w:spacing w:val="15"/>
      <w:sz w:val="24"/>
      <w:szCs w:val="24"/>
    </w:rPr>
  </w:style>
  <w:style w:type="paragraph" w:styleId="Geenafstand">
    <w:name w:val="No Spacing"/>
    <w:link w:val="GeenafstandChar"/>
    <w:uiPriority w:val="1"/>
    <w:qFormat/>
    <w:rsid w:val="0028558A"/>
    <w:pPr>
      <w:spacing w:after="0" w:line="240" w:lineRule="auto"/>
    </w:pPr>
  </w:style>
  <w:style w:type="character" w:customStyle="1" w:styleId="GeenafstandChar">
    <w:name w:val="Geen afstand Char"/>
    <w:basedOn w:val="Standaardalinea-lettertype"/>
    <w:link w:val="Geenafstand"/>
    <w:uiPriority w:val="1"/>
    <w:rsid w:val="0028558A"/>
  </w:style>
  <w:style w:type="paragraph" w:styleId="Normaalweb">
    <w:name w:val="Normal (Web)"/>
    <w:basedOn w:val="Standaard"/>
    <w:uiPriority w:val="99"/>
    <w:semiHidden/>
    <w:unhideWhenUsed/>
    <w:rsid w:val="00B05A3E"/>
    <w:pPr>
      <w:spacing w:before="100" w:beforeAutospacing="1" w:after="100" w:afterAutospacing="1" w:line="270" w:lineRule="atLeast"/>
    </w:pPr>
    <w:rPr>
      <w:rFonts w:ascii="Times New Roman" w:eastAsia="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F31FAA"/>
    <w:rPr>
      <w:sz w:val="16"/>
      <w:szCs w:val="16"/>
    </w:rPr>
  </w:style>
  <w:style w:type="paragraph" w:styleId="Tekstopmerking">
    <w:name w:val="annotation text"/>
    <w:basedOn w:val="Standaard"/>
    <w:link w:val="TekstopmerkingChar"/>
    <w:uiPriority w:val="99"/>
    <w:unhideWhenUsed/>
    <w:rsid w:val="00F31FAA"/>
    <w:pPr>
      <w:spacing w:line="240" w:lineRule="auto"/>
    </w:pPr>
    <w:rPr>
      <w:sz w:val="20"/>
      <w:szCs w:val="20"/>
    </w:rPr>
  </w:style>
  <w:style w:type="character" w:customStyle="1" w:styleId="TekstopmerkingChar">
    <w:name w:val="Tekst opmerking Char"/>
    <w:basedOn w:val="Standaardalinea-lettertype"/>
    <w:link w:val="Tekstopmerking"/>
    <w:uiPriority w:val="99"/>
    <w:rsid w:val="00F31FAA"/>
    <w:rPr>
      <w:sz w:val="20"/>
      <w:szCs w:val="20"/>
    </w:rPr>
  </w:style>
  <w:style w:type="paragraph" w:styleId="Onderwerpvanopmerking">
    <w:name w:val="annotation subject"/>
    <w:basedOn w:val="Tekstopmerking"/>
    <w:next w:val="Tekstopmerking"/>
    <w:link w:val="OnderwerpvanopmerkingChar"/>
    <w:uiPriority w:val="99"/>
    <w:semiHidden/>
    <w:unhideWhenUsed/>
    <w:rsid w:val="00F31FAA"/>
    <w:rPr>
      <w:b/>
      <w:bCs/>
    </w:rPr>
  </w:style>
  <w:style w:type="character" w:customStyle="1" w:styleId="OnderwerpvanopmerkingChar">
    <w:name w:val="Onderwerp van opmerking Char"/>
    <w:basedOn w:val="TekstopmerkingChar"/>
    <w:link w:val="Onderwerpvanopmerking"/>
    <w:uiPriority w:val="99"/>
    <w:semiHidden/>
    <w:rsid w:val="00F31FAA"/>
    <w:rPr>
      <w:b/>
      <w:bCs/>
      <w:sz w:val="20"/>
      <w:szCs w:val="20"/>
    </w:rPr>
  </w:style>
  <w:style w:type="character" w:styleId="GevolgdeHyperlink">
    <w:name w:val="FollowedHyperlink"/>
    <w:basedOn w:val="Standaardalinea-lettertype"/>
    <w:uiPriority w:val="99"/>
    <w:semiHidden/>
    <w:unhideWhenUsed/>
    <w:rsid w:val="0032170D"/>
    <w:rPr>
      <w:color w:val="800080" w:themeColor="followedHyperlink"/>
      <w:u w:val="single"/>
    </w:rPr>
  </w:style>
  <w:style w:type="table" w:styleId="Lichtelijst-accent1">
    <w:name w:val="Light List Accent 1"/>
    <w:basedOn w:val="Standaardtabel"/>
    <w:uiPriority w:val="61"/>
    <w:rsid w:val="00DA78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raster1">
    <w:name w:val="Tabelraster1"/>
    <w:basedOn w:val="Standaardtabel"/>
    <w:next w:val="Tabelraster"/>
    <w:uiPriority w:val="59"/>
    <w:rsid w:val="008C7E2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8C7E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ijschrift">
    <w:name w:val="caption"/>
    <w:basedOn w:val="Standaard"/>
    <w:next w:val="Standaard"/>
    <w:uiPriority w:val="99"/>
    <w:qFormat/>
    <w:rsid w:val="009053DF"/>
    <w:pPr>
      <w:spacing w:line="240" w:lineRule="auto"/>
    </w:pPr>
    <w:rPr>
      <w:rFonts w:ascii="Tahoma" w:eastAsia="Calibri" w:hAnsi="Tahoma" w:cs="Times New Roman"/>
      <w:b/>
      <w:bCs/>
      <w:color w:val="4F81BD"/>
      <w:sz w:val="18"/>
      <w:szCs w:val="18"/>
      <w:lang w:eastAsia="en-US"/>
    </w:rPr>
  </w:style>
  <w:style w:type="paragraph" w:customStyle="1" w:styleId="ListParagraph1">
    <w:name w:val="List Paragraph1"/>
    <w:basedOn w:val="Standaard"/>
    <w:uiPriority w:val="99"/>
    <w:rsid w:val="009053DF"/>
    <w:pPr>
      <w:spacing w:after="0" w:line="240" w:lineRule="auto"/>
      <w:ind w:left="720"/>
      <w:contextualSpacing/>
    </w:pPr>
    <w:rPr>
      <w:rFonts w:ascii="Arial" w:eastAsia="Times New Roman" w:hAnsi="Arial" w:cs="Times New Roman"/>
      <w:sz w:val="20"/>
      <w:szCs w:val="20"/>
      <w:lang w:val="nl"/>
    </w:rPr>
  </w:style>
  <w:style w:type="paragraph" w:styleId="Voetnoottekst">
    <w:name w:val="footnote text"/>
    <w:basedOn w:val="Standaard"/>
    <w:link w:val="VoetnoottekstChar"/>
    <w:uiPriority w:val="99"/>
    <w:rsid w:val="009053DF"/>
    <w:pPr>
      <w:spacing w:after="0" w:line="240" w:lineRule="auto"/>
    </w:pPr>
    <w:rPr>
      <w:rFonts w:ascii="Arial" w:eastAsia="Times New Roman" w:hAnsi="Arial" w:cs="Times New Roman"/>
      <w:sz w:val="20"/>
      <w:szCs w:val="20"/>
      <w:lang w:val="nl"/>
    </w:rPr>
  </w:style>
  <w:style w:type="character" w:customStyle="1" w:styleId="VoetnoottekstChar">
    <w:name w:val="Voetnoottekst Char"/>
    <w:basedOn w:val="Standaardalinea-lettertype"/>
    <w:link w:val="Voetnoottekst"/>
    <w:uiPriority w:val="99"/>
    <w:rsid w:val="009053DF"/>
    <w:rPr>
      <w:rFonts w:ascii="Arial" w:eastAsia="Times New Roman" w:hAnsi="Arial" w:cs="Times New Roman"/>
      <w:sz w:val="20"/>
      <w:szCs w:val="20"/>
      <w:lang w:val="nl"/>
    </w:rPr>
  </w:style>
  <w:style w:type="character" w:styleId="Voetnootmarkering">
    <w:name w:val="footnote reference"/>
    <w:basedOn w:val="Standaardalinea-lettertype"/>
    <w:uiPriority w:val="99"/>
    <w:rsid w:val="009053DF"/>
    <w:rPr>
      <w:rFonts w:cs="Times New Roman"/>
      <w:vertAlign w:val="superscript"/>
    </w:rPr>
  </w:style>
  <w:style w:type="table" w:styleId="Kleurrijkearcering-accent1">
    <w:name w:val="Colorful Shading Accent 1"/>
    <w:basedOn w:val="Standaardtabel"/>
    <w:uiPriority w:val="71"/>
    <w:rsid w:val="0063104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1">
    <w:name w:val="Colorful Grid Accent 1"/>
    <w:basedOn w:val="Standaardtabel"/>
    <w:uiPriority w:val="73"/>
    <w:rsid w:val="006310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Kop5Char">
    <w:name w:val="Kop 5 Char"/>
    <w:basedOn w:val="Standaardalinea-lettertype"/>
    <w:link w:val="Kop5"/>
    <w:uiPriority w:val="9"/>
    <w:rsid w:val="00AA317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AA3172"/>
    <w:rPr>
      <w:rFonts w:asciiTheme="majorHAnsi" w:eastAsiaTheme="majorEastAsia" w:hAnsiTheme="majorHAnsi" w:cstheme="majorBidi"/>
      <w:i/>
      <w:iCs/>
      <w:color w:val="243F60" w:themeColor="accent1" w:themeShade="7F"/>
    </w:rPr>
  </w:style>
  <w:style w:type="paragraph" w:styleId="Citaat">
    <w:name w:val="Quote"/>
    <w:basedOn w:val="Standaard"/>
    <w:next w:val="Standaard"/>
    <w:link w:val="CitaatChar"/>
    <w:uiPriority w:val="29"/>
    <w:qFormat/>
    <w:rsid w:val="00B96289"/>
    <w:rPr>
      <w:i/>
      <w:iCs/>
      <w:color w:val="000000" w:themeColor="text1"/>
    </w:rPr>
  </w:style>
  <w:style w:type="character" w:customStyle="1" w:styleId="CitaatChar">
    <w:name w:val="Citaat Char"/>
    <w:basedOn w:val="Standaardalinea-lettertype"/>
    <w:link w:val="Citaat"/>
    <w:uiPriority w:val="29"/>
    <w:rsid w:val="00B96289"/>
    <w:rPr>
      <w:i/>
      <w:iCs/>
      <w:color w:val="000000" w:themeColor="text1"/>
    </w:rPr>
  </w:style>
  <w:style w:type="character" w:styleId="Zwaar">
    <w:name w:val="Strong"/>
    <w:basedOn w:val="Standaardalinea-lettertype"/>
    <w:uiPriority w:val="22"/>
    <w:qFormat/>
    <w:rsid w:val="007D4D2A"/>
    <w:rPr>
      <w:b/>
      <w:bCs/>
    </w:rPr>
  </w:style>
  <w:style w:type="table" w:styleId="Kleurrijkearcering-accent2">
    <w:name w:val="Colorful Shading Accent 2"/>
    <w:basedOn w:val="Standaardtabel"/>
    <w:uiPriority w:val="71"/>
    <w:rsid w:val="0019608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customStyle="1" w:styleId="paragraph">
    <w:name w:val="paragraph"/>
    <w:basedOn w:val="Standaard"/>
    <w:rsid w:val="00667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667EA7"/>
  </w:style>
  <w:style w:type="character" w:customStyle="1" w:styleId="eop">
    <w:name w:val="eop"/>
    <w:basedOn w:val="Standaardalinea-lettertype"/>
    <w:rsid w:val="00667EA7"/>
  </w:style>
  <w:style w:type="paragraph" w:styleId="Revisie">
    <w:name w:val="Revision"/>
    <w:hidden/>
    <w:uiPriority w:val="99"/>
    <w:semiHidden/>
    <w:rsid w:val="00B44065"/>
    <w:pPr>
      <w:spacing w:after="0" w:line="240" w:lineRule="auto"/>
    </w:pPr>
  </w:style>
  <w:style w:type="character" w:styleId="Onopgelostemelding">
    <w:name w:val="Unresolved Mention"/>
    <w:basedOn w:val="Standaardalinea-lettertype"/>
    <w:uiPriority w:val="99"/>
    <w:semiHidden/>
    <w:unhideWhenUsed/>
    <w:rsid w:val="00FC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284">
      <w:bodyDiv w:val="1"/>
      <w:marLeft w:val="0"/>
      <w:marRight w:val="0"/>
      <w:marTop w:val="0"/>
      <w:marBottom w:val="0"/>
      <w:divBdr>
        <w:top w:val="none" w:sz="0" w:space="0" w:color="auto"/>
        <w:left w:val="none" w:sz="0" w:space="0" w:color="auto"/>
        <w:bottom w:val="none" w:sz="0" w:space="0" w:color="auto"/>
        <w:right w:val="none" w:sz="0" w:space="0" w:color="auto"/>
      </w:divBdr>
    </w:div>
    <w:div w:id="12877597">
      <w:bodyDiv w:val="1"/>
      <w:marLeft w:val="0"/>
      <w:marRight w:val="0"/>
      <w:marTop w:val="0"/>
      <w:marBottom w:val="0"/>
      <w:divBdr>
        <w:top w:val="none" w:sz="0" w:space="0" w:color="auto"/>
        <w:left w:val="none" w:sz="0" w:space="0" w:color="auto"/>
        <w:bottom w:val="none" w:sz="0" w:space="0" w:color="auto"/>
        <w:right w:val="none" w:sz="0" w:space="0" w:color="auto"/>
      </w:divBdr>
    </w:div>
    <w:div w:id="81415557">
      <w:bodyDiv w:val="1"/>
      <w:marLeft w:val="0"/>
      <w:marRight w:val="0"/>
      <w:marTop w:val="0"/>
      <w:marBottom w:val="0"/>
      <w:divBdr>
        <w:top w:val="none" w:sz="0" w:space="0" w:color="auto"/>
        <w:left w:val="none" w:sz="0" w:space="0" w:color="auto"/>
        <w:bottom w:val="none" w:sz="0" w:space="0" w:color="auto"/>
        <w:right w:val="none" w:sz="0" w:space="0" w:color="auto"/>
      </w:divBdr>
    </w:div>
    <w:div w:id="89860610">
      <w:bodyDiv w:val="1"/>
      <w:marLeft w:val="0"/>
      <w:marRight w:val="0"/>
      <w:marTop w:val="0"/>
      <w:marBottom w:val="0"/>
      <w:divBdr>
        <w:top w:val="none" w:sz="0" w:space="0" w:color="auto"/>
        <w:left w:val="none" w:sz="0" w:space="0" w:color="auto"/>
        <w:bottom w:val="none" w:sz="0" w:space="0" w:color="auto"/>
        <w:right w:val="none" w:sz="0" w:space="0" w:color="auto"/>
      </w:divBdr>
    </w:div>
    <w:div w:id="102237836">
      <w:bodyDiv w:val="1"/>
      <w:marLeft w:val="0"/>
      <w:marRight w:val="0"/>
      <w:marTop w:val="0"/>
      <w:marBottom w:val="0"/>
      <w:divBdr>
        <w:top w:val="none" w:sz="0" w:space="0" w:color="auto"/>
        <w:left w:val="none" w:sz="0" w:space="0" w:color="auto"/>
        <w:bottom w:val="none" w:sz="0" w:space="0" w:color="auto"/>
        <w:right w:val="none" w:sz="0" w:space="0" w:color="auto"/>
      </w:divBdr>
    </w:div>
    <w:div w:id="107553461">
      <w:bodyDiv w:val="1"/>
      <w:marLeft w:val="0"/>
      <w:marRight w:val="0"/>
      <w:marTop w:val="0"/>
      <w:marBottom w:val="0"/>
      <w:divBdr>
        <w:top w:val="none" w:sz="0" w:space="0" w:color="auto"/>
        <w:left w:val="none" w:sz="0" w:space="0" w:color="auto"/>
        <w:bottom w:val="none" w:sz="0" w:space="0" w:color="auto"/>
        <w:right w:val="none" w:sz="0" w:space="0" w:color="auto"/>
      </w:divBdr>
      <w:divsChild>
        <w:div w:id="606351223">
          <w:marLeft w:val="547"/>
          <w:marRight w:val="0"/>
          <w:marTop w:val="0"/>
          <w:marBottom w:val="0"/>
          <w:divBdr>
            <w:top w:val="none" w:sz="0" w:space="0" w:color="auto"/>
            <w:left w:val="none" w:sz="0" w:space="0" w:color="auto"/>
            <w:bottom w:val="none" w:sz="0" w:space="0" w:color="auto"/>
            <w:right w:val="none" w:sz="0" w:space="0" w:color="auto"/>
          </w:divBdr>
        </w:div>
        <w:div w:id="1839541750">
          <w:marLeft w:val="547"/>
          <w:marRight w:val="0"/>
          <w:marTop w:val="0"/>
          <w:marBottom w:val="0"/>
          <w:divBdr>
            <w:top w:val="none" w:sz="0" w:space="0" w:color="auto"/>
            <w:left w:val="none" w:sz="0" w:space="0" w:color="auto"/>
            <w:bottom w:val="none" w:sz="0" w:space="0" w:color="auto"/>
            <w:right w:val="none" w:sz="0" w:space="0" w:color="auto"/>
          </w:divBdr>
        </w:div>
      </w:divsChild>
    </w:div>
    <w:div w:id="152841881">
      <w:bodyDiv w:val="1"/>
      <w:marLeft w:val="0"/>
      <w:marRight w:val="0"/>
      <w:marTop w:val="0"/>
      <w:marBottom w:val="0"/>
      <w:divBdr>
        <w:top w:val="none" w:sz="0" w:space="0" w:color="auto"/>
        <w:left w:val="none" w:sz="0" w:space="0" w:color="auto"/>
        <w:bottom w:val="none" w:sz="0" w:space="0" w:color="auto"/>
        <w:right w:val="none" w:sz="0" w:space="0" w:color="auto"/>
      </w:divBdr>
      <w:divsChild>
        <w:div w:id="1930117932">
          <w:marLeft w:val="547"/>
          <w:marRight w:val="0"/>
          <w:marTop w:val="0"/>
          <w:marBottom w:val="0"/>
          <w:divBdr>
            <w:top w:val="none" w:sz="0" w:space="0" w:color="auto"/>
            <w:left w:val="none" w:sz="0" w:space="0" w:color="auto"/>
            <w:bottom w:val="none" w:sz="0" w:space="0" w:color="auto"/>
            <w:right w:val="none" w:sz="0" w:space="0" w:color="auto"/>
          </w:divBdr>
        </w:div>
      </w:divsChild>
    </w:div>
    <w:div w:id="176580049">
      <w:bodyDiv w:val="1"/>
      <w:marLeft w:val="0"/>
      <w:marRight w:val="0"/>
      <w:marTop w:val="0"/>
      <w:marBottom w:val="0"/>
      <w:divBdr>
        <w:top w:val="none" w:sz="0" w:space="0" w:color="auto"/>
        <w:left w:val="none" w:sz="0" w:space="0" w:color="auto"/>
        <w:bottom w:val="none" w:sz="0" w:space="0" w:color="auto"/>
        <w:right w:val="none" w:sz="0" w:space="0" w:color="auto"/>
      </w:divBdr>
      <w:divsChild>
        <w:div w:id="144443877">
          <w:marLeft w:val="547"/>
          <w:marRight w:val="0"/>
          <w:marTop w:val="0"/>
          <w:marBottom w:val="0"/>
          <w:divBdr>
            <w:top w:val="none" w:sz="0" w:space="0" w:color="auto"/>
            <w:left w:val="none" w:sz="0" w:space="0" w:color="auto"/>
            <w:bottom w:val="none" w:sz="0" w:space="0" w:color="auto"/>
            <w:right w:val="none" w:sz="0" w:space="0" w:color="auto"/>
          </w:divBdr>
        </w:div>
        <w:div w:id="304357747">
          <w:marLeft w:val="547"/>
          <w:marRight w:val="0"/>
          <w:marTop w:val="0"/>
          <w:marBottom w:val="0"/>
          <w:divBdr>
            <w:top w:val="none" w:sz="0" w:space="0" w:color="auto"/>
            <w:left w:val="none" w:sz="0" w:space="0" w:color="auto"/>
            <w:bottom w:val="none" w:sz="0" w:space="0" w:color="auto"/>
            <w:right w:val="none" w:sz="0" w:space="0" w:color="auto"/>
          </w:divBdr>
        </w:div>
        <w:div w:id="1072116169">
          <w:marLeft w:val="547"/>
          <w:marRight w:val="0"/>
          <w:marTop w:val="0"/>
          <w:marBottom w:val="0"/>
          <w:divBdr>
            <w:top w:val="none" w:sz="0" w:space="0" w:color="auto"/>
            <w:left w:val="none" w:sz="0" w:space="0" w:color="auto"/>
            <w:bottom w:val="none" w:sz="0" w:space="0" w:color="auto"/>
            <w:right w:val="none" w:sz="0" w:space="0" w:color="auto"/>
          </w:divBdr>
        </w:div>
      </w:divsChild>
    </w:div>
    <w:div w:id="186873860">
      <w:bodyDiv w:val="1"/>
      <w:marLeft w:val="0"/>
      <w:marRight w:val="0"/>
      <w:marTop w:val="0"/>
      <w:marBottom w:val="0"/>
      <w:divBdr>
        <w:top w:val="none" w:sz="0" w:space="0" w:color="auto"/>
        <w:left w:val="none" w:sz="0" w:space="0" w:color="auto"/>
        <w:bottom w:val="none" w:sz="0" w:space="0" w:color="auto"/>
        <w:right w:val="none" w:sz="0" w:space="0" w:color="auto"/>
      </w:divBdr>
    </w:div>
    <w:div w:id="188033887">
      <w:bodyDiv w:val="1"/>
      <w:marLeft w:val="0"/>
      <w:marRight w:val="0"/>
      <w:marTop w:val="0"/>
      <w:marBottom w:val="0"/>
      <w:divBdr>
        <w:top w:val="none" w:sz="0" w:space="0" w:color="auto"/>
        <w:left w:val="none" w:sz="0" w:space="0" w:color="auto"/>
        <w:bottom w:val="none" w:sz="0" w:space="0" w:color="auto"/>
        <w:right w:val="none" w:sz="0" w:space="0" w:color="auto"/>
      </w:divBdr>
      <w:divsChild>
        <w:div w:id="145518291">
          <w:marLeft w:val="0"/>
          <w:marRight w:val="0"/>
          <w:marTop w:val="0"/>
          <w:marBottom w:val="0"/>
          <w:divBdr>
            <w:top w:val="none" w:sz="0" w:space="0" w:color="auto"/>
            <w:left w:val="none" w:sz="0" w:space="0" w:color="auto"/>
            <w:bottom w:val="none" w:sz="0" w:space="0" w:color="auto"/>
            <w:right w:val="none" w:sz="0" w:space="0" w:color="auto"/>
          </w:divBdr>
        </w:div>
        <w:div w:id="769161148">
          <w:marLeft w:val="0"/>
          <w:marRight w:val="0"/>
          <w:marTop w:val="0"/>
          <w:marBottom w:val="0"/>
          <w:divBdr>
            <w:top w:val="none" w:sz="0" w:space="0" w:color="auto"/>
            <w:left w:val="none" w:sz="0" w:space="0" w:color="auto"/>
            <w:bottom w:val="none" w:sz="0" w:space="0" w:color="auto"/>
            <w:right w:val="none" w:sz="0" w:space="0" w:color="auto"/>
          </w:divBdr>
        </w:div>
        <w:div w:id="208347295">
          <w:marLeft w:val="0"/>
          <w:marRight w:val="0"/>
          <w:marTop w:val="0"/>
          <w:marBottom w:val="0"/>
          <w:divBdr>
            <w:top w:val="none" w:sz="0" w:space="0" w:color="auto"/>
            <w:left w:val="none" w:sz="0" w:space="0" w:color="auto"/>
            <w:bottom w:val="none" w:sz="0" w:space="0" w:color="auto"/>
            <w:right w:val="none" w:sz="0" w:space="0" w:color="auto"/>
          </w:divBdr>
        </w:div>
        <w:div w:id="2010327070">
          <w:marLeft w:val="0"/>
          <w:marRight w:val="0"/>
          <w:marTop w:val="0"/>
          <w:marBottom w:val="0"/>
          <w:divBdr>
            <w:top w:val="none" w:sz="0" w:space="0" w:color="auto"/>
            <w:left w:val="none" w:sz="0" w:space="0" w:color="auto"/>
            <w:bottom w:val="none" w:sz="0" w:space="0" w:color="auto"/>
            <w:right w:val="none" w:sz="0" w:space="0" w:color="auto"/>
          </w:divBdr>
        </w:div>
      </w:divsChild>
    </w:div>
    <w:div w:id="190412000">
      <w:bodyDiv w:val="1"/>
      <w:marLeft w:val="0"/>
      <w:marRight w:val="0"/>
      <w:marTop w:val="0"/>
      <w:marBottom w:val="0"/>
      <w:divBdr>
        <w:top w:val="none" w:sz="0" w:space="0" w:color="auto"/>
        <w:left w:val="none" w:sz="0" w:space="0" w:color="auto"/>
        <w:bottom w:val="none" w:sz="0" w:space="0" w:color="auto"/>
        <w:right w:val="none" w:sz="0" w:space="0" w:color="auto"/>
      </w:divBdr>
    </w:div>
    <w:div w:id="259217841">
      <w:bodyDiv w:val="1"/>
      <w:marLeft w:val="0"/>
      <w:marRight w:val="0"/>
      <w:marTop w:val="0"/>
      <w:marBottom w:val="0"/>
      <w:divBdr>
        <w:top w:val="none" w:sz="0" w:space="0" w:color="auto"/>
        <w:left w:val="none" w:sz="0" w:space="0" w:color="auto"/>
        <w:bottom w:val="none" w:sz="0" w:space="0" w:color="auto"/>
        <w:right w:val="none" w:sz="0" w:space="0" w:color="auto"/>
      </w:divBdr>
      <w:divsChild>
        <w:div w:id="944771550">
          <w:marLeft w:val="547"/>
          <w:marRight w:val="0"/>
          <w:marTop w:val="0"/>
          <w:marBottom w:val="0"/>
          <w:divBdr>
            <w:top w:val="none" w:sz="0" w:space="0" w:color="auto"/>
            <w:left w:val="none" w:sz="0" w:space="0" w:color="auto"/>
            <w:bottom w:val="none" w:sz="0" w:space="0" w:color="auto"/>
            <w:right w:val="none" w:sz="0" w:space="0" w:color="auto"/>
          </w:divBdr>
        </w:div>
      </w:divsChild>
    </w:div>
    <w:div w:id="271010657">
      <w:bodyDiv w:val="1"/>
      <w:marLeft w:val="0"/>
      <w:marRight w:val="0"/>
      <w:marTop w:val="0"/>
      <w:marBottom w:val="0"/>
      <w:divBdr>
        <w:top w:val="none" w:sz="0" w:space="0" w:color="auto"/>
        <w:left w:val="none" w:sz="0" w:space="0" w:color="auto"/>
        <w:bottom w:val="none" w:sz="0" w:space="0" w:color="auto"/>
        <w:right w:val="none" w:sz="0" w:space="0" w:color="auto"/>
      </w:divBdr>
    </w:div>
    <w:div w:id="281110492">
      <w:bodyDiv w:val="1"/>
      <w:marLeft w:val="0"/>
      <w:marRight w:val="0"/>
      <w:marTop w:val="0"/>
      <w:marBottom w:val="0"/>
      <w:divBdr>
        <w:top w:val="none" w:sz="0" w:space="0" w:color="auto"/>
        <w:left w:val="none" w:sz="0" w:space="0" w:color="auto"/>
        <w:bottom w:val="none" w:sz="0" w:space="0" w:color="auto"/>
        <w:right w:val="none" w:sz="0" w:space="0" w:color="auto"/>
      </w:divBdr>
      <w:divsChild>
        <w:div w:id="1345281915">
          <w:marLeft w:val="0"/>
          <w:marRight w:val="0"/>
          <w:marTop w:val="0"/>
          <w:marBottom w:val="0"/>
          <w:divBdr>
            <w:top w:val="none" w:sz="0" w:space="0" w:color="auto"/>
            <w:left w:val="none" w:sz="0" w:space="0" w:color="auto"/>
            <w:bottom w:val="none" w:sz="0" w:space="0" w:color="auto"/>
            <w:right w:val="none" w:sz="0" w:space="0" w:color="auto"/>
          </w:divBdr>
        </w:div>
        <w:div w:id="94179926">
          <w:marLeft w:val="0"/>
          <w:marRight w:val="0"/>
          <w:marTop w:val="0"/>
          <w:marBottom w:val="0"/>
          <w:divBdr>
            <w:top w:val="none" w:sz="0" w:space="0" w:color="auto"/>
            <w:left w:val="none" w:sz="0" w:space="0" w:color="auto"/>
            <w:bottom w:val="none" w:sz="0" w:space="0" w:color="auto"/>
            <w:right w:val="none" w:sz="0" w:space="0" w:color="auto"/>
          </w:divBdr>
        </w:div>
        <w:div w:id="71049221">
          <w:marLeft w:val="0"/>
          <w:marRight w:val="0"/>
          <w:marTop w:val="0"/>
          <w:marBottom w:val="0"/>
          <w:divBdr>
            <w:top w:val="none" w:sz="0" w:space="0" w:color="auto"/>
            <w:left w:val="none" w:sz="0" w:space="0" w:color="auto"/>
            <w:bottom w:val="none" w:sz="0" w:space="0" w:color="auto"/>
            <w:right w:val="none" w:sz="0" w:space="0" w:color="auto"/>
          </w:divBdr>
        </w:div>
        <w:div w:id="1862275239">
          <w:marLeft w:val="0"/>
          <w:marRight w:val="0"/>
          <w:marTop w:val="0"/>
          <w:marBottom w:val="0"/>
          <w:divBdr>
            <w:top w:val="none" w:sz="0" w:space="0" w:color="auto"/>
            <w:left w:val="none" w:sz="0" w:space="0" w:color="auto"/>
            <w:bottom w:val="none" w:sz="0" w:space="0" w:color="auto"/>
            <w:right w:val="none" w:sz="0" w:space="0" w:color="auto"/>
          </w:divBdr>
        </w:div>
        <w:div w:id="1773937960">
          <w:marLeft w:val="0"/>
          <w:marRight w:val="0"/>
          <w:marTop w:val="0"/>
          <w:marBottom w:val="0"/>
          <w:divBdr>
            <w:top w:val="none" w:sz="0" w:space="0" w:color="auto"/>
            <w:left w:val="none" w:sz="0" w:space="0" w:color="auto"/>
            <w:bottom w:val="none" w:sz="0" w:space="0" w:color="auto"/>
            <w:right w:val="none" w:sz="0" w:space="0" w:color="auto"/>
          </w:divBdr>
        </w:div>
      </w:divsChild>
    </w:div>
    <w:div w:id="283773131">
      <w:bodyDiv w:val="1"/>
      <w:marLeft w:val="0"/>
      <w:marRight w:val="0"/>
      <w:marTop w:val="0"/>
      <w:marBottom w:val="0"/>
      <w:divBdr>
        <w:top w:val="none" w:sz="0" w:space="0" w:color="auto"/>
        <w:left w:val="none" w:sz="0" w:space="0" w:color="auto"/>
        <w:bottom w:val="none" w:sz="0" w:space="0" w:color="auto"/>
        <w:right w:val="none" w:sz="0" w:space="0" w:color="auto"/>
      </w:divBdr>
    </w:div>
    <w:div w:id="326060684">
      <w:bodyDiv w:val="1"/>
      <w:marLeft w:val="0"/>
      <w:marRight w:val="0"/>
      <w:marTop w:val="0"/>
      <w:marBottom w:val="0"/>
      <w:divBdr>
        <w:top w:val="none" w:sz="0" w:space="0" w:color="auto"/>
        <w:left w:val="none" w:sz="0" w:space="0" w:color="auto"/>
        <w:bottom w:val="none" w:sz="0" w:space="0" w:color="auto"/>
        <w:right w:val="none" w:sz="0" w:space="0" w:color="auto"/>
      </w:divBdr>
    </w:div>
    <w:div w:id="332882881">
      <w:bodyDiv w:val="1"/>
      <w:marLeft w:val="0"/>
      <w:marRight w:val="0"/>
      <w:marTop w:val="0"/>
      <w:marBottom w:val="0"/>
      <w:divBdr>
        <w:top w:val="none" w:sz="0" w:space="0" w:color="auto"/>
        <w:left w:val="none" w:sz="0" w:space="0" w:color="auto"/>
        <w:bottom w:val="none" w:sz="0" w:space="0" w:color="auto"/>
        <w:right w:val="none" w:sz="0" w:space="0" w:color="auto"/>
      </w:divBdr>
    </w:div>
    <w:div w:id="347802225">
      <w:bodyDiv w:val="1"/>
      <w:marLeft w:val="0"/>
      <w:marRight w:val="0"/>
      <w:marTop w:val="0"/>
      <w:marBottom w:val="0"/>
      <w:divBdr>
        <w:top w:val="none" w:sz="0" w:space="0" w:color="auto"/>
        <w:left w:val="none" w:sz="0" w:space="0" w:color="auto"/>
        <w:bottom w:val="none" w:sz="0" w:space="0" w:color="auto"/>
        <w:right w:val="none" w:sz="0" w:space="0" w:color="auto"/>
      </w:divBdr>
    </w:div>
    <w:div w:id="399595907">
      <w:bodyDiv w:val="1"/>
      <w:marLeft w:val="0"/>
      <w:marRight w:val="0"/>
      <w:marTop w:val="0"/>
      <w:marBottom w:val="0"/>
      <w:divBdr>
        <w:top w:val="none" w:sz="0" w:space="0" w:color="auto"/>
        <w:left w:val="none" w:sz="0" w:space="0" w:color="auto"/>
        <w:bottom w:val="none" w:sz="0" w:space="0" w:color="auto"/>
        <w:right w:val="none" w:sz="0" w:space="0" w:color="auto"/>
      </w:divBdr>
    </w:div>
    <w:div w:id="401022218">
      <w:bodyDiv w:val="1"/>
      <w:marLeft w:val="0"/>
      <w:marRight w:val="0"/>
      <w:marTop w:val="0"/>
      <w:marBottom w:val="0"/>
      <w:divBdr>
        <w:top w:val="none" w:sz="0" w:space="0" w:color="auto"/>
        <w:left w:val="none" w:sz="0" w:space="0" w:color="auto"/>
        <w:bottom w:val="none" w:sz="0" w:space="0" w:color="auto"/>
        <w:right w:val="none" w:sz="0" w:space="0" w:color="auto"/>
      </w:divBdr>
      <w:divsChild>
        <w:div w:id="1686176245">
          <w:marLeft w:val="0"/>
          <w:marRight w:val="0"/>
          <w:marTop w:val="0"/>
          <w:marBottom w:val="0"/>
          <w:divBdr>
            <w:top w:val="none" w:sz="0" w:space="0" w:color="auto"/>
            <w:left w:val="none" w:sz="0" w:space="0" w:color="auto"/>
            <w:bottom w:val="none" w:sz="0" w:space="0" w:color="auto"/>
            <w:right w:val="none" w:sz="0" w:space="0" w:color="auto"/>
          </w:divBdr>
        </w:div>
        <w:div w:id="1541553510">
          <w:marLeft w:val="0"/>
          <w:marRight w:val="0"/>
          <w:marTop w:val="0"/>
          <w:marBottom w:val="0"/>
          <w:divBdr>
            <w:top w:val="none" w:sz="0" w:space="0" w:color="auto"/>
            <w:left w:val="none" w:sz="0" w:space="0" w:color="auto"/>
            <w:bottom w:val="none" w:sz="0" w:space="0" w:color="auto"/>
            <w:right w:val="none" w:sz="0" w:space="0" w:color="auto"/>
          </w:divBdr>
        </w:div>
        <w:div w:id="1963608427">
          <w:marLeft w:val="0"/>
          <w:marRight w:val="0"/>
          <w:marTop w:val="0"/>
          <w:marBottom w:val="0"/>
          <w:divBdr>
            <w:top w:val="none" w:sz="0" w:space="0" w:color="auto"/>
            <w:left w:val="none" w:sz="0" w:space="0" w:color="auto"/>
            <w:bottom w:val="none" w:sz="0" w:space="0" w:color="auto"/>
            <w:right w:val="none" w:sz="0" w:space="0" w:color="auto"/>
          </w:divBdr>
        </w:div>
        <w:div w:id="1546870881">
          <w:marLeft w:val="0"/>
          <w:marRight w:val="0"/>
          <w:marTop w:val="0"/>
          <w:marBottom w:val="0"/>
          <w:divBdr>
            <w:top w:val="none" w:sz="0" w:space="0" w:color="auto"/>
            <w:left w:val="none" w:sz="0" w:space="0" w:color="auto"/>
            <w:bottom w:val="none" w:sz="0" w:space="0" w:color="auto"/>
            <w:right w:val="none" w:sz="0" w:space="0" w:color="auto"/>
          </w:divBdr>
        </w:div>
        <w:div w:id="2069448806">
          <w:marLeft w:val="0"/>
          <w:marRight w:val="0"/>
          <w:marTop w:val="0"/>
          <w:marBottom w:val="0"/>
          <w:divBdr>
            <w:top w:val="none" w:sz="0" w:space="0" w:color="auto"/>
            <w:left w:val="none" w:sz="0" w:space="0" w:color="auto"/>
            <w:bottom w:val="none" w:sz="0" w:space="0" w:color="auto"/>
            <w:right w:val="none" w:sz="0" w:space="0" w:color="auto"/>
          </w:divBdr>
        </w:div>
      </w:divsChild>
    </w:div>
    <w:div w:id="442386293">
      <w:bodyDiv w:val="1"/>
      <w:marLeft w:val="0"/>
      <w:marRight w:val="0"/>
      <w:marTop w:val="0"/>
      <w:marBottom w:val="0"/>
      <w:divBdr>
        <w:top w:val="none" w:sz="0" w:space="0" w:color="auto"/>
        <w:left w:val="none" w:sz="0" w:space="0" w:color="auto"/>
        <w:bottom w:val="none" w:sz="0" w:space="0" w:color="auto"/>
        <w:right w:val="none" w:sz="0" w:space="0" w:color="auto"/>
      </w:divBdr>
      <w:divsChild>
        <w:div w:id="741215230">
          <w:marLeft w:val="274"/>
          <w:marRight w:val="0"/>
          <w:marTop w:val="0"/>
          <w:marBottom w:val="0"/>
          <w:divBdr>
            <w:top w:val="none" w:sz="0" w:space="0" w:color="auto"/>
            <w:left w:val="none" w:sz="0" w:space="0" w:color="auto"/>
            <w:bottom w:val="none" w:sz="0" w:space="0" w:color="auto"/>
            <w:right w:val="none" w:sz="0" w:space="0" w:color="auto"/>
          </w:divBdr>
        </w:div>
      </w:divsChild>
    </w:div>
    <w:div w:id="476382888">
      <w:bodyDiv w:val="1"/>
      <w:marLeft w:val="0"/>
      <w:marRight w:val="0"/>
      <w:marTop w:val="0"/>
      <w:marBottom w:val="0"/>
      <w:divBdr>
        <w:top w:val="none" w:sz="0" w:space="0" w:color="auto"/>
        <w:left w:val="none" w:sz="0" w:space="0" w:color="auto"/>
        <w:bottom w:val="none" w:sz="0" w:space="0" w:color="auto"/>
        <w:right w:val="none" w:sz="0" w:space="0" w:color="auto"/>
      </w:divBdr>
    </w:div>
    <w:div w:id="496001043">
      <w:bodyDiv w:val="1"/>
      <w:marLeft w:val="0"/>
      <w:marRight w:val="0"/>
      <w:marTop w:val="0"/>
      <w:marBottom w:val="0"/>
      <w:divBdr>
        <w:top w:val="none" w:sz="0" w:space="0" w:color="auto"/>
        <w:left w:val="none" w:sz="0" w:space="0" w:color="auto"/>
        <w:bottom w:val="none" w:sz="0" w:space="0" w:color="auto"/>
        <w:right w:val="none" w:sz="0" w:space="0" w:color="auto"/>
      </w:divBdr>
    </w:div>
    <w:div w:id="508102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6115">
          <w:marLeft w:val="0"/>
          <w:marRight w:val="0"/>
          <w:marTop w:val="0"/>
          <w:marBottom w:val="0"/>
          <w:divBdr>
            <w:top w:val="none" w:sz="0" w:space="0" w:color="auto"/>
            <w:left w:val="none" w:sz="0" w:space="0" w:color="auto"/>
            <w:bottom w:val="none" w:sz="0" w:space="0" w:color="auto"/>
            <w:right w:val="none" w:sz="0" w:space="0" w:color="auto"/>
          </w:divBdr>
        </w:div>
        <w:div w:id="845945194">
          <w:marLeft w:val="0"/>
          <w:marRight w:val="0"/>
          <w:marTop w:val="0"/>
          <w:marBottom w:val="0"/>
          <w:divBdr>
            <w:top w:val="none" w:sz="0" w:space="0" w:color="auto"/>
            <w:left w:val="none" w:sz="0" w:space="0" w:color="auto"/>
            <w:bottom w:val="none" w:sz="0" w:space="0" w:color="auto"/>
            <w:right w:val="none" w:sz="0" w:space="0" w:color="auto"/>
          </w:divBdr>
        </w:div>
        <w:div w:id="2090154529">
          <w:marLeft w:val="0"/>
          <w:marRight w:val="0"/>
          <w:marTop w:val="0"/>
          <w:marBottom w:val="0"/>
          <w:divBdr>
            <w:top w:val="none" w:sz="0" w:space="0" w:color="auto"/>
            <w:left w:val="none" w:sz="0" w:space="0" w:color="auto"/>
            <w:bottom w:val="none" w:sz="0" w:space="0" w:color="auto"/>
            <w:right w:val="none" w:sz="0" w:space="0" w:color="auto"/>
          </w:divBdr>
        </w:div>
      </w:divsChild>
    </w:div>
    <w:div w:id="525677699">
      <w:bodyDiv w:val="1"/>
      <w:marLeft w:val="0"/>
      <w:marRight w:val="0"/>
      <w:marTop w:val="0"/>
      <w:marBottom w:val="0"/>
      <w:divBdr>
        <w:top w:val="none" w:sz="0" w:space="0" w:color="auto"/>
        <w:left w:val="none" w:sz="0" w:space="0" w:color="auto"/>
        <w:bottom w:val="none" w:sz="0" w:space="0" w:color="auto"/>
        <w:right w:val="none" w:sz="0" w:space="0" w:color="auto"/>
      </w:divBdr>
    </w:div>
    <w:div w:id="573124083">
      <w:bodyDiv w:val="1"/>
      <w:marLeft w:val="0"/>
      <w:marRight w:val="0"/>
      <w:marTop w:val="0"/>
      <w:marBottom w:val="0"/>
      <w:divBdr>
        <w:top w:val="none" w:sz="0" w:space="0" w:color="auto"/>
        <w:left w:val="none" w:sz="0" w:space="0" w:color="auto"/>
        <w:bottom w:val="none" w:sz="0" w:space="0" w:color="auto"/>
        <w:right w:val="none" w:sz="0" w:space="0" w:color="auto"/>
      </w:divBdr>
    </w:div>
    <w:div w:id="614142485">
      <w:bodyDiv w:val="1"/>
      <w:marLeft w:val="0"/>
      <w:marRight w:val="0"/>
      <w:marTop w:val="0"/>
      <w:marBottom w:val="0"/>
      <w:divBdr>
        <w:top w:val="none" w:sz="0" w:space="0" w:color="auto"/>
        <w:left w:val="none" w:sz="0" w:space="0" w:color="auto"/>
        <w:bottom w:val="none" w:sz="0" w:space="0" w:color="auto"/>
        <w:right w:val="none" w:sz="0" w:space="0" w:color="auto"/>
      </w:divBdr>
    </w:div>
    <w:div w:id="625359257">
      <w:bodyDiv w:val="1"/>
      <w:marLeft w:val="0"/>
      <w:marRight w:val="0"/>
      <w:marTop w:val="0"/>
      <w:marBottom w:val="0"/>
      <w:divBdr>
        <w:top w:val="none" w:sz="0" w:space="0" w:color="auto"/>
        <w:left w:val="none" w:sz="0" w:space="0" w:color="auto"/>
        <w:bottom w:val="none" w:sz="0" w:space="0" w:color="auto"/>
        <w:right w:val="none" w:sz="0" w:space="0" w:color="auto"/>
      </w:divBdr>
      <w:divsChild>
        <w:div w:id="2083211883">
          <w:marLeft w:val="0"/>
          <w:marRight w:val="0"/>
          <w:marTop w:val="0"/>
          <w:marBottom w:val="0"/>
          <w:divBdr>
            <w:top w:val="none" w:sz="0" w:space="0" w:color="auto"/>
            <w:left w:val="none" w:sz="0" w:space="0" w:color="auto"/>
            <w:bottom w:val="none" w:sz="0" w:space="0" w:color="auto"/>
            <w:right w:val="none" w:sz="0" w:space="0" w:color="auto"/>
          </w:divBdr>
        </w:div>
        <w:div w:id="240870587">
          <w:marLeft w:val="0"/>
          <w:marRight w:val="0"/>
          <w:marTop w:val="0"/>
          <w:marBottom w:val="0"/>
          <w:divBdr>
            <w:top w:val="none" w:sz="0" w:space="0" w:color="auto"/>
            <w:left w:val="none" w:sz="0" w:space="0" w:color="auto"/>
            <w:bottom w:val="none" w:sz="0" w:space="0" w:color="auto"/>
            <w:right w:val="none" w:sz="0" w:space="0" w:color="auto"/>
          </w:divBdr>
        </w:div>
        <w:div w:id="259988809">
          <w:marLeft w:val="0"/>
          <w:marRight w:val="0"/>
          <w:marTop w:val="0"/>
          <w:marBottom w:val="0"/>
          <w:divBdr>
            <w:top w:val="none" w:sz="0" w:space="0" w:color="auto"/>
            <w:left w:val="none" w:sz="0" w:space="0" w:color="auto"/>
            <w:bottom w:val="none" w:sz="0" w:space="0" w:color="auto"/>
            <w:right w:val="none" w:sz="0" w:space="0" w:color="auto"/>
          </w:divBdr>
        </w:div>
        <w:div w:id="321541053">
          <w:marLeft w:val="0"/>
          <w:marRight w:val="0"/>
          <w:marTop w:val="0"/>
          <w:marBottom w:val="0"/>
          <w:divBdr>
            <w:top w:val="none" w:sz="0" w:space="0" w:color="auto"/>
            <w:left w:val="none" w:sz="0" w:space="0" w:color="auto"/>
            <w:bottom w:val="none" w:sz="0" w:space="0" w:color="auto"/>
            <w:right w:val="none" w:sz="0" w:space="0" w:color="auto"/>
          </w:divBdr>
        </w:div>
      </w:divsChild>
    </w:div>
    <w:div w:id="629095911">
      <w:bodyDiv w:val="1"/>
      <w:marLeft w:val="0"/>
      <w:marRight w:val="0"/>
      <w:marTop w:val="0"/>
      <w:marBottom w:val="0"/>
      <w:divBdr>
        <w:top w:val="none" w:sz="0" w:space="0" w:color="auto"/>
        <w:left w:val="none" w:sz="0" w:space="0" w:color="auto"/>
        <w:bottom w:val="none" w:sz="0" w:space="0" w:color="auto"/>
        <w:right w:val="none" w:sz="0" w:space="0" w:color="auto"/>
      </w:divBdr>
    </w:div>
    <w:div w:id="680812595">
      <w:bodyDiv w:val="1"/>
      <w:marLeft w:val="0"/>
      <w:marRight w:val="0"/>
      <w:marTop w:val="0"/>
      <w:marBottom w:val="0"/>
      <w:divBdr>
        <w:top w:val="none" w:sz="0" w:space="0" w:color="auto"/>
        <w:left w:val="none" w:sz="0" w:space="0" w:color="auto"/>
        <w:bottom w:val="none" w:sz="0" w:space="0" w:color="auto"/>
        <w:right w:val="none" w:sz="0" w:space="0" w:color="auto"/>
      </w:divBdr>
    </w:div>
    <w:div w:id="680861053">
      <w:bodyDiv w:val="1"/>
      <w:marLeft w:val="0"/>
      <w:marRight w:val="0"/>
      <w:marTop w:val="0"/>
      <w:marBottom w:val="0"/>
      <w:divBdr>
        <w:top w:val="none" w:sz="0" w:space="0" w:color="auto"/>
        <w:left w:val="none" w:sz="0" w:space="0" w:color="auto"/>
        <w:bottom w:val="none" w:sz="0" w:space="0" w:color="auto"/>
        <w:right w:val="none" w:sz="0" w:space="0" w:color="auto"/>
      </w:divBdr>
    </w:div>
    <w:div w:id="688995156">
      <w:bodyDiv w:val="1"/>
      <w:marLeft w:val="0"/>
      <w:marRight w:val="0"/>
      <w:marTop w:val="0"/>
      <w:marBottom w:val="0"/>
      <w:divBdr>
        <w:top w:val="none" w:sz="0" w:space="0" w:color="auto"/>
        <w:left w:val="none" w:sz="0" w:space="0" w:color="auto"/>
        <w:bottom w:val="none" w:sz="0" w:space="0" w:color="auto"/>
        <w:right w:val="none" w:sz="0" w:space="0" w:color="auto"/>
      </w:divBdr>
      <w:divsChild>
        <w:div w:id="1038354107">
          <w:marLeft w:val="547"/>
          <w:marRight w:val="0"/>
          <w:marTop w:val="0"/>
          <w:marBottom w:val="0"/>
          <w:divBdr>
            <w:top w:val="none" w:sz="0" w:space="0" w:color="auto"/>
            <w:left w:val="none" w:sz="0" w:space="0" w:color="auto"/>
            <w:bottom w:val="none" w:sz="0" w:space="0" w:color="auto"/>
            <w:right w:val="none" w:sz="0" w:space="0" w:color="auto"/>
          </w:divBdr>
        </w:div>
        <w:div w:id="1562786844">
          <w:marLeft w:val="547"/>
          <w:marRight w:val="0"/>
          <w:marTop w:val="0"/>
          <w:marBottom w:val="0"/>
          <w:divBdr>
            <w:top w:val="none" w:sz="0" w:space="0" w:color="auto"/>
            <w:left w:val="none" w:sz="0" w:space="0" w:color="auto"/>
            <w:bottom w:val="none" w:sz="0" w:space="0" w:color="auto"/>
            <w:right w:val="none" w:sz="0" w:space="0" w:color="auto"/>
          </w:divBdr>
        </w:div>
      </w:divsChild>
    </w:div>
    <w:div w:id="706880597">
      <w:bodyDiv w:val="1"/>
      <w:marLeft w:val="0"/>
      <w:marRight w:val="0"/>
      <w:marTop w:val="0"/>
      <w:marBottom w:val="0"/>
      <w:divBdr>
        <w:top w:val="none" w:sz="0" w:space="0" w:color="auto"/>
        <w:left w:val="none" w:sz="0" w:space="0" w:color="auto"/>
        <w:bottom w:val="none" w:sz="0" w:space="0" w:color="auto"/>
        <w:right w:val="none" w:sz="0" w:space="0" w:color="auto"/>
      </w:divBdr>
    </w:div>
    <w:div w:id="710423218">
      <w:bodyDiv w:val="1"/>
      <w:marLeft w:val="0"/>
      <w:marRight w:val="0"/>
      <w:marTop w:val="0"/>
      <w:marBottom w:val="0"/>
      <w:divBdr>
        <w:top w:val="none" w:sz="0" w:space="0" w:color="auto"/>
        <w:left w:val="none" w:sz="0" w:space="0" w:color="auto"/>
        <w:bottom w:val="none" w:sz="0" w:space="0" w:color="auto"/>
        <w:right w:val="none" w:sz="0" w:space="0" w:color="auto"/>
      </w:divBdr>
    </w:div>
    <w:div w:id="777456084">
      <w:bodyDiv w:val="1"/>
      <w:marLeft w:val="0"/>
      <w:marRight w:val="0"/>
      <w:marTop w:val="0"/>
      <w:marBottom w:val="0"/>
      <w:divBdr>
        <w:top w:val="none" w:sz="0" w:space="0" w:color="auto"/>
        <w:left w:val="none" w:sz="0" w:space="0" w:color="auto"/>
        <w:bottom w:val="none" w:sz="0" w:space="0" w:color="auto"/>
        <w:right w:val="none" w:sz="0" w:space="0" w:color="auto"/>
      </w:divBdr>
    </w:div>
    <w:div w:id="783696059">
      <w:bodyDiv w:val="1"/>
      <w:marLeft w:val="0"/>
      <w:marRight w:val="0"/>
      <w:marTop w:val="0"/>
      <w:marBottom w:val="0"/>
      <w:divBdr>
        <w:top w:val="none" w:sz="0" w:space="0" w:color="auto"/>
        <w:left w:val="none" w:sz="0" w:space="0" w:color="auto"/>
        <w:bottom w:val="none" w:sz="0" w:space="0" w:color="auto"/>
        <w:right w:val="none" w:sz="0" w:space="0" w:color="auto"/>
      </w:divBdr>
    </w:div>
    <w:div w:id="801072882">
      <w:bodyDiv w:val="1"/>
      <w:marLeft w:val="0"/>
      <w:marRight w:val="0"/>
      <w:marTop w:val="0"/>
      <w:marBottom w:val="0"/>
      <w:divBdr>
        <w:top w:val="none" w:sz="0" w:space="0" w:color="auto"/>
        <w:left w:val="none" w:sz="0" w:space="0" w:color="auto"/>
        <w:bottom w:val="none" w:sz="0" w:space="0" w:color="auto"/>
        <w:right w:val="none" w:sz="0" w:space="0" w:color="auto"/>
      </w:divBdr>
    </w:div>
    <w:div w:id="856962864">
      <w:bodyDiv w:val="1"/>
      <w:marLeft w:val="0"/>
      <w:marRight w:val="0"/>
      <w:marTop w:val="0"/>
      <w:marBottom w:val="0"/>
      <w:divBdr>
        <w:top w:val="none" w:sz="0" w:space="0" w:color="auto"/>
        <w:left w:val="none" w:sz="0" w:space="0" w:color="auto"/>
        <w:bottom w:val="none" w:sz="0" w:space="0" w:color="auto"/>
        <w:right w:val="none" w:sz="0" w:space="0" w:color="auto"/>
      </w:divBdr>
    </w:div>
    <w:div w:id="882407411">
      <w:bodyDiv w:val="1"/>
      <w:marLeft w:val="0"/>
      <w:marRight w:val="0"/>
      <w:marTop w:val="0"/>
      <w:marBottom w:val="0"/>
      <w:divBdr>
        <w:top w:val="none" w:sz="0" w:space="0" w:color="auto"/>
        <w:left w:val="none" w:sz="0" w:space="0" w:color="auto"/>
        <w:bottom w:val="none" w:sz="0" w:space="0" w:color="auto"/>
        <w:right w:val="none" w:sz="0" w:space="0" w:color="auto"/>
      </w:divBdr>
    </w:div>
    <w:div w:id="898129632">
      <w:bodyDiv w:val="1"/>
      <w:marLeft w:val="0"/>
      <w:marRight w:val="0"/>
      <w:marTop w:val="0"/>
      <w:marBottom w:val="0"/>
      <w:divBdr>
        <w:top w:val="none" w:sz="0" w:space="0" w:color="auto"/>
        <w:left w:val="none" w:sz="0" w:space="0" w:color="auto"/>
        <w:bottom w:val="none" w:sz="0" w:space="0" w:color="auto"/>
        <w:right w:val="none" w:sz="0" w:space="0" w:color="auto"/>
      </w:divBdr>
    </w:div>
    <w:div w:id="901060001">
      <w:bodyDiv w:val="1"/>
      <w:marLeft w:val="0"/>
      <w:marRight w:val="0"/>
      <w:marTop w:val="0"/>
      <w:marBottom w:val="0"/>
      <w:divBdr>
        <w:top w:val="none" w:sz="0" w:space="0" w:color="auto"/>
        <w:left w:val="none" w:sz="0" w:space="0" w:color="auto"/>
        <w:bottom w:val="none" w:sz="0" w:space="0" w:color="auto"/>
        <w:right w:val="none" w:sz="0" w:space="0" w:color="auto"/>
      </w:divBdr>
    </w:div>
    <w:div w:id="933048655">
      <w:bodyDiv w:val="1"/>
      <w:marLeft w:val="0"/>
      <w:marRight w:val="0"/>
      <w:marTop w:val="0"/>
      <w:marBottom w:val="0"/>
      <w:divBdr>
        <w:top w:val="none" w:sz="0" w:space="0" w:color="auto"/>
        <w:left w:val="none" w:sz="0" w:space="0" w:color="auto"/>
        <w:bottom w:val="none" w:sz="0" w:space="0" w:color="auto"/>
        <w:right w:val="none" w:sz="0" w:space="0" w:color="auto"/>
      </w:divBdr>
    </w:div>
    <w:div w:id="933247234">
      <w:bodyDiv w:val="1"/>
      <w:marLeft w:val="0"/>
      <w:marRight w:val="0"/>
      <w:marTop w:val="0"/>
      <w:marBottom w:val="0"/>
      <w:divBdr>
        <w:top w:val="none" w:sz="0" w:space="0" w:color="auto"/>
        <w:left w:val="none" w:sz="0" w:space="0" w:color="auto"/>
        <w:bottom w:val="none" w:sz="0" w:space="0" w:color="auto"/>
        <w:right w:val="none" w:sz="0" w:space="0" w:color="auto"/>
      </w:divBdr>
      <w:divsChild>
        <w:div w:id="1736195178">
          <w:marLeft w:val="0"/>
          <w:marRight w:val="0"/>
          <w:marTop w:val="0"/>
          <w:marBottom w:val="0"/>
          <w:divBdr>
            <w:top w:val="none" w:sz="0" w:space="0" w:color="auto"/>
            <w:left w:val="none" w:sz="0" w:space="0" w:color="auto"/>
            <w:bottom w:val="none" w:sz="0" w:space="0" w:color="auto"/>
            <w:right w:val="none" w:sz="0" w:space="0" w:color="auto"/>
          </w:divBdr>
        </w:div>
        <w:div w:id="1239751376">
          <w:marLeft w:val="0"/>
          <w:marRight w:val="0"/>
          <w:marTop w:val="0"/>
          <w:marBottom w:val="0"/>
          <w:divBdr>
            <w:top w:val="none" w:sz="0" w:space="0" w:color="auto"/>
            <w:left w:val="none" w:sz="0" w:space="0" w:color="auto"/>
            <w:bottom w:val="none" w:sz="0" w:space="0" w:color="auto"/>
            <w:right w:val="none" w:sz="0" w:space="0" w:color="auto"/>
          </w:divBdr>
        </w:div>
        <w:div w:id="584266350">
          <w:marLeft w:val="0"/>
          <w:marRight w:val="0"/>
          <w:marTop w:val="0"/>
          <w:marBottom w:val="0"/>
          <w:divBdr>
            <w:top w:val="none" w:sz="0" w:space="0" w:color="auto"/>
            <w:left w:val="none" w:sz="0" w:space="0" w:color="auto"/>
            <w:bottom w:val="none" w:sz="0" w:space="0" w:color="auto"/>
            <w:right w:val="none" w:sz="0" w:space="0" w:color="auto"/>
          </w:divBdr>
        </w:div>
        <w:div w:id="902368231">
          <w:marLeft w:val="0"/>
          <w:marRight w:val="0"/>
          <w:marTop w:val="0"/>
          <w:marBottom w:val="0"/>
          <w:divBdr>
            <w:top w:val="none" w:sz="0" w:space="0" w:color="auto"/>
            <w:left w:val="none" w:sz="0" w:space="0" w:color="auto"/>
            <w:bottom w:val="none" w:sz="0" w:space="0" w:color="auto"/>
            <w:right w:val="none" w:sz="0" w:space="0" w:color="auto"/>
          </w:divBdr>
        </w:div>
      </w:divsChild>
    </w:div>
    <w:div w:id="982344877">
      <w:bodyDiv w:val="1"/>
      <w:marLeft w:val="0"/>
      <w:marRight w:val="0"/>
      <w:marTop w:val="0"/>
      <w:marBottom w:val="0"/>
      <w:divBdr>
        <w:top w:val="none" w:sz="0" w:space="0" w:color="auto"/>
        <w:left w:val="none" w:sz="0" w:space="0" w:color="auto"/>
        <w:bottom w:val="none" w:sz="0" w:space="0" w:color="auto"/>
        <w:right w:val="none" w:sz="0" w:space="0" w:color="auto"/>
      </w:divBdr>
      <w:divsChild>
        <w:div w:id="397441478">
          <w:marLeft w:val="547"/>
          <w:marRight w:val="0"/>
          <w:marTop w:val="0"/>
          <w:marBottom w:val="0"/>
          <w:divBdr>
            <w:top w:val="none" w:sz="0" w:space="0" w:color="auto"/>
            <w:left w:val="none" w:sz="0" w:space="0" w:color="auto"/>
            <w:bottom w:val="none" w:sz="0" w:space="0" w:color="auto"/>
            <w:right w:val="none" w:sz="0" w:space="0" w:color="auto"/>
          </w:divBdr>
        </w:div>
        <w:div w:id="999238422">
          <w:marLeft w:val="547"/>
          <w:marRight w:val="0"/>
          <w:marTop w:val="0"/>
          <w:marBottom w:val="0"/>
          <w:divBdr>
            <w:top w:val="none" w:sz="0" w:space="0" w:color="auto"/>
            <w:left w:val="none" w:sz="0" w:space="0" w:color="auto"/>
            <w:bottom w:val="none" w:sz="0" w:space="0" w:color="auto"/>
            <w:right w:val="none" w:sz="0" w:space="0" w:color="auto"/>
          </w:divBdr>
        </w:div>
      </w:divsChild>
    </w:div>
    <w:div w:id="1065908882">
      <w:bodyDiv w:val="1"/>
      <w:marLeft w:val="0"/>
      <w:marRight w:val="0"/>
      <w:marTop w:val="0"/>
      <w:marBottom w:val="0"/>
      <w:divBdr>
        <w:top w:val="none" w:sz="0" w:space="0" w:color="auto"/>
        <w:left w:val="none" w:sz="0" w:space="0" w:color="auto"/>
        <w:bottom w:val="none" w:sz="0" w:space="0" w:color="auto"/>
        <w:right w:val="none" w:sz="0" w:space="0" w:color="auto"/>
      </w:divBdr>
    </w:div>
    <w:div w:id="1114834980">
      <w:bodyDiv w:val="1"/>
      <w:marLeft w:val="0"/>
      <w:marRight w:val="0"/>
      <w:marTop w:val="0"/>
      <w:marBottom w:val="0"/>
      <w:divBdr>
        <w:top w:val="none" w:sz="0" w:space="0" w:color="auto"/>
        <w:left w:val="none" w:sz="0" w:space="0" w:color="auto"/>
        <w:bottom w:val="none" w:sz="0" w:space="0" w:color="auto"/>
        <w:right w:val="none" w:sz="0" w:space="0" w:color="auto"/>
      </w:divBdr>
      <w:divsChild>
        <w:div w:id="520705335">
          <w:marLeft w:val="547"/>
          <w:marRight w:val="0"/>
          <w:marTop w:val="0"/>
          <w:marBottom w:val="0"/>
          <w:divBdr>
            <w:top w:val="none" w:sz="0" w:space="0" w:color="auto"/>
            <w:left w:val="none" w:sz="0" w:space="0" w:color="auto"/>
            <w:bottom w:val="none" w:sz="0" w:space="0" w:color="auto"/>
            <w:right w:val="none" w:sz="0" w:space="0" w:color="auto"/>
          </w:divBdr>
        </w:div>
        <w:div w:id="1519083138">
          <w:marLeft w:val="547"/>
          <w:marRight w:val="0"/>
          <w:marTop w:val="0"/>
          <w:marBottom w:val="0"/>
          <w:divBdr>
            <w:top w:val="none" w:sz="0" w:space="0" w:color="auto"/>
            <w:left w:val="none" w:sz="0" w:space="0" w:color="auto"/>
            <w:bottom w:val="none" w:sz="0" w:space="0" w:color="auto"/>
            <w:right w:val="none" w:sz="0" w:space="0" w:color="auto"/>
          </w:divBdr>
        </w:div>
      </w:divsChild>
    </w:div>
    <w:div w:id="1122965208">
      <w:bodyDiv w:val="1"/>
      <w:marLeft w:val="0"/>
      <w:marRight w:val="0"/>
      <w:marTop w:val="0"/>
      <w:marBottom w:val="0"/>
      <w:divBdr>
        <w:top w:val="none" w:sz="0" w:space="0" w:color="auto"/>
        <w:left w:val="none" w:sz="0" w:space="0" w:color="auto"/>
        <w:bottom w:val="none" w:sz="0" w:space="0" w:color="auto"/>
        <w:right w:val="none" w:sz="0" w:space="0" w:color="auto"/>
      </w:divBdr>
      <w:divsChild>
        <w:div w:id="1370030086">
          <w:marLeft w:val="547"/>
          <w:marRight w:val="0"/>
          <w:marTop w:val="0"/>
          <w:marBottom w:val="0"/>
          <w:divBdr>
            <w:top w:val="none" w:sz="0" w:space="0" w:color="auto"/>
            <w:left w:val="none" w:sz="0" w:space="0" w:color="auto"/>
            <w:bottom w:val="none" w:sz="0" w:space="0" w:color="auto"/>
            <w:right w:val="none" w:sz="0" w:space="0" w:color="auto"/>
          </w:divBdr>
        </w:div>
        <w:div w:id="2111310927">
          <w:marLeft w:val="547"/>
          <w:marRight w:val="0"/>
          <w:marTop w:val="0"/>
          <w:marBottom w:val="0"/>
          <w:divBdr>
            <w:top w:val="none" w:sz="0" w:space="0" w:color="auto"/>
            <w:left w:val="none" w:sz="0" w:space="0" w:color="auto"/>
            <w:bottom w:val="none" w:sz="0" w:space="0" w:color="auto"/>
            <w:right w:val="none" w:sz="0" w:space="0" w:color="auto"/>
          </w:divBdr>
        </w:div>
      </w:divsChild>
    </w:div>
    <w:div w:id="1136945985">
      <w:bodyDiv w:val="1"/>
      <w:marLeft w:val="0"/>
      <w:marRight w:val="0"/>
      <w:marTop w:val="0"/>
      <w:marBottom w:val="0"/>
      <w:divBdr>
        <w:top w:val="none" w:sz="0" w:space="0" w:color="auto"/>
        <w:left w:val="none" w:sz="0" w:space="0" w:color="auto"/>
        <w:bottom w:val="none" w:sz="0" w:space="0" w:color="auto"/>
        <w:right w:val="none" w:sz="0" w:space="0" w:color="auto"/>
      </w:divBdr>
    </w:div>
    <w:div w:id="1146359656">
      <w:bodyDiv w:val="1"/>
      <w:marLeft w:val="0"/>
      <w:marRight w:val="0"/>
      <w:marTop w:val="0"/>
      <w:marBottom w:val="0"/>
      <w:divBdr>
        <w:top w:val="none" w:sz="0" w:space="0" w:color="auto"/>
        <w:left w:val="none" w:sz="0" w:space="0" w:color="auto"/>
        <w:bottom w:val="none" w:sz="0" w:space="0" w:color="auto"/>
        <w:right w:val="none" w:sz="0" w:space="0" w:color="auto"/>
      </w:divBdr>
    </w:div>
    <w:div w:id="1183398457">
      <w:bodyDiv w:val="1"/>
      <w:marLeft w:val="0"/>
      <w:marRight w:val="0"/>
      <w:marTop w:val="0"/>
      <w:marBottom w:val="0"/>
      <w:divBdr>
        <w:top w:val="none" w:sz="0" w:space="0" w:color="auto"/>
        <w:left w:val="none" w:sz="0" w:space="0" w:color="auto"/>
        <w:bottom w:val="none" w:sz="0" w:space="0" w:color="auto"/>
        <w:right w:val="none" w:sz="0" w:space="0" w:color="auto"/>
      </w:divBdr>
    </w:div>
    <w:div w:id="1200824011">
      <w:bodyDiv w:val="1"/>
      <w:marLeft w:val="0"/>
      <w:marRight w:val="0"/>
      <w:marTop w:val="0"/>
      <w:marBottom w:val="0"/>
      <w:divBdr>
        <w:top w:val="none" w:sz="0" w:space="0" w:color="auto"/>
        <w:left w:val="none" w:sz="0" w:space="0" w:color="auto"/>
        <w:bottom w:val="none" w:sz="0" w:space="0" w:color="auto"/>
        <w:right w:val="none" w:sz="0" w:space="0" w:color="auto"/>
      </w:divBdr>
    </w:div>
    <w:div w:id="1219053813">
      <w:bodyDiv w:val="1"/>
      <w:marLeft w:val="0"/>
      <w:marRight w:val="0"/>
      <w:marTop w:val="0"/>
      <w:marBottom w:val="0"/>
      <w:divBdr>
        <w:top w:val="none" w:sz="0" w:space="0" w:color="auto"/>
        <w:left w:val="none" w:sz="0" w:space="0" w:color="auto"/>
        <w:bottom w:val="none" w:sz="0" w:space="0" w:color="auto"/>
        <w:right w:val="none" w:sz="0" w:space="0" w:color="auto"/>
      </w:divBdr>
    </w:div>
    <w:div w:id="1300110736">
      <w:bodyDiv w:val="1"/>
      <w:marLeft w:val="0"/>
      <w:marRight w:val="0"/>
      <w:marTop w:val="0"/>
      <w:marBottom w:val="0"/>
      <w:divBdr>
        <w:top w:val="none" w:sz="0" w:space="0" w:color="auto"/>
        <w:left w:val="none" w:sz="0" w:space="0" w:color="auto"/>
        <w:bottom w:val="none" w:sz="0" w:space="0" w:color="auto"/>
        <w:right w:val="none" w:sz="0" w:space="0" w:color="auto"/>
      </w:divBdr>
    </w:div>
    <w:div w:id="1343972752">
      <w:bodyDiv w:val="1"/>
      <w:marLeft w:val="0"/>
      <w:marRight w:val="0"/>
      <w:marTop w:val="0"/>
      <w:marBottom w:val="0"/>
      <w:divBdr>
        <w:top w:val="none" w:sz="0" w:space="0" w:color="auto"/>
        <w:left w:val="none" w:sz="0" w:space="0" w:color="auto"/>
        <w:bottom w:val="none" w:sz="0" w:space="0" w:color="auto"/>
        <w:right w:val="none" w:sz="0" w:space="0" w:color="auto"/>
      </w:divBdr>
    </w:div>
    <w:div w:id="1377927057">
      <w:bodyDiv w:val="1"/>
      <w:marLeft w:val="0"/>
      <w:marRight w:val="0"/>
      <w:marTop w:val="0"/>
      <w:marBottom w:val="0"/>
      <w:divBdr>
        <w:top w:val="none" w:sz="0" w:space="0" w:color="auto"/>
        <w:left w:val="none" w:sz="0" w:space="0" w:color="auto"/>
        <w:bottom w:val="none" w:sz="0" w:space="0" w:color="auto"/>
        <w:right w:val="none" w:sz="0" w:space="0" w:color="auto"/>
      </w:divBdr>
    </w:div>
    <w:div w:id="1396778762">
      <w:bodyDiv w:val="1"/>
      <w:marLeft w:val="0"/>
      <w:marRight w:val="0"/>
      <w:marTop w:val="0"/>
      <w:marBottom w:val="0"/>
      <w:divBdr>
        <w:top w:val="none" w:sz="0" w:space="0" w:color="auto"/>
        <w:left w:val="none" w:sz="0" w:space="0" w:color="auto"/>
        <w:bottom w:val="none" w:sz="0" w:space="0" w:color="auto"/>
        <w:right w:val="none" w:sz="0" w:space="0" w:color="auto"/>
      </w:divBdr>
    </w:div>
    <w:div w:id="1468234887">
      <w:bodyDiv w:val="1"/>
      <w:marLeft w:val="0"/>
      <w:marRight w:val="0"/>
      <w:marTop w:val="0"/>
      <w:marBottom w:val="0"/>
      <w:divBdr>
        <w:top w:val="none" w:sz="0" w:space="0" w:color="auto"/>
        <w:left w:val="none" w:sz="0" w:space="0" w:color="auto"/>
        <w:bottom w:val="none" w:sz="0" w:space="0" w:color="auto"/>
        <w:right w:val="none" w:sz="0" w:space="0" w:color="auto"/>
      </w:divBdr>
    </w:div>
    <w:div w:id="1469544373">
      <w:bodyDiv w:val="1"/>
      <w:marLeft w:val="0"/>
      <w:marRight w:val="0"/>
      <w:marTop w:val="0"/>
      <w:marBottom w:val="0"/>
      <w:divBdr>
        <w:top w:val="none" w:sz="0" w:space="0" w:color="auto"/>
        <w:left w:val="none" w:sz="0" w:space="0" w:color="auto"/>
        <w:bottom w:val="none" w:sz="0" w:space="0" w:color="auto"/>
        <w:right w:val="none" w:sz="0" w:space="0" w:color="auto"/>
      </w:divBdr>
    </w:div>
    <w:div w:id="1524051622">
      <w:bodyDiv w:val="1"/>
      <w:marLeft w:val="0"/>
      <w:marRight w:val="0"/>
      <w:marTop w:val="0"/>
      <w:marBottom w:val="0"/>
      <w:divBdr>
        <w:top w:val="none" w:sz="0" w:space="0" w:color="auto"/>
        <w:left w:val="none" w:sz="0" w:space="0" w:color="auto"/>
        <w:bottom w:val="none" w:sz="0" w:space="0" w:color="auto"/>
        <w:right w:val="none" w:sz="0" w:space="0" w:color="auto"/>
      </w:divBdr>
    </w:div>
    <w:div w:id="1561557953">
      <w:bodyDiv w:val="1"/>
      <w:marLeft w:val="0"/>
      <w:marRight w:val="0"/>
      <w:marTop w:val="0"/>
      <w:marBottom w:val="0"/>
      <w:divBdr>
        <w:top w:val="none" w:sz="0" w:space="0" w:color="auto"/>
        <w:left w:val="none" w:sz="0" w:space="0" w:color="auto"/>
        <w:bottom w:val="none" w:sz="0" w:space="0" w:color="auto"/>
        <w:right w:val="none" w:sz="0" w:space="0" w:color="auto"/>
      </w:divBdr>
      <w:divsChild>
        <w:div w:id="1079984792">
          <w:marLeft w:val="547"/>
          <w:marRight w:val="0"/>
          <w:marTop w:val="0"/>
          <w:marBottom w:val="0"/>
          <w:divBdr>
            <w:top w:val="none" w:sz="0" w:space="0" w:color="auto"/>
            <w:left w:val="none" w:sz="0" w:space="0" w:color="auto"/>
            <w:bottom w:val="none" w:sz="0" w:space="0" w:color="auto"/>
            <w:right w:val="none" w:sz="0" w:space="0" w:color="auto"/>
          </w:divBdr>
        </w:div>
      </w:divsChild>
    </w:div>
    <w:div w:id="1592541304">
      <w:bodyDiv w:val="1"/>
      <w:marLeft w:val="0"/>
      <w:marRight w:val="0"/>
      <w:marTop w:val="0"/>
      <w:marBottom w:val="0"/>
      <w:divBdr>
        <w:top w:val="none" w:sz="0" w:space="0" w:color="auto"/>
        <w:left w:val="none" w:sz="0" w:space="0" w:color="auto"/>
        <w:bottom w:val="none" w:sz="0" w:space="0" w:color="auto"/>
        <w:right w:val="none" w:sz="0" w:space="0" w:color="auto"/>
      </w:divBdr>
    </w:div>
    <w:div w:id="1650280625">
      <w:bodyDiv w:val="1"/>
      <w:marLeft w:val="0"/>
      <w:marRight w:val="0"/>
      <w:marTop w:val="0"/>
      <w:marBottom w:val="0"/>
      <w:divBdr>
        <w:top w:val="none" w:sz="0" w:space="0" w:color="auto"/>
        <w:left w:val="none" w:sz="0" w:space="0" w:color="auto"/>
        <w:bottom w:val="none" w:sz="0" w:space="0" w:color="auto"/>
        <w:right w:val="none" w:sz="0" w:space="0" w:color="auto"/>
      </w:divBdr>
    </w:div>
    <w:div w:id="1705715992">
      <w:bodyDiv w:val="1"/>
      <w:marLeft w:val="0"/>
      <w:marRight w:val="0"/>
      <w:marTop w:val="0"/>
      <w:marBottom w:val="0"/>
      <w:divBdr>
        <w:top w:val="none" w:sz="0" w:space="0" w:color="auto"/>
        <w:left w:val="none" w:sz="0" w:space="0" w:color="auto"/>
        <w:bottom w:val="none" w:sz="0" w:space="0" w:color="auto"/>
        <w:right w:val="none" w:sz="0" w:space="0" w:color="auto"/>
      </w:divBdr>
      <w:divsChild>
        <w:div w:id="1520704971">
          <w:marLeft w:val="0"/>
          <w:marRight w:val="0"/>
          <w:marTop w:val="0"/>
          <w:marBottom w:val="0"/>
          <w:divBdr>
            <w:top w:val="none" w:sz="0" w:space="0" w:color="auto"/>
            <w:left w:val="none" w:sz="0" w:space="0" w:color="auto"/>
            <w:bottom w:val="none" w:sz="0" w:space="0" w:color="auto"/>
            <w:right w:val="none" w:sz="0" w:space="0" w:color="auto"/>
          </w:divBdr>
        </w:div>
        <w:div w:id="1930044495">
          <w:marLeft w:val="0"/>
          <w:marRight w:val="0"/>
          <w:marTop w:val="0"/>
          <w:marBottom w:val="0"/>
          <w:divBdr>
            <w:top w:val="none" w:sz="0" w:space="0" w:color="auto"/>
            <w:left w:val="none" w:sz="0" w:space="0" w:color="auto"/>
            <w:bottom w:val="none" w:sz="0" w:space="0" w:color="auto"/>
            <w:right w:val="none" w:sz="0" w:space="0" w:color="auto"/>
          </w:divBdr>
        </w:div>
        <w:div w:id="1933658776">
          <w:marLeft w:val="0"/>
          <w:marRight w:val="0"/>
          <w:marTop w:val="0"/>
          <w:marBottom w:val="0"/>
          <w:divBdr>
            <w:top w:val="none" w:sz="0" w:space="0" w:color="auto"/>
            <w:left w:val="none" w:sz="0" w:space="0" w:color="auto"/>
            <w:bottom w:val="none" w:sz="0" w:space="0" w:color="auto"/>
            <w:right w:val="none" w:sz="0" w:space="0" w:color="auto"/>
          </w:divBdr>
        </w:div>
        <w:div w:id="1157694205">
          <w:marLeft w:val="0"/>
          <w:marRight w:val="0"/>
          <w:marTop w:val="0"/>
          <w:marBottom w:val="0"/>
          <w:divBdr>
            <w:top w:val="none" w:sz="0" w:space="0" w:color="auto"/>
            <w:left w:val="none" w:sz="0" w:space="0" w:color="auto"/>
            <w:bottom w:val="none" w:sz="0" w:space="0" w:color="auto"/>
            <w:right w:val="none" w:sz="0" w:space="0" w:color="auto"/>
          </w:divBdr>
        </w:div>
        <w:div w:id="696125016">
          <w:marLeft w:val="0"/>
          <w:marRight w:val="0"/>
          <w:marTop w:val="0"/>
          <w:marBottom w:val="0"/>
          <w:divBdr>
            <w:top w:val="none" w:sz="0" w:space="0" w:color="auto"/>
            <w:left w:val="none" w:sz="0" w:space="0" w:color="auto"/>
            <w:bottom w:val="none" w:sz="0" w:space="0" w:color="auto"/>
            <w:right w:val="none" w:sz="0" w:space="0" w:color="auto"/>
          </w:divBdr>
        </w:div>
        <w:div w:id="1573469072">
          <w:marLeft w:val="0"/>
          <w:marRight w:val="0"/>
          <w:marTop w:val="0"/>
          <w:marBottom w:val="0"/>
          <w:divBdr>
            <w:top w:val="none" w:sz="0" w:space="0" w:color="auto"/>
            <w:left w:val="none" w:sz="0" w:space="0" w:color="auto"/>
            <w:bottom w:val="none" w:sz="0" w:space="0" w:color="auto"/>
            <w:right w:val="none" w:sz="0" w:space="0" w:color="auto"/>
          </w:divBdr>
        </w:div>
        <w:div w:id="725371061">
          <w:marLeft w:val="0"/>
          <w:marRight w:val="0"/>
          <w:marTop w:val="0"/>
          <w:marBottom w:val="0"/>
          <w:divBdr>
            <w:top w:val="none" w:sz="0" w:space="0" w:color="auto"/>
            <w:left w:val="none" w:sz="0" w:space="0" w:color="auto"/>
            <w:bottom w:val="none" w:sz="0" w:space="0" w:color="auto"/>
            <w:right w:val="none" w:sz="0" w:space="0" w:color="auto"/>
          </w:divBdr>
        </w:div>
      </w:divsChild>
    </w:div>
    <w:div w:id="1708680368">
      <w:bodyDiv w:val="1"/>
      <w:marLeft w:val="0"/>
      <w:marRight w:val="0"/>
      <w:marTop w:val="0"/>
      <w:marBottom w:val="0"/>
      <w:divBdr>
        <w:top w:val="none" w:sz="0" w:space="0" w:color="auto"/>
        <w:left w:val="none" w:sz="0" w:space="0" w:color="auto"/>
        <w:bottom w:val="none" w:sz="0" w:space="0" w:color="auto"/>
        <w:right w:val="none" w:sz="0" w:space="0" w:color="auto"/>
      </w:divBdr>
    </w:div>
    <w:div w:id="1847670689">
      <w:bodyDiv w:val="1"/>
      <w:marLeft w:val="0"/>
      <w:marRight w:val="0"/>
      <w:marTop w:val="0"/>
      <w:marBottom w:val="0"/>
      <w:divBdr>
        <w:top w:val="none" w:sz="0" w:space="0" w:color="auto"/>
        <w:left w:val="none" w:sz="0" w:space="0" w:color="auto"/>
        <w:bottom w:val="none" w:sz="0" w:space="0" w:color="auto"/>
        <w:right w:val="none" w:sz="0" w:space="0" w:color="auto"/>
      </w:divBdr>
      <w:divsChild>
        <w:div w:id="1917281066">
          <w:marLeft w:val="547"/>
          <w:marRight w:val="0"/>
          <w:marTop w:val="0"/>
          <w:marBottom w:val="0"/>
          <w:divBdr>
            <w:top w:val="none" w:sz="0" w:space="0" w:color="auto"/>
            <w:left w:val="none" w:sz="0" w:space="0" w:color="auto"/>
            <w:bottom w:val="none" w:sz="0" w:space="0" w:color="auto"/>
            <w:right w:val="none" w:sz="0" w:space="0" w:color="auto"/>
          </w:divBdr>
        </w:div>
      </w:divsChild>
    </w:div>
    <w:div w:id="1876504302">
      <w:bodyDiv w:val="1"/>
      <w:marLeft w:val="0"/>
      <w:marRight w:val="0"/>
      <w:marTop w:val="0"/>
      <w:marBottom w:val="0"/>
      <w:divBdr>
        <w:top w:val="none" w:sz="0" w:space="0" w:color="auto"/>
        <w:left w:val="none" w:sz="0" w:space="0" w:color="auto"/>
        <w:bottom w:val="none" w:sz="0" w:space="0" w:color="auto"/>
        <w:right w:val="none" w:sz="0" w:space="0" w:color="auto"/>
      </w:divBdr>
    </w:div>
    <w:div w:id="1942714266">
      <w:bodyDiv w:val="1"/>
      <w:marLeft w:val="0"/>
      <w:marRight w:val="0"/>
      <w:marTop w:val="0"/>
      <w:marBottom w:val="0"/>
      <w:divBdr>
        <w:top w:val="none" w:sz="0" w:space="0" w:color="auto"/>
        <w:left w:val="none" w:sz="0" w:space="0" w:color="auto"/>
        <w:bottom w:val="none" w:sz="0" w:space="0" w:color="auto"/>
        <w:right w:val="none" w:sz="0" w:space="0" w:color="auto"/>
      </w:divBdr>
      <w:divsChild>
        <w:div w:id="1639535068">
          <w:marLeft w:val="0"/>
          <w:marRight w:val="0"/>
          <w:marTop w:val="0"/>
          <w:marBottom w:val="0"/>
          <w:divBdr>
            <w:top w:val="none" w:sz="0" w:space="0" w:color="auto"/>
            <w:left w:val="none" w:sz="0" w:space="0" w:color="auto"/>
            <w:bottom w:val="none" w:sz="0" w:space="0" w:color="auto"/>
            <w:right w:val="none" w:sz="0" w:space="0" w:color="auto"/>
          </w:divBdr>
        </w:div>
        <w:div w:id="2005282095">
          <w:marLeft w:val="0"/>
          <w:marRight w:val="0"/>
          <w:marTop w:val="0"/>
          <w:marBottom w:val="0"/>
          <w:divBdr>
            <w:top w:val="none" w:sz="0" w:space="0" w:color="auto"/>
            <w:left w:val="none" w:sz="0" w:space="0" w:color="auto"/>
            <w:bottom w:val="none" w:sz="0" w:space="0" w:color="auto"/>
            <w:right w:val="none" w:sz="0" w:space="0" w:color="auto"/>
          </w:divBdr>
        </w:div>
        <w:div w:id="2020768157">
          <w:marLeft w:val="0"/>
          <w:marRight w:val="0"/>
          <w:marTop w:val="0"/>
          <w:marBottom w:val="0"/>
          <w:divBdr>
            <w:top w:val="none" w:sz="0" w:space="0" w:color="auto"/>
            <w:left w:val="none" w:sz="0" w:space="0" w:color="auto"/>
            <w:bottom w:val="none" w:sz="0" w:space="0" w:color="auto"/>
            <w:right w:val="none" w:sz="0" w:space="0" w:color="auto"/>
          </w:divBdr>
        </w:div>
        <w:div w:id="614869117">
          <w:marLeft w:val="0"/>
          <w:marRight w:val="0"/>
          <w:marTop w:val="0"/>
          <w:marBottom w:val="0"/>
          <w:divBdr>
            <w:top w:val="none" w:sz="0" w:space="0" w:color="auto"/>
            <w:left w:val="none" w:sz="0" w:space="0" w:color="auto"/>
            <w:bottom w:val="none" w:sz="0" w:space="0" w:color="auto"/>
            <w:right w:val="none" w:sz="0" w:space="0" w:color="auto"/>
          </w:divBdr>
        </w:div>
        <w:div w:id="1473212249">
          <w:marLeft w:val="0"/>
          <w:marRight w:val="0"/>
          <w:marTop w:val="0"/>
          <w:marBottom w:val="0"/>
          <w:divBdr>
            <w:top w:val="none" w:sz="0" w:space="0" w:color="auto"/>
            <w:left w:val="none" w:sz="0" w:space="0" w:color="auto"/>
            <w:bottom w:val="none" w:sz="0" w:space="0" w:color="auto"/>
            <w:right w:val="none" w:sz="0" w:space="0" w:color="auto"/>
          </w:divBdr>
        </w:div>
        <w:div w:id="1638872544">
          <w:marLeft w:val="0"/>
          <w:marRight w:val="0"/>
          <w:marTop w:val="0"/>
          <w:marBottom w:val="0"/>
          <w:divBdr>
            <w:top w:val="none" w:sz="0" w:space="0" w:color="auto"/>
            <w:left w:val="none" w:sz="0" w:space="0" w:color="auto"/>
            <w:bottom w:val="none" w:sz="0" w:space="0" w:color="auto"/>
            <w:right w:val="none" w:sz="0" w:space="0" w:color="auto"/>
          </w:divBdr>
        </w:div>
      </w:divsChild>
    </w:div>
    <w:div w:id="1956671188">
      <w:bodyDiv w:val="1"/>
      <w:marLeft w:val="0"/>
      <w:marRight w:val="0"/>
      <w:marTop w:val="0"/>
      <w:marBottom w:val="0"/>
      <w:divBdr>
        <w:top w:val="none" w:sz="0" w:space="0" w:color="auto"/>
        <w:left w:val="none" w:sz="0" w:space="0" w:color="auto"/>
        <w:bottom w:val="none" w:sz="0" w:space="0" w:color="auto"/>
        <w:right w:val="none" w:sz="0" w:space="0" w:color="auto"/>
      </w:divBdr>
    </w:div>
    <w:div w:id="1964770742">
      <w:bodyDiv w:val="1"/>
      <w:marLeft w:val="0"/>
      <w:marRight w:val="0"/>
      <w:marTop w:val="0"/>
      <w:marBottom w:val="0"/>
      <w:divBdr>
        <w:top w:val="none" w:sz="0" w:space="0" w:color="auto"/>
        <w:left w:val="none" w:sz="0" w:space="0" w:color="auto"/>
        <w:bottom w:val="none" w:sz="0" w:space="0" w:color="auto"/>
        <w:right w:val="none" w:sz="0" w:space="0" w:color="auto"/>
      </w:divBdr>
    </w:div>
    <w:div w:id="1981230789">
      <w:bodyDiv w:val="1"/>
      <w:marLeft w:val="0"/>
      <w:marRight w:val="0"/>
      <w:marTop w:val="0"/>
      <w:marBottom w:val="0"/>
      <w:divBdr>
        <w:top w:val="none" w:sz="0" w:space="0" w:color="auto"/>
        <w:left w:val="none" w:sz="0" w:space="0" w:color="auto"/>
        <w:bottom w:val="none" w:sz="0" w:space="0" w:color="auto"/>
        <w:right w:val="none" w:sz="0" w:space="0" w:color="auto"/>
      </w:divBdr>
      <w:divsChild>
        <w:div w:id="16851842">
          <w:marLeft w:val="547"/>
          <w:marRight w:val="0"/>
          <w:marTop w:val="0"/>
          <w:marBottom w:val="0"/>
          <w:divBdr>
            <w:top w:val="none" w:sz="0" w:space="0" w:color="auto"/>
            <w:left w:val="none" w:sz="0" w:space="0" w:color="auto"/>
            <w:bottom w:val="none" w:sz="0" w:space="0" w:color="auto"/>
            <w:right w:val="none" w:sz="0" w:space="0" w:color="auto"/>
          </w:divBdr>
        </w:div>
        <w:div w:id="124081531">
          <w:marLeft w:val="547"/>
          <w:marRight w:val="0"/>
          <w:marTop w:val="0"/>
          <w:marBottom w:val="0"/>
          <w:divBdr>
            <w:top w:val="none" w:sz="0" w:space="0" w:color="auto"/>
            <w:left w:val="none" w:sz="0" w:space="0" w:color="auto"/>
            <w:bottom w:val="none" w:sz="0" w:space="0" w:color="auto"/>
            <w:right w:val="none" w:sz="0" w:space="0" w:color="auto"/>
          </w:divBdr>
        </w:div>
      </w:divsChild>
    </w:div>
    <w:div w:id="1997223210">
      <w:bodyDiv w:val="1"/>
      <w:marLeft w:val="0"/>
      <w:marRight w:val="0"/>
      <w:marTop w:val="0"/>
      <w:marBottom w:val="0"/>
      <w:divBdr>
        <w:top w:val="none" w:sz="0" w:space="0" w:color="auto"/>
        <w:left w:val="none" w:sz="0" w:space="0" w:color="auto"/>
        <w:bottom w:val="none" w:sz="0" w:space="0" w:color="auto"/>
        <w:right w:val="none" w:sz="0" w:space="0" w:color="auto"/>
      </w:divBdr>
      <w:divsChild>
        <w:div w:id="762340365">
          <w:marLeft w:val="547"/>
          <w:marRight w:val="0"/>
          <w:marTop w:val="0"/>
          <w:marBottom w:val="0"/>
          <w:divBdr>
            <w:top w:val="none" w:sz="0" w:space="0" w:color="auto"/>
            <w:left w:val="none" w:sz="0" w:space="0" w:color="auto"/>
            <w:bottom w:val="none" w:sz="0" w:space="0" w:color="auto"/>
            <w:right w:val="none" w:sz="0" w:space="0" w:color="auto"/>
          </w:divBdr>
        </w:div>
      </w:divsChild>
    </w:div>
    <w:div w:id="2044135312">
      <w:bodyDiv w:val="1"/>
      <w:marLeft w:val="0"/>
      <w:marRight w:val="0"/>
      <w:marTop w:val="0"/>
      <w:marBottom w:val="0"/>
      <w:divBdr>
        <w:top w:val="none" w:sz="0" w:space="0" w:color="auto"/>
        <w:left w:val="none" w:sz="0" w:space="0" w:color="auto"/>
        <w:bottom w:val="none" w:sz="0" w:space="0" w:color="auto"/>
        <w:right w:val="none" w:sz="0" w:space="0" w:color="auto"/>
      </w:divBdr>
    </w:div>
    <w:div w:id="2064253188">
      <w:bodyDiv w:val="1"/>
      <w:marLeft w:val="0"/>
      <w:marRight w:val="0"/>
      <w:marTop w:val="0"/>
      <w:marBottom w:val="0"/>
      <w:divBdr>
        <w:top w:val="none" w:sz="0" w:space="0" w:color="auto"/>
        <w:left w:val="none" w:sz="0" w:space="0" w:color="auto"/>
        <w:bottom w:val="none" w:sz="0" w:space="0" w:color="auto"/>
        <w:right w:val="none" w:sz="0" w:space="0" w:color="auto"/>
      </w:divBdr>
      <w:divsChild>
        <w:div w:id="1698500482">
          <w:marLeft w:val="0"/>
          <w:marRight w:val="0"/>
          <w:marTop w:val="0"/>
          <w:marBottom w:val="0"/>
          <w:divBdr>
            <w:top w:val="none" w:sz="0" w:space="0" w:color="auto"/>
            <w:left w:val="none" w:sz="0" w:space="0" w:color="auto"/>
            <w:bottom w:val="none" w:sz="0" w:space="0" w:color="auto"/>
            <w:right w:val="none" w:sz="0" w:space="0" w:color="auto"/>
          </w:divBdr>
        </w:div>
        <w:div w:id="1926959850">
          <w:marLeft w:val="0"/>
          <w:marRight w:val="0"/>
          <w:marTop w:val="0"/>
          <w:marBottom w:val="0"/>
          <w:divBdr>
            <w:top w:val="none" w:sz="0" w:space="0" w:color="auto"/>
            <w:left w:val="none" w:sz="0" w:space="0" w:color="auto"/>
            <w:bottom w:val="none" w:sz="0" w:space="0" w:color="auto"/>
            <w:right w:val="none" w:sz="0" w:space="0" w:color="auto"/>
          </w:divBdr>
        </w:div>
        <w:div w:id="818620675">
          <w:marLeft w:val="0"/>
          <w:marRight w:val="0"/>
          <w:marTop w:val="0"/>
          <w:marBottom w:val="0"/>
          <w:divBdr>
            <w:top w:val="none" w:sz="0" w:space="0" w:color="auto"/>
            <w:left w:val="none" w:sz="0" w:space="0" w:color="auto"/>
            <w:bottom w:val="none" w:sz="0" w:space="0" w:color="auto"/>
            <w:right w:val="none" w:sz="0" w:space="0" w:color="auto"/>
          </w:divBdr>
        </w:div>
        <w:div w:id="1606957754">
          <w:marLeft w:val="0"/>
          <w:marRight w:val="0"/>
          <w:marTop w:val="0"/>
          <w:marBottom w:val="0"/>
          <w:divBdr>
            <w:top w:val="none" w:sz="0" w:space="0" w:color="auto"/>
            <w:left w:val="none" w:sz="0" w:space="0" w:color="auto"/>
            <w:bottom w:val="none" w:sz="0" w:space="0" w:color="auto"/>
            <w:right w:val="none" w:sz="0" w:space="0" w:color="auto"/>
          </w:divBdr>
        </w:div>
        <w:div w:id="388769139">
          <w:marLeft w:val="0"/>
          <w:marRight w:val="0"/>
          <w:marTop w:val="0"/>
          <w:marBottom w:val="0"/>
          <w:divBdr>
            <w:top w:val="none" w:sz="0" w:space="0" w:color="auto"/>
            <w:left w:val="none" w:sz="0" w:space="0" w:color="auto"/>
            <w:bottom w:val="none" w:sz="0" w:space="0" w:color="auto"/>
            <w:right w:val="none" w:sz="0" w:space="0" w:color="auto"/>
          </w:divBdr>
        </w:div>
        <w:div w:id="977302422">
          <w:marLeft w:val="0"/>
          <w:marRight w:val="0"/>
          <w:marTop w:val="0"/>
          <w:marBottom w:val="0"/>
          <w:divBdr>
            <w:top w:val="none" w:sz="0" w:space="0" w:color="auto"/>
            <w:left w:val="none" w:sz="0" w:space="0" w:color="auto"/>
            <w:bottom w:val="none" w:sz="0" w:space="0" w:color="auto"/>
            <w:right w:val="none" w:sz="0" w:space="0" w:color="auto"/>
          </w:divBdr>
        </w:div>
      </w:divsChild>
    </w:div>
    <w:div w:id="20649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info@calvijn.nu" TargetMode="External"/><Relationship Id="rId20" Type="http://schemas.openxmlformats.org/officeDocument/2006/relationships/hyperlink" Target="http://www.calvijn.n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estuur@calvijn.n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vgsnl.sharepoint.com/Klanten/91118%20Sliedrecht/30.%20Financieel%20advies/2022/Fin%20par/Model%20tbv%20financi&#235;le%20paragraaf%202022.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53765870272636E-2"/>
          <c:y val="0.1971315571854888"/>
          <c:w val="0.90328809962584478"/>
          <c:h val="0.64618045695107784"/>
        </c:manualLayout>
      </c:layout>
      <c:lineChart>
        <c:grouping val="standard"/>
        <c:varyColors val="0"/>
        <c:ser>
          <c:idx val="0"/>
          <c:order val="0"/>
          <c:tx>
            <c:v>Leerlingaantal</c:v>
          </c:tx>
          <c:spPr>
            <a:ln w="28575" cap="rnd">
              <a:solidFill>
                <a:srgbClr val="00008F"/>
              </a:solidFill>
              <a:prstDash val="solid"/>
              <a:round/>
            </a:ln>
            <a:effectLst/>
          </c:spPr>
          <c:marker>
            <c:symbol val="none"/>
          </c:marker>
          <c:dPt>
            <c:idx val="9"/>
            <c:marker>
              <c:symbol val="none"/>
            </c:marker>
            <c:bubble3D val="0"/>
            <c:spPr>
              <a:ln w="28575" cap="rnd" cmpd="sng">
                <a:solidFill>
                  <a:srgbClr val="00008F"/>
                </a:solidFill>
                <a:prstDash val="solid"/>
                <a:round/>
              </a:ln>
              <a:effectLst/>
            </c:spPr>
            <c:extLst>
              <c:ext xmlns:c16="http://schemas.microsoft.com/office/drawing/2014/chart" uri="{C3380CC4-5D6E-409C-BE32-E72D297353CC}">
                <c16:uniqueId val="{00000001-0B51-4E40-A5F1-66429880C656}"/>
              </c:ext>
            </c:extLst>
          </c:dPt>
          <c:dPt>
            <c:idx val="10"/>
            <c:marker>
              <c:symbol val="none"/>
            </c:marker>
            <c:bubble3D val="0"/>
            <c:spPr>
              <a:ln w="28575" cap="rnd">
                <a:solidFill>
                  <a:srgbClr val="00008F"/>
                </a:solidFill>
                <a:prstDash val="solid"/>
                <a:round/>
              </a:ln>
              <a:effectLst/>
            </c:spPr>
            <c:extLst>
              <c:ext xmlns:c16="http://schemas.microsoft.com/office/drawing/2014/chart" uri="{C3380CC4-5D6E-409C-BE32-E72D297353CC}">
                <c16:uniqueId val="{00000003-0B51-4E40-A5F1-66429880C656}"/>
              </c:ext>
            </c:extLst>
          </c:dPt>
          <c:dPt>
            <c:idx val="11"/>
            <c:marker>
              <c:symbol val="none"/>
            </c:marker>
            <c:bubble3D val="0"/>
            <c:spPr>
              <a:ln w="28575" cap="rnd">
                <a:solidFill>
                  <a:srgbClr val="00008F"/>
                </a:solidFill>
                <a:prstDash val="solid"/>
                <a:round/>
              </a:ln>
              <a:effectLst/>
            </c:spPr>
            <c:extLst>
              <c:ext xmlns:c16="http://schemas.microsoft.com/office/drawing/2014/chart" uri="{C3380CC4-5D6E-409C-BE32-E72D297353CC}">
                <c16:uniqueId val="{00000005-0B51-4E40-A5F1-66429880C656}"/>
              </c:ext>
            </c:extLst>
          </c:dPt>
          <c:dPt>
            <c:idx val="12"/>
            <c:marker>
              <c:symbol val="none"/>
            </c:marker>
            <c:bubble3D val="0"/>
            <c:spPr>
              <a:ln w="28575" cap="rnd">
                <a:solidFill>
                  <a:srgbClr val="00008F"/>
                </a:solidFill>
                <a:prstDash val="solid"/>
                <a:round/>
              </a:ln>
              <a:effectLst/>
            </c:spPr>
            <c:extLst>
              <c:ext xmlns:c16="http://schemas.microsoft.com/office/drawing/2014/chart" uri="{C3380CC4-5D6E-409C-BE32-E72D297353CC}">
                <c16:uniqueId val="{00000007-0B51-4E40-A5F1-66429880C656}"/>
              </c:ext>
            </c:extLst>
          </c:dPt>
          <c:dPt>
            <c:idx val="24"/>
            <c:marker>
              <c:symbol val="none"/>
            </c:marker>
            <c:bubble3D val="0"/>
            <c:spPr>
              <a:ln w="28575" cap="rnd">
                <a:solidFill>
                  <a:srgbClr val="00008F"/>
                </a:solidFill>
                <a:prstDash val="sysDash"/>
                <a:round/>
              </a:ln>
              <a:effectLst/>
            </c:spPr>
            <c:extLst>
              <c:ext xmlns:c16="http://schemas.microsoft.com/office/drawing/2014/chart" uri="{C3380CC4-5D6E-409C-BE32-E72D297353CC}">
                <c16:uniqueId val="{00000009-0B51-4E40-A5F1-66429880C656}"/>
              </c:ext>
            </c:extLst>
          </c:dPt>
          <c:dPt>
            <c:idx val="25"/>
            <c:marker>
              <c:symbol val="none"/>
            </c:marker>
            <c:bubble3D val="0"/>
            <c:spPr>
              <a:ln w="28575" cap="rnd">
                <a:solidFill>
                  <a:srgbClr val="00008F"/>
                </a:solidFill>
                <a:prstDash val="sysDash"/>
                <a:round/>
              </a:ln>
              <a:effectLst/>
            </c:spPr>
            <c:extLst>
              <c:ext xmlns:c16="http://schemas.microsoft.com/office/drawing/2014/chart" uri="{C3380CC4-5D6E-409C-BE32-E72D297353CC}">
                <c16:uniqueId val="{0000000B-0B51-4E40-A5F1-66429880C656}"/>
              </c:ext>
            </c:extLst>
          </c:dPt>
          <c:dPt>
            <c:idx val="26"/>
            <c:marker>
              <c:symbol val="none"/>
            </c:marker>
            <c:bubble3D val="0"/>
            <c:spPr>
              <a:ln w="28575" cap="rnd">
                <a:solidFill>
                  <a:srgbClr val="00008F"/>
                </a:solidFill>
                <a:prstDash val="sysDash"/>
                <a:round/>
              </a:ln>
              <a:effectLst/>
            </c:spPr>
            <c:extLst>
              <c:ext xmlns:c16="http://schemas.microsoft.com/office/drawing/2014/chart" uri="{C3380CC4-5D6E-409C-BE32-E72D297353CC}">
                <c16:uniqueId val="{0000000D-0B51-4E40-A5F1-66429880C656}"/>
              </c:ext>
            </c:extLst>
          </c:dPt>
          <c:dPt>
            <c:idx val="27"/>
            <c:marker>
              <c:symbol val="none"/>
            </c:marker>
            <c:bubble3D val="0"/>
            <c:spPr>
              <a:ln w="28575" cap="rnd">
                <a:solidFill>
                  <a:srgbClr val="00008F"/>
                </a:solidFill>
                <a:prstDash val="sysDash"/>
                <a:round/>
              </a:ln>
              <a:effectLst/>
            </c:spPr>
            <c:extLst>
              <c:ext xmlns:c16="http://schemas.microsoft.com/office/drawing/2014/chart" uri="{C3380CC4-5D6E-409C-BE32-E72D297353CC}">
                <c16:uniqueId val="{0000000F-0B51-4E40-A5F1-66429880C656}"/>
              </c:ext>
            </c:extLst>
          </c:dPt>
          <c:cat>
            <c:numRef>
              <c:f>'T-overig'!$R$21:$AS$21</c:f>
              <c:numCache>
                <c:formatCode>General</c:formatCode>
                <c:ptCount val="28"/>
                <c:pt idx="0">
                  <c:v>2000</c:v>
                </c:pt>
                <c:pt idx="2">
                  <c:v>2002</c:v>
                </c:pt>
                <c:pt idx="4">
                  <c:v>2004</c:v>
                </c:pt>
                <c:pt idx="6">
                  <c:v>2006</c:v>
                </c:pt>
                <c:pt idx="8">
                  <c:v>2008</c:v>
                </c:pt>
                <c:pt idx="10">
                  <c:v>2010</c:v>
                </c:pt>
                <c:pt idx="12">
                  <c:v>2012</c:v>
                </c:pt>
                <c:pt idx="14">
                  <c:v>2014</c:v>
                </c:pt>
                <c:pt idx="16">
                  <c:v>2016</c:v>
                </c:pt>
                <c:pt idx="18">
                  <c:v>2018</c:v>
                </c:pt>
                <c:pt idx="20">
                  <c:v>2020</c:v>
                </c:pt>
                <c:pt idx="22">
                  <c:v>2022</c:v>
                </c:pt>
                <c:pt idx="24">
                  <c:v>2024</c:v>
                </c:pt>
                <c:pt idx="26">
                  <c:v>2026</c:v>
                </c:pt>
              </c:numCache>
            </c:numRef>
          </c:cat>
          <c:val>
            <c:numRef>
              <c:f>'T-overig'!$R$32:$AS$32</c:f>
              <c:numCache>
                <c:formatCode>General</c:formatCode>
                <c:ptCount val="28"/>
                <c:pt idx="0">
                  <c:v>563</c:v>
                </c:pt>
                <c:pt idx="1">
                  <c:v>557</c:v>
                </c:pt>
                <c:pt idx="2">
                  <c:v>558</c:v>
                </c:pt>
                <c:pt idx="3">
                  <c:v>548</c:v>
                </c:pt>
                <c:pt idx="4">
                  <c:v>538</c:v>
                </c:pt>
                <c:pt idx="5">
                  <c:v>555</c:v>
                </c:pt>
                <c:pt idx="6">
                  <c:v>554</c:v>
                </c:pt>
                <c:pt idx="7">
                  <c:v>558</c:v>
                </c:pt>
                <c:pt idx="8">
                  <c:v>553</c:v>
                </c:pt>
                <c:pt idx="9">
                  <c:v>544</c:v>
                </c:pt>
                <c:pt idx="10">
                  <c:v>545</c:v>
                </c:pt>
                <c:pt idx="11">
                  <c:v>544</c:v>
                </c:pt>
                <c:pt idx="12">
                  <c:v>563</c:v>
                </c:pt>
                <c:pt idx="13">
                  <c:v>551</c:v>
                </c:pt>
                <c:pt idx="14">
                  <c:v>546</c:v>
                </c:pt>
                <c:pt idx="15">
                  <c:v>546</c:v>
                </c:pt>
                <c:pt idx="16">
                  <c:v>550</c:v>
                </c:pt>
                <c:pt idx="17">
                  <c:v>549</c:v>
                </c:pt>
                <c:pt idx="18">
                  <c:v>542</c:v>
                </c:pt>
                <c:pt idx="19">
                  <c:v>544</c:v>
                </c:pt>
                <c:pt idx="20">
                  <c:v>552</c:v>
                </c:pt>
                <c:pt idx="21">
                  <c:v>530</c:v>
                </c:pt>
                <c:pt idx="22">
                  <c:v>567</c:v>
                </c:pt>
                <c:pt idx="23">
                  <c:v>555</c:v>
                </c:pt>
                <c:pt idx="24">
                  <c:v>571</c:v>
                </c:pt>
                <c:pt idx="25">
                  <c:v>582</c:v>
                </c:pt>
                <c:pt idx="26">
                  <c:v>592</c:v>
                </c:pt>
                <c:pt idx="27">
                  <c:v>615</c:v>
                </c:pt>
              </c:numCache>
            </c:numRef>
          </c:val>
          <c:smooth val="1"/>
          <c:extLst>
            <c:ext xmlns:c16="http://schemas.microsoft.com/office/drawing/2014/chart" uri="{C3380CC4-5D6E-409C-BE32-E72D297353CC}">
              <c16:uniqueId val="{00000010-0B51-4E40-A5F1-66429880C656}"/>
            </c:ext>
          </c:extLst>
        </c:ser>
        <c:dLbls>
          <c:showLegendKey val="0"/>
          <c:showVal val="0"/>
          <c:showCatName val="0"/>
          <c:showSerName val="0"/>
          <c:showPercent val="0"/>
          <c:showBubbleSize val="0"/>
        </c:dLbls>
        <c:smooth val="0"/>
        <c:axId val="2028463808"/>
        <c:axId val="839031616"/>
      </c:lineChart>
      <c:catAx>
        <c:axId val="20284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Tahoma" panose="020B0604030504040204" pitchFamily="34" charset="0"/>
                <a:ea typeface="Tahoma" panose="020B0604030504040204" pitchFamily="34" charset="0"/>
                <a:cs typeface="Tahoma" panose="020B0604030504040204" pitchFamily="34" charset="0"/>
              </a:defRPr>
            </a:pPr>
            <a:endParaRPr lang="nl-NL"/>
          </a:p>
        </c:txPr>
        <c:crossAx val="839031616"/>
        <c:crosses val="autoZero"/>
        <c:auto val="1"/>
        <c:lblAlgn val="ctr"/>
        <c:lblOffset val="100"/>
        <c:noMultiLvlLbl val="0"/>
      </c:catAx>
      <c:valAx>
        <c:axId val="839031616"/>
        <c:scaling>
          <c:orientation val="minMax"/>
          <c:min val="4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Tahoma" panose="020B0604030504040204" pitchFamily="34" charset="0"/>
                <a:ea typeface="Tahoma" panose="020B0604030504040204" pitchFamily="34" charset="0"/>
                <a:cs typeface="Tahoma" panose="020B0604030504040204" pitchFamily="34" charset="0"/>
              </a:defRPr>
            </a:pPr>
            <a:endParaRPr lang="nl-NL"/>
          </a:p>
        </c:txPr>
        <c:crossAx val="2028463808"/>
        <c:crosses val="autoZero"/>
        <c:crossBetween val="between"/>
      </c:valAx>
      <c:spPr>
        <a:noFill/>
        <a:ln>
          <a:noFill/>
        </a:ln>
        <a:effectLst/>
      </c:spPr>
    </c:plotArea>
    <c:plotVisOnly val="0"/>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Jaarverslag 2013</PublishDate>
  <Abstract/>
  <CompanyAddress>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5e6c22-a467-4aaa-a971-66f9d231fccd">
      <Terms xmlns="http://schemas.microsoft.com/office/infopath/2007/PartnerControls"/>
    </lcf76f155ced4ddcb4097134ff3c332f>
    <TaxCatchAll xmlns="61c19477-f1f6-410c-97a0-cddd4b4d68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BFCA749FBA7E40939DDD993DE7ECD8" ma:contentTypeVersion="15" ma:contentTypeDescription="Een nieuw document maken." ma:contentTypeScope="" ma:versionID="c9cdbed35a78c2f365858b8d7e3f08f7">
  <xsd:schema xmlns:xsd="http://www.w3.org/2001/XMLSchema" xmlns:xs="http://www.w3.org/2001/XMLSchema" xmlns:p="http://schemas.microsoft.com/office/2006/metadata/properties" xmlns:ns2="405e6c22-a467-4aaa-a971-66f9d231fccd" xmlns:ns3="61c19477-f1f6-410c-97a0-cddd4b4d687f" targetNamespace="http://schemas.microsoft.com/office/2006/metadata/properties" ma:root="true" ma:fieldsID="856484117d5ef3aa8f8ce5fcdcffc0f5" ns2:_="" ns3:_="">
    <xsd:import namespace="405e6c22-a467-4aaa-a971-66f9d231fccd"/>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6c22-a467-4aaa-a971-66f9d231f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65AB3-091E-40B3-83D3-FF515E4C4504}">
  <ds:schemaRefs>
    <ds:schemaRef ds:uri="http://schemas.openxmlformats.org/officeDocument/2006/bibliography"/>
  </ds:schemaRefs>
</ds:datastoreItem>
</file>

<file path=customXml/itemProps3.xml><?xml version="1.0" encoding="utf-8"?>
<ds:datastoreItem xmlns:ds="http://schemas.openxmlformats.org/officeDocument/2006/customXml" ds:itemID="{622B31E8-F03A-4DEE-ADD0-423ACAA44DA3}">
  <ds:schemaRefs>
    <ds:schemaRef ds:uri="http://purl.org/dc/terms/"/>
    <ds:schemaRef ds:uri="http://schemas.microsoft.com/office/2006/documentManagement/types"/>
    <ds:schemaRef ds:uri="202d5ae1-acfa-4037-a561-2330bf2bd56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9b98aa4-831f-4a73-a147-61224956b309"/>
    <ds:schemaRef ds:uri="http://www.w3.org/XML/1998/namespace"/>
    <ds:schemaRef ds:uri="405e6c22-a467-4aaa-a971-66f9d231fccd"/>
    <ds:schemaRef ds:uri="61c19477-f1f6-410c-97a0-cddd4b4d687f"/>
  </ds:schemaRefs>
</ds:datastoreItem>
</file>

<file path=customXml/itemProps4.xml><?xml version="1.0" encoding="utf-8"?>
<ds:datastoreItem xmlns:ds="http://schemas.openxmlformats.org/officeDocument/2006/customXml" ds:itemID="{7E707460-4B48-45B2-B39D-0E26795E7DCF}"/>
</file>

<file path=customXml/itemProps5.xml><?xml version="1.0" encoding="utf-8"?>
<ds:datastoreItem xmlns:ds="http://schemas.openxmlformats.org/officeDocument/2006/customXml" ds:itemID="{CCF69630-C523-4914-B353-672F17964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15719</Words>
  <Characters>86457</Characters>
  <Application>Microsoft Office Word</Application>
  <DocSecurity>0</DocSecurity>
  <Lines>720</Lines>
  <Paragraphs>203</Paragraphs>
  <ScaleCrop>false</ScaleCrop>
  <HeadingPairs>
    <vt:vector size="2" baseType="variant">
      <vt:variant>
        <vt:lpstr>Titel</vt:lpstr>
      </vt:variant>
      <vt:variant>
        <vt:i4>1</vt:i4>
      </vt:variant>
    </vt:vector>
  </HeadingPairs>
  <TitlesOfParts>
    <vt:vector size="1" baseType="lpstr">
      <vt:lpstr>Vanuit Gods Woord,</vt:lpstr>
    </vt:vector>
  </TitlesOfParts>
  <Company>Christelijke Gereformeerde Schoolvereniging te Sliedrecht</Company>
  <LinksUpToDate>false</LinksUpToDate>
  <CharactersWithSpaces>101973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Vanuit Gods Woord,</dc:title>
  <dc:creator>gebrui</dc:creator>
  <cp:lastModifiedBy>Arie Arends</cp:lastModifiedBy>
  <cp:revision>12</cp:revision>
  <cp:lastPrinted>2023-04-20T08:19:00Z</cp:lastPrinted>
  <dcterms:created xsi:type="dcterms:W3CDTF">2023-05-11T10:54:00Z</dcterms:created>
  <dcterms:modified xsi:type="dcterms:W3CDTF">2023-05-17T09:48:00Z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0x010100E1BFCA749FBA7E40939DDD993DE7ECD8</vt:lpwstr>
  </property>
  <property fmtid="{D5CDD505-2E9C-101B-9397-08002B2CF9AE}" pid="3" name="MediaServiceImageTags">
    <vt:lpwstr/>
  </property>
</Properties>
</file>